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15" w:rsidRPr="00A00D83" w:rsidRDefault="000A3115" w:rsidP="000A3115">
      <w:pPr>
        <w:rPr>
          <w:rFonts w:eastAsia="方正楷体_GBK"/>
          <w:color w:val="000000"/>
          <w:sz w:val="32"/>
          <w:szCs w:val="32"/>
        </w:rPr>
      </w:pPr>
      <w:r w:rsidRPr="00A00D83">
        <w:rPr>
          <w:rFonts w:eastAsia="方正楷体_GBK"/>
          <w:color w:val="000000"/>
          <w:sz w:val="32"/>
          <w:szCs w:val="32"/>
        </w:rPr>
        <w:t>附件</w:t>
      </w:r>
      <w:r w:rsidRPr="00A00D83">
        <w:rPr>
          <w:rFonts w:eastAsia="方正楷体_GBK"/>
          <w:color w:val="000000"/>
          <w:sz w:val="32"/>
          <w:szCs w:val="32"/>
        </w:rPr>
        <w:t>1</w:t>
      </w:r>
    </w:p>
    <w:p w:rsidR="000A3115" w:rsidRPr="00A00D83" w:rsidRDefault="000A3115" w:rsidP="000A3115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A00D83">
        <w:rPr>
          <w:rFonts w:eastAsia="方正小标宋_GBK"/>
          <w:color w:val="000000"/>
          <w:sz w:val="44"/>
          <w:szCs w:val="44"/>
        </w:rPr>
        <w:t>市级企业技术中心初评方法</w:t>
      </w:r>
    </w:p>
    <w:p w:rsidR="000A3115" w:rsidRPr="00A00D83" w:rsidRDefault="000A3115" w:rsidP="000A3115">
      <w:pPr>
        <w:spacing w:line="600" w:lineRule="exact"/>
        <w:jc w:val="left"/>
        <w:rPr>
          <w:b/>
          <w:color w:val="000000"/>
          <w:sz w:val="32"/>
          <w:szCs w:val="32"/>
        </w:rPr>
      </w:pPr>
    </w:p>
    <w:p w:rsidR="000A3115" w:rsidRPr="00A00D83" w:rsidRDefault="000A3115" w:rsidP="000A3115">
      <w:pPr>
        <w:widowControl/>
        <w:spacing w:line="600" w:lineRule="exact"/>
        <w:ind w:firstLine="600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市级企业技术中心的初评程序如下：</w:t>
      </w:r>
    </w:p>
    <w:p w:rsidR="000A3115" w:rsidRPr="00A00D83" w:rsidRDefault="000A3115" w:rsidP="000A3115">
      <w:pPr>
        <w:widowControl/>
        <w:spacing w:line="600" w:lineRule="exact"/>
        <w:ind w:left="600"/>
        <w:jc w:val="left"/>
        <w:rPr>
          <w:color w:val="000000"/>
          <w:kern w:val="0"/>
          <w:sz w:val="32"/>
          <w:szCs w:val="32"/>
        </w:rPr>
      </w:pPr>
      <w:r w:rsidRPr="00A00D83">
        <w:rPr>
          <w:rFonts w:eastAsia="方正黑体_GBK"/>
          <w:color w:val="000000"/>
          <w:kern w:val="0"/>
          <w:sz w:val="32"/>
          <w:szCs w:val="32"/>
        </w:rPr>
        <w:t>一、基础数据处理</w:t>
      </w:r>
    </w:p>
    <w:p w:rsidR="000A3115" w:rsidRPr="00A00D83" w:rsidRDefault="000A3115" w:rsidP="000A3115">
      <w:pPr>
        <w:widowControl/>
        <w:spacing w:line="600" w:lineRule="exact"/>
        <w:ind w:firstLine="600"/>
        <w:rPr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在正式评价之前，根据《扬州市市级企业技术中心工作指南（试行）》（</w:t>
      </w:r>
      <w:proofErr w:type="gramStart"/>
      <w:r w:rsidRPr="00A00D83">
        <w:rPr>
          <w:rFonts w:eastAsia="方正仿宋_GBK"/>
          <w:color w:val="000000"/>
          <w:kern w:val="0"/>
          <w:sz w:val="32"/>
          <w:szCs w:val="32"/>
        </w:rPr>
        <w:t>扬工信创新</w:t>
      </w:r>
      <w:proofErr w:type="gramEnd"/>
      <w:r w:rsidRPr="00A00D83">
        <w:rPr>
          <w:rFonts w:eastAsia="方正仿宋_GBK"/>
          <w:color w:val="000000"/>
          <w:kern w:val="0"/>
          <w:sz w:val="32"/>
          <w:szCs w:val="32"/>
        </w:rPr>
        <w:t>〔</w:t>
      </w:r>
      <w:r w:rsidRPr="00A00D83">
        <w:rPr>
          <w:rFonts w:eastAsia="方正仿宋_GBK"/>
          <w:color w:val="000000"/>
          <w:kern w:val="0"/>
          <w:sz w:val="32"/>
          <w:szCs w:val="32"/>
        </w:rPr>
        <w:t>2022</w:t>
      </w:r>
      <w:r w:rsidRPr="00A00D83">
        <w:rPr>
          <w:rFonts w:eastAsia="方正仿宋_GBK"/>
          <w:color w:val="000000"/>
          <w:kern w:val="0"/>
          <w:sz w:val="32"/>
          <w:szCs w:val="32"/>
        </w:rPr>
        <w:t>〕</w:t>
      </w:r>
      <w:r w:rsidRPr="00A00D83">
        <w:rPr>
          <w:rFonts w:eastAsia="方正仿宋_GBK"/>
          <w:color w:val="000000"/>
          <w:kern w:val="0"/>
          <w:sz w:val="32"/>
          <w:szCs w:val="32"/>
        </w:rPr>
        <w:t>4</w:t>
      </w:r>
      <w:r w:rsidRPr="00A00D83">
        <w:rPr>
          <w:rFonts w:eastAsia="方正仿宋_GBK"/>
          <w:color w:val="000000"/>
          <w:kern w:val="0"/>
          <w:sz w:val="32"/>
          <w:szCs w:val="32"/>
        </w:rPr>
        <w:t>号以下简称《工作指南》）明确的各项指标解释，结合申请报告中的相关附件及证明材料，对企业技术中心提交的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扬州市市级企业技术中心评价数据表</w:t>
      </w:r>
      <w:r w:rsidRPr="00A00D83">
        <w:rPr>
          <w:rFonts w:eastAsia="方正仿宋_GBK"/>
          <w:color w:val="000000"/>
          <w:kern w:val="0"/>
          <w:sz w:val="32"/>
          <w:szCs w:val="32"/>
        </w:rPr>
        <w:t xml:space="preserve">” </w:t>
      </w:r>
      <w:r w:rsidRPr="00A00D83">
        <w:rPr>
          <w:rFonts w:eastAsia="方正仿宋_GBK"/>
          <w:color w:val="000000"/>
          <w:kern w:val="0"/>
          <w:sz w:val="32"/>
          <w:szCs w:val="32"/>
        </w:rPr>
        <w:t>中各项数据值进行逐项核实，对证明材料缺失或无效的数据，按量予以核减，以最终的核定数据作为计算每项指标得分的依据。</w:t>
      </w:r>
    </w:p>
    <w:p w:rsidR="000A3115" w:rsidRPr="00A00D83" w:rsidRDefault="000A3115" w:rsidP="000A3115">
      <w:pPr>
        <w:widowControl/>
        <w:spacing w:line="540" w:lineRule="exact"/>
        <w:ind w:left="600"/>
        <w:jc w:val="left"/>
        <w:rPr>
          <w:color w:val="000000"/>
          <w:kern w:val="0"/>
          <w:sz w:val="32"/>
          <w:szCs w:val="32"/>
        </w:rPr>
      </w:pPr>
      <w:r w:rsidRPr="00A00D83">
        <w:rPr>
          <w:rFonts w:eastAsia="方正黑体_GBK"/>
          <w:color w:val="000000"/>
          <w:kern w:val="0"/>
          <w:sz w:val="32"/>
          <w:szCs w:val="32"/>
        </w:rPr>
        <w:t>二、指标数值计算</w:t>
      </w:r>
    </w:p>
    <w:p w:rsidR="000A3115" w:rsidRPr="004A398E" w:rsidRDefault="000A3115" w:rsidP="000A3115">
      <w:pPr>
        <w:spacing w:line="540" w:lineRule="exact"/>
        <w:ind w:right="40" w:firstLine="600"/>
        <w:rPr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在获得各项指标的核定数据后，可获得《扬州市市级企业技术中心指标评价体系》（见《工作指南》附件</w:t>
      </w:r>
      <w:r w:rsidRPr="00A00D83">
        <w:rPr>
          <w:rFonts w:eastAsia="方正仿宋_GBK"/>
          <w:color w:val="000000"/>
          <w:kern w:val="0"/>
          <w:sz w:val="32"/>
          <w:szCs w:val="32"/>
        </w:rPr>
        <w:t xml:space="preserve"> </w:t>
      </w:r>
      <w:r w:rsidRPr="00A00D83">
        <w:rPr>
          <w:rFonts w:eastAsia="Times New Roman"/>
          <w:color w:val="000000"/>
          <w:kern w:val="0"/>
          <w:sz w:val="32"/>
          <w:szCs w:val="32"/>
        </w:rPr>
        <w:t>4</w:t>
      </w:r>
      <w:r w:rsidRPr="00A00D83">
        <w:rPr>
          <w:rFonts w:eastAsia="方正仿宋_GBK"/>
          <w:color w:val="000000"/>
          <w:kern w:val="0"/>
          <w:sz w:val="32"/>
          <w:szCs w:val="32"/>
        </w:rPr>
        <w:t xml:space="preserve"> </w:t>
      </w:r>
      <w:r w:rsidRPr="00A00D83">
        <w:rPr>
          <w:rFonts w:eastAsia="方正仿宋_GBK"/>
          <w:color w:val="000000"/>
          <w:kern w:val="0"/>
          <w:sz w:val="32"/>
          <w:szCs w:val="32"/>
        </w:rPr>
        <w:t>第一部分）中各项指标的数值。其中，有</w:t>
      </w:r>
      <w:r w:rsidRPr="00A00D83">
        <w:rPr>
          <w:rFonts w:eastAsia="Times New Roman"/>
          <w:color w:val="000000"/>
          <w:kern w:val="0"/>
          <w:sz w:val="32"/>
          <w:szCs w:val="32"/>
        </w:rPr>
        <w:t>7</w:t>
      </w:r>
      <w:r w:rsidRPr="00A00D83">
        <w:rPr>
          <w:rFonts w:eastAsia="方正仿宋_GBK"/>
          <w:color w:val="000000"/>
          <w:kern w:val="0"/>
          <w:sz w:val="32"/>
          <w:szCs w:val="32"/>
        </w:rPr>
        <w:t>项指标的数值须通过计算获得。对于引入行业系数进行调</w:t>
      </w:r>
      <w:r w:rsidRPr="004A398E">
        <w:rPr>
          <w:rFonts w:eastAsia="方正仿宋_GBK"/>
          <w:color w:val="000000"/>
          <w:kern w:val="0"/>
          <w:sz w:val="32"/>
          <w:szCs w:val="32"/>
        </w:rPr>
        <w:t>节的</w:t>
      </w:r>
      <w:r w:rsidRPr="004A398E">
        <w:rPr>
          <w:rFonts w:eastAsia="方正仿宋_GBK"/>
          <w:color w:val="000000"/>
          <w:kern w:val="0"/>
          <w:sz w:val="32"/>
          <w:szCs w:val="32"/>
        </w:rPr>
        <w:t>“</w:t>
      </w:r>
      <w:r w:rsidRPr="004A398E">
        <w:rPr>
          <w:rFonts w:eastAsia="方正仿宋_GBK"/>
          <w:color w:val="000000"/>
          <w:kern w:val="0"/>
          <w:sz w:val="32"/>
          <w:szCs w:val="32"/>
        </w:rPr>
        <w:t>研发经费支出占主营业务收入的比重</w:t>
      </w:r>
      <w:r w:rsidRPr="004A398E">
        <w:rPr>
          <w:rFonts w:eastAsia="方正仿宋_GBK"/>
          <w:color w:val="000000"/>
          <w:kern w:val="0"/>
          <w:sz w:val="32"/>
          <w:szCs w:val="32"/>
        </w:rPr>
        <w:t>”</w:t>
      </w:r>
      <w:r w:rsidRPr="004A398E">
        <w:rPr>
          <w:rFonts w:eastAsia="方正仿宋_GBK"/>
          <w:color w:val="000000"/>
          <w:kern w:val="0"/>
          <w:sz w:val="32"/>
          <w:szCs w:val="32"/>
        </w:rPr>
        <w:t>、</w:t>
      </w:r>
      <w:r w:rsidRPr="004A398E">
        <w:rPr>
          <w:rFonts w:eastAsia="方正仿宋_GBK"/>
          <w:color w:val="000000"/>
          <w:kern w:val="0"/>
          <w:sz w:val="32"/>
          <w:szCs w:val="32"/>
        </w:rPr>
        <w:t>“</w:t>
      </w:r>
      <w:r w:rsidRPr="004A398E">
        <w:rPr>
          <w:rFonts w:eastAsia="方正仿宋_GBK"/>
          <w:color w:val="000000"/>
          <w:kern w:val="0"/>
          <w:sz w:val="32"/>
          <w:szCs w:val="32"/>
        </w:rPr>
        <w:t>新产品销售收入占主营业务收入的比重</w:t>
      </w:r>
      <w:r w:rsidRPr="004A398E">
        <w:rPr>
          <w:rFonts w:eastAsia="方正仿宋_GBK"/>
          <w:color w:val="000000"/>
          <w:kern w:val="0"/>
          <w:sz w:val="32"/>
          <w:szCs w:val="32"/>
        </w:rPr>
        <w:t>”</w:t>
      </w:r>
      <w:r w:rsidRPr="004A398E">
        <w:rPr>
          <w:rFonts w:eastAsia="方正仿宋_GBK"/>
          <w:color w:val="000000"/>
          <w:kern w:val="0"/>
          <w:sz w:val="32"/>
          <w:szCs w:val="32"/>
        </w:rPr>
        <w:t>、</w:t>
      </w:r>
      <w:r w:rsidRPr="004A398E">
        <w:rPr>
          <w:rFonts w:eastAsia="方正仿宋_GBK"/>
          <w:color w:val="000000"/>
          <w:kern w:val="0"/>
          <w:sz w:val="32"/>
          <w:szCs w:val="32"/>
        </w:rPr>
        <w:t>“</w:t>
      </w:r>
      <w:r w:rsidRPr="004A398E">
        <w:rPr>
          <w:rFonts w:eastAsia="方正仿宋_GBK"/>
          <w:color w:val="000000"/>
          <w:kern w:val="0"/>
          <w:sz w:val="32"/>
          <w:szCs w:val="32"/>
        </w:rPr>
        <w:t>新产品销售利润占利润总额的比重</w:t>
      </w:r>
      <w:r w:rsidRPr="004A398E">
        <w:rPr>
          <w:rFonts w:eastAsia="方正仿宋_GBK"/>
          <w:color w:val="000000"/>
          <w:kern w:val="0"/>
          <w:sz w:val="32"/>
          <w:szCs w:val="32"/>
        </w:rPr>
        <w:t>”</w:t>
      </w:r>
      <w:r w:rsidRPr="004A398E">
        <w:rPr>
          <w:rFonts w:eastAsia="方正仿宋_GBK"/>
          <w:color w:val="000000"/>
          <w:kern w:val="0"/>
          <w:sz w:val="32"/>
          <w:szCs w:val="32"/>
        </w:rPr>
        <w:t>等</w:t>
      </w:r>
      <w:r w:rsidRPr="004A398E">
        <w:rPr>
          <w:rFonts w:eastAsia="Times New Roman"/>
          <w:color w:val="000000"/>
          <w:kern w:val="0"/>
          <w:sz w:val="32"/>
          <w:szCs w:val="32"/>
        </w:rPr>
        <w:t>3</w:t>
      </w:r>
      <w:r w:rsidRPr="004A398E">
        <w:rPr>
          <w:rFonts w:eastAsia="方正仿宋_GBK"/>
          <w:color w:val="000000"/>
          <w:kern w:val="0"/>
          <w:sz w:val="32"/>
          <w:szCs w:val="32"/>
        </w:rPr>
        <w:t>项指标，在计算获得原始指标数值后，再乘以本企业所在行业的行业系数</w:t>
      </w:r>
      <w:r w:rsidRPr="004A398E">
        <w:rPr>
          <w:rFonts w:eastAsia="方正仿宋_GBK"/>
          <w:bCs/>
          <w:color w:val="000000"/>
          <w:kern w:val="0"/>
          <w:sz w:val="32"/>
          <w:szCs w:val="32"/>
        </w:rPr>
        <w:t>（附表</w:t>
      </w:r>
      <w:r w:rsidRPr="004A398E">
        <w:rPr>
          <w:rFonts w:eastAsia="方正仿宋_GBK"/>
          <w:bCs/>
          <w:color w:val="000000"/>
          <w:kern w:val="0"/>
          <w:sz w:val="32"/>
          <w:szCs w:val="32"/>
        </w:rPr>
        <w:t>2</w:t>
      </w:r>
      <w:r w:rsidRPr="004A398E">
        <w:rPr>
          <w:rFonts w:eastAsia="方正仿宋_GBK"/>
          <w:bCs/>
          <w:color w:val="000000"/>
          <w:kern w:val="0"/>
          <w:sz w:val="32"/>
          <w:szCs w:val="32"/>
        </w:rPr>
        <w:t>）</w:t>
      </w:r>
      <w:r w:rsidRPr="004A398E">
        <w:rPr>
          <w:rFonts w:eastAsia="方正仿宋_GBK"/>
          <w:color w:val="000000"/>
          <w:kern w:val="0"/>
          <w:sz w:val="32"/>
          <w:szCs w:val="32"/>
        </w:rPr>
        <w:t>作为计算相关指标得分的最终依据。</w:t>
      </w:r>
    </w:p>
    <w:p w:rsidR="000A3115" w:rsidRPr="00A00D83" w:rsidRDefault="000A3115" w:rsidP="000A3115">
      <w:pPr>
        <w:spacing w:line="540" w:lineRule="exact"/>
        <w:ind w:left="600" w:right="40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Times New Roman"/>
          <w:color w:val="000000"/>
          <w:kern w:val="0"/>
          <w:sz w:val="32"/>
          <w:szCs w:val="32"/>
        </w:rPr>
        <w:t>7</w:t>
      </w:r>
      <w:r w:rsidRPr="00A00D83">
        <w:rPr>
          <w:rFonts w:eastAsia="方正仿宋_GBK"/>
          <w:color w:val="000000"/>
          <w:kern w:val="0"/>
          <w:sz w:val="32"/>
          <w:szCs w:val="32"/>
        </w:rPr>
        <w:t>项指标具体计算方法如下：</w:t>
      </w:r>
      <w:r w:rsidRPr="00A00D83">
        <w:rPr>
          <w:rFonts w:eastAsia="方正仿宋_GBK"/>
          <w:color w:val="000000"/>
          <w:kern w:val="0"/>
          <w:sz w:val="32"/>
          <w:szCs w:val="32"/>
        </w:rPr>
        <w:t xml:space="preserve"> </w:t>
      </w:r>
    </w:p>
    <w:p w:rsidR="000A3115" w:rsidRPr="00A00D83" w:rsidRDefault="000A3115" w:rsidP="000A3115">
      <w:pPr>
        <w:spacing w:line="540" w:lineRule="exact"/>
        <w:ind w:right="40"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（一）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研发人员人均研发经费支出指标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数值，由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研究与试验发展经费支出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核定数据除以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研究与试验发展人</w:t>
      </w:r>
      <w:r w:rsidRPr="00A00D83">
        <w:rPr>
          <w:rFonts w:eastAsia="方正仿宋_GBK"/>
          <w:color w:val="000000"/>
          <w:kern w:val="0"/>
          <w:sz w:val="32"/>
          <w:szCs w:val="32"/>
        </w:rPr>
        <w:lastRenderedPageBreak/>
        <w:t>员数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核定数据得到；</w:t>
      </w:r>
      <w:r w:rsidRPr="00A00D83">
        <w:rPr>
          <w:rFonts w:eastAsia="方正仿宋_GBK"/>
          <w:color w:val="000000"/>
          <w:kern w:val="0"/>
          <w:sz w:val="32"/>
          <w:szCs w:val="32"/>
        </w:rPr>
        <w:t xml:space="preserve"> </w:t>
      </w:r>
    </w:p>
    <w:p w:rsidR="000A3115" w:rsidRPr="00A00D83" w:rsidRDefault="000A3115" w:rsidP="000A3115">
      <w:pPr>
        <w:spacing w:line="540" w:lineRule="exact"/>
        <w:ind w:right="160"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（二）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研发经费支出占主营业务收入的比重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数值，由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研究与试验发展经费支出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核定数据除以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主营业务收入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核定数据，</w:t>
      </w:r>
      <w:r w:rsidRPr="00A00D83">
        <w:rPr>
          <w:rFonts w:eastAsia="方正仿宋_GBK"/>
          <w:color w:val="000000"/>
          <w:kern w:val="0"/>
          <w:sz w:val="32"/>
          <w:szCs w:val="32"/>
        </w:rPr>
        <w:t xml:space="preserve"> </w:t>
      </w:r>
      <w:r w:rsidRPr="00A00D83">
        <w:rPr>
          <w:rFonts w:eastAsia="方正仿宋_GBK"/>
          <w:color w:val="000000"/>
          <w:kern w:val="0"/>
          <w:sz w:val="32"/>
          <w:szCs w:val="32"/>
        </w:rPr>
        <w:t>再乘以本企业所在行业的行业系数得到；</w:t>
      </w:r>
    </w:p>
    <w:p w:rsidR="000A3115" w:rsidRPr="00A00D83" w:rsidRDefault="000A3115" w:rsidP="000A3115">
      <w:pPr>
        <w:spacing w:line="540" w:lineRule="exact"/>
        <w:ind w:right="160" w:firstLineChars="200" w:firstLine="640"/>
        <w:jc w:val="left"/>
        <w:rPr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（三）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研发人员占职工总数的比重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数值，由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研究与试验发展人员数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核定数据除以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企业职工总数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核定数据得到；</w:t>
      </w:r>
    </w:p>
    <w:p w:rsidR="000A3115" w:rsidRPr="00A00D83" w:rsidRDefault="000A3115" w:rsidP="000A3115">
      <w:pPr>
        <w:spacing w:line="540" w:lineRule="exact"/>
        <w:ind w:firstLine="600"/>
        <w:jc w:val="left"/>
        <w:rPr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（四）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研发周期三年以上的项目数占全部研发项目数的比重</w:t>
      </w:r>
      <w:r w:rsidRPr="00A00D83">
        <w:rPr>
          <w:rFonts w:eastAsia="方正仿宋_GBK"/>
          <w:color w:val="000000"/>
          <w:kern w:val="0"/>
          <w:sz w:val="32"/>
          <w:szCs w:val="32"/>
        </w:rPr>
        <w:t xml:space="preserve">” </w:t>
      </w:r>
      <w:r w:rsidRPr="00A00D83">
        <w:rPr>
          <w:rFonts w:eastAsia="方正仿宋_GBK"/>
          <w:color w:val="000000"/>
          <w:kern w:val="0"/>
          <w:sz w:val="32"/>
          <w:szCs w:val="32"/>
        </w:rPr>
        <w:t>数值，由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研发周期三年以上的项目数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核定数据除以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企业全部研发项目数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核定数据得到；</w:t>
      </w:r>
    </w:p>
    <w:p w:rsidR="000A3115" w:rsidRPr="00A00D83" w:rsidRDefault="000A3115" w:rsidP="000A3115">
      <w:pPr>
        <w:spacing w:line="540" w:lineRule="exact"/>
        <w:ind w:right="160" w:firstLine="600"/>
        <w:rPr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（五）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新产品销售收入占主营业务收入的比重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数值，由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新产品销售收入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核定数据除以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主营业务收入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核定数据，再乘以本企业所在行业的行业系数得到；</w:t>
      </w:r>
    </w:p>
    <w:p w:rsidR="000A3115" w:rsidRPr="00A00D83" w:rsidRDefault="000A3115" w:rsidP="000A3115">
      <w:pPr>
        <w:spacing w:line="540" w:lineRule="exact"/>
        <w:ind w:right="160" w:firstLine="600"/>
        <w:rPr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（六）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新产品销售利润占利润总额的比重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数值，由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新产品销售利润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核定数据除以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利润总额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核定数据，再乘以本企业所在行业的行业系数得到；</w:t>
      </w:r>
    </w:p>
    <w:p w:rsidR="000A3115" w:rsidRPr="00A00D83" w:rsidRDefault="000A3115" w:rsidP="000A3115">
      <w:pPr>
        <w:widowControl/>
        <w:spacing w:line="540" w:lineRule="exact"/>
        <w:ind w:right="160" w:firstLine="600"/>
        <w:rPr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（七）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销售利润率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数值，由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利润总额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核定数据除以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“</w:t>
      </w:r>
      <w:r w:rsidRPr="00A00D83">
        <w:rPr>
          <w:rFonts w:eastAsia="方正仿宋_GBK"/>
          <w:color w:val="000000"/>
          <w:kern w:val="0"/>
          <w:sz w:val="32"/>
          <w:szCs w:val="32"/>
        </w:rPr>
        <w:t>主营业务收入</w:t>
      </w:r>
      <w:r w:rsidRPr="00A00D83">
        <w:rPr>
          <w:rFonts w:eastAsia="方正仿宋_GBK"/>
          <w:color w:val="000000"/>
          <w:kern w:val="0"/>
          <w:sz w:val="32"/>
          <w:szCs w:val="32"/>
        </w:rPr>
        <w:t>”</w:t>
      </w:r>
      <w:r w:rsidRPr="00A00D83">
        <w:rPr>
          <w:rFonts w:eastAsia="方正仿宋_GBK"/>
          <w:color w:val="000000"/>
          <w:kern w:val="0"/>
          <w:sz w:val="32"/>
          <w:szCs w:val="32"/>
        </w:rPr>
        <w:t>核定数据得到。</w:t>
      </w:r>
    </w:p>
    <w:p w:rsidR="000A3115" w:rsidRPr="00A00D83" w:rsidRDefault="000A3115" w:rsidP="000A3115">
      <w:pPr>
        <w:widowControl/>
        <w:spacing w:line="540" w:lineRule="exact"/>
        <w:ind w:left="600"/>
        <w:jc w:val="left"/>
        <w:rPr>
          <w:color w:val="000000"/>
          <w:kern w:val="0"/>
          <w:sz w:val="32"/>
          <w:szCs w:val="32"/>
        </w:rPr>
      </w:pPr>
      <w:r w:rsidRPr="00A00D83">
        <w:rPr>
          <w:rFonts w:eastAsia="方正黑体_GBK"/>
          <w:color w:val="000000"/>
          <w:kern w:val="0"/>
          <w:sz w:val="32"/>
          <w:szCs w:val="32"/>
        </w:rPr>
        <w:t>三、得分计算方法</w:t>
      </w:r>
    </w:p>
    <w:p w:rsidR="000A3115" w:rsidRPr="00A00D83" w:rsidRDefault="000A3115" w:rsidP="000A3115">
      <w:pPr>
        <w:widowControl/>
        <w:spacing w:line="540" w:lineRule="exact"/>
        <w:ind w:firstLine="600"/>
        <w:jc w:val="left"/>
        <w:rPr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获得《扬州市市级企业技术中心评价指标体系》中各项指标的数值后，根据基本要求、满分要求以及相应的计算规则，计算出各项指标的得分，其总和就是该企业的评价得分。</w:t>
      </w:r>
    </w:p>
    <w:p w:rsidR="000A3115" w:rsidRPr="00A00D83" w:rsidRDefault="000A3115" w:rsidP="000A3115">
      <w:pPr>
        <w:widowControl/>
        <w:spacing w:line="540" w:lineRule="exact"/>
        <w:ind w:left="600"/>
        <w:jc w:val="left"/>
        <w:rPr>
          <w:color w:val="000000"/>
          <w:kern w:val="0"/>
          <w:sz w:val="32"/>
          <w:szCs w:val="32"/>
        </w:rPr>
      </w:pPr>
      <w:r w:rsidRPr="00A00D83">
        <w:rPr>
          <w:rFonts w:eastAsia="方正楷体_GBK"/>
          <w:color w:val="000000"/>
          <w:kern w:val="0"/>
          <w:sz w:val="32"/>
          <w:szCs w:val="32"/>
        </w:rPr>
        <w:t>（一）关于各项指标的基本要求和满分要求</w:t>
      </w:r>
    </w:p>
    <w:p w:rsidR="000A3115" w:rsidRPr="00A00D83" w:rsidRDefault="000A3115" w:rsidP="000A3115">
      <w:pPr>
        <w:widowControl/>
        <w:spacing w:line="540" w:lineRule="exact"/>
        <w:ind w:right="160" w:firstLine="600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各项指标的基本要求、满分要求，由已认定市级企业技术中心历史数据测算得到，并根据扬州市企业技术中心创</w:t>
      </w:r>
      <w:r w:rsidRPr="00A00D83">
        <w:rPr>
          <w:rFonts w:eastAsia="方正仿宋_GBK"/>
          <w:color w:val="000000"/>
          <w:kern w:val="0"/>
          <w:sz w:val="32"/>
          <w:szCs w:val="32"/>
        </w:rPr>
        <w:lastRenderedPageBreak/>
        <w:t>新发展总体情况进行动态调整。当前基本要求、满分要求的数值详见附表</w:t>
      </w:r>
      <w:r w:rsidRPr="00A00D83">
        <w:rPr>
          <w:rFonts w:eastAsia="方正仿宋_GBK"/>
          <w:color w:val="000000"/>
          <w:kern w:val="0"/>
          <w:sz w:val="32"/>
          <w:szCs w:val="32"/>
        </w:rPr>
        <w:t>1</w:t>
      </w:r>
      <w:r w:rsidRPr="00A00D83">
        <w:rPr>
          <w:rFonts w:eastAsia="方正仿宋_GBK"/>
          <w:color w:val="000000"/>
          <w:kern w:val="0"/>
          <w:sz w:val="32"/>
          <w:szCs w:val="32"/>
        </w:rPr>
        <w:t>。</w:t>
      </w:r>
    </w:p>
    <w:p w:rsidR="000A3115" w:rsidRPr="00A00D83" w:rsidRDefault="000A3115" w:rsidP="000A3115">
      <w:pPr>
        <w:spacing w:line="54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A00D83">
        <w:rPr>
          <w:rFonts w:eastAsia="方正仿宋_GBK"/>
          <w:color w:val="000000"/>
          <w:sz w:val="32"/>
          <w:szCs w:val="32"/>
        </w:rPr>
        <w:t>市级以上研发平台数，省级以上的每个加</w:t>
      </w:r>
      <w:r w:rsidRPr="00A00D83">
        <w:rPr>
          <w:rFonts w:eastAsia="方正仿宋_GBK"/>
          <w:color w:val="000000"/>
          <w:sz w:val="32"/>
          <w:szCs w:val="32"/>
        </w:rPr>
        <w:t>3</w:t>
      </w:r>
      <w:r w:rsidRPr="00A00D83">
        <w:rPr>
          <w:rFonts w:eastAsia="方正仿宋_GBK"/>
          <w:color w:val="000000"/>
          <w:sz w:val="32"/>
          <w:szCs w:val="32"/>
        </w:rPr>
        <w:t>分，市级的每个加</w:t>
      </w:r>
      <w:r w:rsidRPr="00A00D83">
        <w:rPr>
          <w:rFonts w:eastAsia="方正仿宋_GBK"/>
          <w:color w:val="000000"/>
          <w:sz w:val="32"/>
          <w:szCs w:val="32"/>
        </w:rPr>
        <w:t>1.5</w:t>
      </w:r>
      <w:r w:rsidRPr="00A00D83">
        <w:rPr>
          <w:rFonts w:eastAsia="方正仿宋_GBK"/>
          <w:color w:val="000000"/>
          <w:sz w:val="32"/>
          <w:szCs w:val="32"/>
        </w:rPr>
        <w:t>分。</w:t>
      </w:r>
    </w:p>
    <w:p w:rsidR="000A3115" w:rsidRPr="00A00D83" w:rsidRDefault="000A3115" w:rsidP="000A3115">
      <w:pPr>
        <w:spacing w:line="54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A00D83">
        <w:rPr>
          <w:rFonts w:eastAsia="方正仿宋_GBK"/>
          <w:color w:val="000000"/>
          <w:sz w:val="32"/>
          <w:szCs w:val="32"/>
        </w:rPr>
        <w:t>新产品销售利润占利润总额的比重：当新产品销售利润</w:t>
      </w:r>
      <w:r w:rsidRPr="00A00D83">
        <w:rPr>
          <w:rFonts w:eastAsia="方正仿宋_GBK"/>
          <w:color w:val="000000"/>
          <w:sz w:val="32"/>
          <w:szCs w:val="32"/>
        </w:rPr>
        <w:t>≤0</w:t>
      </w:r>
      <w:r w:rsidRPr="00A00D83">
        <w:rPr>
          <w:rFonts w:eastAsia="方正仿宋_GBK"/>
          <w:color w:val="000000"/>
          <w:sz w:val="32"/>
          <w:szCs w:val="32"/>
        </w:rPr>
        <w:t>时，该项得分为</w:t>
      </w:r>
      <w:r w:rsidRPr="00A00D83">
        <w:rPr>
          <w:rFonts w:eastAsia="方正仿宋_GBK"/>
          <w:color w:val="000000"/>
          <w:sz w:val="32"/>
          <w:szCs w:val="32"/>
        </w:rPr>
        <w:t>0</w:t>
      </w:r>
      <w:r w:rsidRPr="00A00D83">
        <w:rPr>
          <w:rFonts w:eastAsia="方正仿宋_GBK"/>
          <w:color w:val="000000"/>
          <w:sz w:val="32"/>
          <w:szCs w:val="32"/>
        </w:rPr>
        <w:t>分；当新产品销售利润＞</w:t>
      </w:r>
      <w:r w:rsidRPr="00A00D83">
        <w:rPr>
          <w:rFonts w:eastAsia="方正仿宋_GBK"/>
          <w:color w:val="000000"/>
          <w:sz w:val="32"/>
          <w:szCs w:val="32"/>
        </w:rPr>
        <w:t>0</w:t>
      </w:r>
      <w:r w:rsidRPr="00A00D83">
        <w:rPr>
          <w:rFonts w:eastAsia="方正仿宋_GBK"/>
          <w:color w:val="000000"/>
          <w:sz w:val="32"/>
          <w:szCs w:val="32"/>
        </w:rPr>
        <w:t>且利润总额</w:t>
      </w:r>
      <w:r w:rsidRPr="00A00D83">
        <w:rPr>
          <w:rFonts w:eastAsia="方正仿宋_GBK"/>
          <w:color w:val="000000"/>
          <w:sz w:val="32"/>
          <w:szCs w:val="32"/>
        </w:rPr>
        <w:t>≤0</w:t>
      </w:r>
      <w:r w:rsidRPr="00A00D83">
        <w:rPr>
          <w:rFonts w:eastAsia="方正仿宋_GBK"/>
          <w:color w:val="000000"/>
          <w:sz w:val="32"/>
          <w:szCs w:val="32"/>
        </w:rPr>
        <w:t>时，该项得分为</w:t>
      </w:r>
      <w:r w:rsidRPr="00A00D83">
        <w:rPr>
          <w:rFonts w:eastAsia="方正仿宋_GBK"/>
          <w:color w:val="000000"/>
          <w:sz w:val="32"/>
          <w:szCs w:val="32"/>
        </w:rPr>
        <w:t>6</w:t>
      </w:r>
      <w:r w:rsidRPr="00A00D83">
        <w:rPr>
          <w:rFonts w:eastAsia="方正仿宋_GBK"/>
          <w:color w:val="000000"/>
          <w:sz w:val="32"/>
          <w:szCs w:val="32"/>
        </w:rPr>
        <w:t>分；其他情况按照指标得分计算规则评分。</w:t>
      </w:r>
    </w:p>
    <w:p w:rsidR="000A3115" w:rsidRPr="00A00D83" w:rsidRDefault="000A3115" w:rsidP="000A3115">
      <w:pPr>
        <w:spacing w:line="54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A00D83">
        <w:rPr>
          <w:rFonts w:eastAsia="方正仿宋_GBK"/>
          <w:color w:val="000000"/>
          <w:sz w:val="32"/>
          <w:szCs w:val="32"/>
        </w:rPr>
        <w:t>销售利润率：当利润总额</w:t>
      </w:r>
      <w:r w:rsidRPr="00A00D83">
        <w:rPr>
          <w:rFonts w:eastAsia="方正仿宋_GBK"/>
          <w:color w:val="000000"/>
          <w:sz w:val="32"/>
          <w:szCs w:val="32"/>
        </w:rPr>
        <w:t>≤0</w:t>
      </w:r>
      <w:r w:rsidRPr="00A00D83">
        <w:rPr>
          <w:rFonts w:eastAsia="方正仿宋_GBK"/>
          <w:color w:val="000000"/>
          <w:sz w:val="32"/>
          <w:szCs w:val="32"/>
        </w:rPr>
        <w:t>时，该项得分为</w:t>
      </w:r>
      <w:r w:rsidRPr="00A00D83">
        <w:rPr>
          <w:rFonts w:eastAsia="方正仿宋_GBK"/>
          <w:color w:val="000000"/>
          <w:sz w:val="32"/>
          <w:szCs w:val="32"/>
        </w:rPr>
        <w:t>0</w:t>
      </w:r>
      <w:r w:rsidRPr="00A00D83">
        <w:rPr>
          <w:rFonts w:eastAsia="方正仿宋_GBK"/>
          <w:color w:val="000000"/>
          <w:sz w:val="32"/>
          <w:szCs w:val="32"/>
        </w:rPr>
        <w:t>分；其他情况按照指标得分计算规则评分。</w:t>
      </w:r>
    </w:p>
    <w:p w:rsidR="000A3115" w:rsidRPr="00A00D83" w:rsidRDefault="000A3115" w:rsidP="000A3115">
      <w:pPr>
        <w:spacing w:line="540" w:lineRule="exact"/>
        <w:ind w:firstLineChars="200" w:firstLine="640"/>
        <w:jc w:val="left"/>
        <w:rPr>
          <w:rFonts w:eastAsia="方正楷体_GBK"/>
          <w:color w:val="000000"/>
          <w:sz w:val="32"/>
          <w:szCs w:val="32"/>
        </w:rPr>
      </w:pPr>
      <w:r w:rsidRPr="00A00D83">
        <w:rPr>
          <w:rFonts w:eastAsia="方正楷体_GBK"/>
          <w:color w:val="000000"/>
          <w:sz w:val="32"/>
          <w:szCs w:val="32"/>
        </w:rPr>
        <w:t>（二）指标得分计算规则</w:t>
      </w:r>
    </w:p>
    <w:p w:rsidR="000A3115" w:rsidRPr="00A00D83" w:rsidRDefault="000A3115" w:rsidP="000A3115">
      <w:pPr>
        <w:widowControl/>
        <w:snapToGrid w:val="0"/>
        <w:ind w:firstLine="422"/>
        <w:jc w:val="center"/>
        <w:rPr>
          <w:rFonts w:eastAsia="方正黑体_GBK"/>
          <w:b/>
          <w:color w:val="000000"/>
          <w:sz w:val="28"/>
          <w:szCs w:val="28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647565" cy="2649855"/>
            <wp:effectExtent l="19050" t="0" r="635" b="0"/>
            <wp:wrapTopAndBottom/>
            <wp:docPr id="3" name="图片 4" descr="C:\Users\ZhangHui\AppData\Local\Temp\15691626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ZhangHui\AppData\Local\Temp\1569162627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D83">
        <w:rPr>
          <w:rFonts w:eastAsia="方正黑体_GBK"/>
          <w:color w:val="000000"/>
          <w:kern w:val="0"/>
          <w:sz w:val="28"/>
          <w:szCs w:val="28"/>
        </w:rPr>
        <w:t>分段线性插值算法示意图</w:t>
      </w:r>
    </w:p>
    <w:p w:rsidR="000A3115" w:rsidRPr="00A00D83" w:rsidRDefault="000A3115" w:rsidP="000A3115">
      <w:pPr>
        <w:snapToGrid w:val="0"/>
        <w:spacing w:line="56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1.</w:t>
      </w:r>
      <w:r w:rsidRPr="00A00D83">
        <w:rPr>
          <w:rFonts w:eastAsia="方正仿宋_GBK"/>
          <w:color w:val="000000"/>
          <w:kern w:val="0"/>
          <w:sz w:val="32"/>
          <w:szCs w:val="32"/>
        </w:rPr>
        <w:t>指标数值大于或等于满分要求时，指标得分为满分，即指标得分等于上表中的权重；</w:t>
      </w:r>
    </w:p>
    <w:p w:rsidR="000A3115" w:rsidRPr="00A00D83" w:rsidRDefault="000A3115" w:rsidP="000A3115">
      <w:pPr>
        <w:snapToGrid w:val="0"/>
        <w:spacing w:line="56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2.</w:t>
      </w:r>
      <w:r w:rsidRPr="00A00D83">
        <w:rPr>
          <w:rFonts w:eastAsia="方正仿宋_GBK"/>
          <w:color w:val="000000"/>
          <w:kern w:val="0"/>
          <w:sz w:val="32"/>
          <w:szCs w:val="32"/>
        </w:rPr>
        <w:t>指标数值等于基本要求时，指标得分为权重的</w:t>
      </w:r>
      <w:r w:rsidRPr="00A00D83">
        <w:rPr>
          <w:rFonts w:eastAsia="方正仿宋_GBK"/>
          <w:color w:val="000000"/>
          <w:kern w:val="0"/>
          <w:sz w:val="32"/>
          <w:szCs w:val="32"/>
        </w:rPr>
        <w:t>60%</w:t>
      </w:r>
      <w:r w:rsidRPr="00A00D83">
        <w:rPr>
          <w:rFonts w:eastAsia="方正仿宋_GBK"/>
          <w:color w:val="000000"/>
          <w:kern w:val="0"/>
          <w:sz w:val="32"/>
          <w:szCs w:val="32"/>
        </w:rPr>
        <w:t>；</w:t>
      </w:r>
    </w:p>
    <w:p w:rsidR="000A3115" w:rsidRPr="00A00D83" w:rsidRDefault="000A3115" w:rsidP="000A3115">
      <w:pPr>
        <w:snapToGrid w:val="0"/>
        <w:spacing w:line="56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3.</w:t>
      </w:r>
      <w:r w:rsidRPr="00A00D83">
        <w:rPr>
          <w:rFonts w:eastAsia="方正仿宋_GBK"/>
          <w:color w:val="000000"/>
          <w:kern w:val="0"/>
          <w:sz w:val="32"/>
          <w:szCs w:val="32"/>
        </w:rPr>
        <w:t>指标数值为</w:t>
      </w:r>
      <w:r w:rsidRPr="00A00D83">
        <w:rPr>
          <w:rFonts w:eastAsia="方正仿宋_GBK"/>
          <w:color w:val="000000"/>
          <w:kern w:val="0"/>
          <w:sz w:val="32"/>
          <w:szCs w:val="32"/>
        </w:rPr>
        <w:t>0</w:t>
      </w:r>
      <w:r w:rsidRPr="00A00D83">
        <w:rPr>
          <w:rFonts w:eastAsia="方正仿宋_GBK"/>
          <w:color w:val="000000"/>
          <w:kern w:val="0"/>
          <w:sz w:val="32"/>
          <w:szCs w:val="32"/>
        </w:rPr>
        <w:t>时，指标得分为</w:t>
      </w:r>
      <w:r w:rsidRPr="00A00D83">
        <w:rPr>
          <w:rFonts w:eastAsia="方正仿宋_GBK"/>
          <w:color w:val="000000"/>
          <w:kern w:val="0"/>
          <w:sz w:val="32"/>
          <w:szCs w:val="32"/>
        </w:rPr>
        <w:t>0</w:t>
      </w:r>
      <w:r w:rsidRPr="00A00D83">
        <w:rPr>
          <w:rFonts w:eastAsia="方正仿宋_GBK"/>
          <w:color w:val="000000"/>
          <w:kern w:val="0"/>
          <w:sz w:val="32"/>
          <w:szCs w:val="32"/>
        </w:rPr>
        <w:t>；</w:t>
      </w:r>
    </w:p>
    <w:p w:rsidR="000A3115" w:rsidRPr="00A00D83" w:rsidRDefault="000A3115" w:rsidP="000A3115">
      <w:pPr>
        <w:snapToGrid w:val="0"/>
        <w:spacing w:line="56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4.</w:t>
      </w:r>
      <w:r w:rsidRPr="00A00D83">
        <w:rPr>
          <w:rFonts w:eastAsia="方正仿宋_GBK"/>
          <w:color w:val="000000"/>
          <w:kern w:val="0"/>
          <w:sz w:val="32"/>
          <w:szCs w:val="32"/>
        </w:rPr>
        <w:t>指标数值处于</w:t>
      </w:r>
      <w:r w:rsidRPr="00A00D83">
        <w:rPr>
          <w:rFonts w:eastAsia="方正仿宋_GBK"/>
          <w:color w:val="000000"/>
          <w:kern w:val="0"/>
          <w:sz w:val="32"/>
          <w:szCs w:val="32"/>
        </w:rPr>
        <w:t>0</w:t>
      </w:r>
      <w:r w:rsidRPr="00A00D83">
        <w:rPr>
          <w:rFonts w:eastAsia="方正仿宋_GBK"/>
          <w:color w:val="000000"/>
          <w:kern w:val="0"/>
          <w:sz w:val="32"/>
          <w:szCs w:val="32"/>
        </w:rPr>
        <w:t>和基本要求之间时，指标得分按线性插值的方法计算，具体计算公式为：</w:t>
      </w:r>
    </w:p>
    <w:p w:rsidR="000A3115" w:rsidRPr="00A00D83" w:rsidRDefault="000A3115" w:rsidP="000A3115">
      <w:pPr>
        <w:ind w:firstLineChars="250" w:firstLine="525"/>
        <w:rPr>
          <w:color w:val="000000"/>
          <w:kern w:val="0"/>
        </w:rPr>
      </w:pPr>
      <w:r>
        <w:rPr>
          <w:noProof/>
          <w:color w:val="000000"/>
          <w:kern w:val="0"/>
        </w:rPr>
        <w:lastRenderedPageBreak/>
        <w:drawing>
          <wp:inline distT="0" distB="0" distL="0" distR="0">
            <wp:extent cx="2790825" cy="600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15" w:rsidRPr="00A00D83" w:rsidRDefault="000A3115" w:rsidP="000A3115">
      <w:pPr>
        <w:widowControl/>
        <w:snapToGrid w:val="0"/>
        <w:spacing w:line="56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00D83">
        <w:rPr>
          <w:rFonts w:eastAsia="方正仿宋_GBK"/>
          <w:color w:val="000000"/>
          <w:kern w:val="0"/>
          <w:sz w:val="32"/>
          <w:szCs w:val="32"/>
        </w:rPr>
        <w:t>5.</w:t>
      </w:r>
      <w:r w:rsidRPr="00A00D83">
        <w:rPr>
          <w:rFonts w:eastAsia="方正仿宋_GBK"/>
          <w:color w:val="000000"/>
          <w:kern w:val="0"/>
          <w:sz w:val="32"/>
          <w:szCs w:val="32"/>
        </w:rPr>
        <w:t>指标数值处于基本要求和满分要求之间时，指标得分按线性插值的方法计算，具体计算公式为：</w:t>
      </w:r>
    </w:p>
    <w:p w:rsidR="000A3115" w:rsidRPr="00A00D83" w:rsidRDefault="000A3115" w:rsidP="000A3115">
      <w:pPr>
        <w:snapToGrid w:val="0"/>
        <w:ind w:firstLine="560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仿宋_GBK"/>
          <w:noProof/>
          <w:color w:val="000000"/>
          <w:kern w:val="0"/>
          <w:sz w:val="28"/>
          <w:szCs w:val="28"/>
        </w:rPr>
        <w:drawing>
          <wp:inline distT="0" distB="0" distL="0" distR="0">
            <wp:extent cx="4857750" cy="6000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15" w:rsidRPr="00A00D83" w:rsidRDefault="000A3115" w:rsidP="000A3115">
      <w:pPr>
        <w:snapToGrid w:val="0"/>
        <w:ind w:firstLine="560"/>
        <w:rPr>
          <w:rFonts w:eastAsia="方正仿宋_GBK"/>
          <w:bCs/>
          <w:color w:val="000000"/>
          <w:kern w:val="0"/>
          <w:sz w:val="28"/>
          <w:szCs w:val="28"/>
        </w:rPr>
      </w:pPr>
      <w:r w:rsidRPr="00A00D83">
        <w:rPr>
          <w:rFonts w:eastAsia="方正楷体_GBK"/>
          <w:color w:val="000000"/>
          <w:kern w:val="0"/>
          <w:sz w:val="30"/>
          <w:szCs w:val="30"/>
        </w:rPr>
        <w:t>（三）《评价指标体系》行业系数（</w:t>
      </w:r>
      <w:r w:rsidRPr="00A00D83">
        <w:rPr>
          <w:rFonts w:eastAsia="方正仿宋_GBK"/>
          <w:bCs/>
          <w:color w:val="000000"/>
          <w:kern w:val="0"/>
          <w:sz w:val="28"/>
          <w:szCs w:val="28"/>
        </w:rPr>
        <w:t>见附表</w:t>
      </w:r>
      <w:r w:rsidRPr="00A00D83">
        <w:rPr>
          <w:rFonts w:eastAsia="方正仿宋_GBK"/>
          <w:bCs/>
          <w:color w:val="000000"/>
          <w:kern w:val="0"/>
          <w:sz w:val="28"/>
          <w:szCs w:val="28"/>
        </w:rPr>
        <w:t>2</w:t>
      </w:r>
      <w:r w:rsidRPr="00A00D83">
        <w:rPr>
          <w:rFonts w:eastAsia="方正楷体_GBK"/>
          <w:color w:val="000000"/>
          <w:kern w:val="0"/>
          <w:sz w:val="30"/>
          <w:szCs w:val="30"/>
        </w:rPr>
        <w:t>）</w:t>
      </w: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</w:p>
    <w:p w:rsidR="000A3115" w:rsidRPr="00A00D83" w:rsidRDefault="000A3115" w:rsidP="000A3115">
      <w:pPr>
        <w:widowControl/>
        <w:rPr>
          <w:rFonts w:eastAsia="方正楷体_GBK"/>
          <w:color w:val="000000"/>
          <w:kern w:val="0"/>
          <w:sz w:val="28"/>
          <w:szCs w:val="28"/>
        </w:rPr>
      </w:pPr>
      <w:r w:rsidRPr="00A00D83">
        <w:rPr>
          <w:rFonts w:eastAsia="方正楷体_GBK"/>
          <w:color w:val="000000"/>
          <w:kern w:val="0"/>
          <w:sz w:val="28"/>
          <w:szCs w:val="28"/>
        </w:rPr>
        <w:lastRenderedPageBreak/>
        <w:t>附表</w:t>
      </w:r>
      <w:r w:rsidRPr="00A00D83">
        <w:rPr>
          <w:rFonts w:eastAsia="方正楷体_GBK"/>
          <w:color w:val="000000"/>
          <w:kern w:val="0"/>
          <w:sz w:val="28"/>
          <w:szCs w:val="28"/>
        </w:rPr>
        <w:t>1</w:t>
      </w:r>
    </w:p>
    <w:p w:rsidR="000A3115" w:rsidRPr="00A00D83" w:rsidRDefault="000A3115" w:rsidP="000A3115">
      <w:pPr>
        <w:widowControl/>
        <w:jc w:val="center"/>
        <w:rPr>
          <w:rFonts w:eastAsia="方正小标宋_GBK"/>
          <w:color w:val="000000"/>
          <w:kern w:val="0"/>
          <w:sz w:val="28"/>
          <w:szCs w:val="28"/>
        </w:rPr>
      </w:pPr>
      <w:r>
        <w:rPr>
          <w:rFonts w:eastAsia="方正小标宋_GBK" w:hint="eastAsia"/>
          <w:color w:val="000000"/>
          <w:kern w:val="0"/>
          <w:sz w:val="28"/>
          <w:szCs w:val="28"/>
        </w:rPr>
        <w:t>认定</w:t>
      </w:r>
      <w:r w:rsidRPr="00A00D83">
        <w:rPr>
          <w:rFonts w:eastAsia="方正小标宋_GBK"/>
          <w:color w:val="000000"/>
          <w:kern w:val="0"/>
          <w:sz w:val="28"/>
          <w:szCs w:val="28"/>
        </w:rPr>
        <w:t>指标</w:t>
      </w:r>
      <w:r>
        <w:rPr>
          <w:rFonts w:eastAsia="方正小标宋_GBK" w:hint="eastAsia"/>
          <w:color w:val="000000"/>
          <w:kern w:val="0"/>
          <w:sz w:val="28"/>
          <w:szCs w:val="28"/>
        </w:rPr>
        <w:t>评分规则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"/>
        <w:gridCol w:w="1034"/>
        <w:gridCol w:w="4050"/>
        <w:gridCol w:w="840"/>
        <w:gridCol w:w="840"/>
        <w:gridCol w:w="934"/>
        <w:gridCol w:w="934"/>
      </w:tblGrid>
      <w:tr w:rsidR="000A3115" w:rsidRPr="00A00D83" w:rsidTr="00912579">
        <w:trPr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一级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指标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二级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指标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三级指标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单位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权重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基本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要求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满分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黑体_GBK"/>
                <w:bCs/>
                <w:color w:val="000000"/>
                <w:szCs w:val="21"/>
              </w:rPr>
            </w:pPr>
            <w:r w:rsidRPr="00A00D83">
              <w:rPr>
                <w:rFonts w:eastAsia="方正黑体_GBK"/>
                <w:bCs/>
                <w:color w:val="000000"/>
                <w:szCs w:val="21"/>
              </w:rPr>
              <w:t>要求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创新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投入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创新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经费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（</w:t>
            </w:r>
            <w:r w:rsidRPr="00A00D83">
              <w:rPr>
                <w:rFonts w:eastAsia="方正仿宋_GBK"/>
                <w:color w:val="000000"/>
                <w:szCs w:val="21"/>
              </w:rPr>
              <w:t>21</w:t>
            </w:r>
            <w:r w:rsidRPr="00A00D83">
              <w:rPr>
                <w:rFonts w:eastAsia="方正仿宋_GBK"/>
                <w:color w:val="000000"/>
                <w:szCs w:val="21"/>
              </w:rPr>
              <w:t>分）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1.</w:t>
            </w:r>
            <w:r w:rsidRPr="00A00D83">
              <w:rPr>
                <w:rFonts w:eastAsia="方正仿宋_GBK"/>
                <w:color w:val="000000"/>
                <w:szCs w:val="21"/>
              </w:rPr>
              <w:t>研发人员人均研发经费支出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20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2.</w:t>
            </w:r>
            <w:r w:rsidRPr="00A00D83">
              <w:rPr>
                <w:rFonts w:eastAsia="方正仿宋_GBK"/>
                <w:color w:val="000000"/>
                <w:szCs w:val="21"/>
              </w:rPr>
              <w:t>研发经费支出占主营业务收入的比重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5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创新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人才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（</w:t>
            </w:r>
            <w:r w:rsidRPr="00A00D83">
              <w:rPr>
                <w:rFonts w:eastAsia="方正仿宋_GBK"/>
                <w:color w:val="000000"/>
                <w:szCs w:val="21"/>
              </w:rPr>
              <w:t>14</w:t>
            </w:r>
            <w:r w:rsidRPr="00A00D83">
              <w:rPr>
                <w:rFonts w:eastAsia="方正仿宋_GBK"/>
                <w:color w:val="000000"/>
                <w:szCs w:val="21"/>
              </w:rPr>
              <w:t>分）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3.</w:t>
            </w:r>
            <w:r w:rsidRPr="00A00D83">
              <w:rPr>
                <w:rFonts w:eastAsia="方正仿宋_GBK"/>
                <w:color w:val="000000"/>
                <w:szCs w:val="21"/>
              </w:rPr>
              <w:t>研发人员数占企业职工总数的比重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20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leftChars="-51" w:left="-107" w:rightChars="-50" w:right="-105"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4.</w:t>
            </w:r>
            <w:r w:rsidRPr="00A00D83">
              <w:rPr>
                <w:rFonts w:eastAsia="方正仿宋_GBK"/>
                <w:color w:val="000000"/>
                <w:szCs w:val="21"/>
              </w:rPr>
              <w:t>技术中心拥有的高级专家和博士人数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5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leftChars="-51" w:left="-107" w:rightChars="-50" w:right="-105"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5.</w:t>
            </w:r>
            <w:r w:rsidRPr="00A00D83">
              <w:rPr>
                <w:rFonts w:eastAsia="方正仿宋_GBK"/>
                <w:color w:val="000000"/>
                <w:szCs w:val="21"/>
              </w:rPr>
              <w:t>来技术中心从事研发工作的外聘专家人数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人月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20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创新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条件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技术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积累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（</w:t>
            </w:r>
            <w:r w:rsidRPr="00A00D83">
              <w:rPr>
                <w:rFonts w:eastAsia="方正仿宋_GBK"/>
                <w:color w:val="000000"/>
                <w:szCs w:val="21"/>
              </w:rPr>
              <w:t>14</w:t>
            </w:r>
            <w:r w:rsidRPr="00A00D83">
              <w:rPr>
                <w:rFonts w:eastAsia="方正仿宋_GBK"/>
                <w:color w:val="000000"/>
                <w:szCs w:val="21"/>
              </w:rPr>
              <w:t>分）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6.</w:t>
            </w:r>
            <w:r w:rsidRPr="00A00D83">
              <w:rPr>
                <w:rFonts w:eastAsia="方正仿宋_GBK"/>
                <w:color w:val="000000"/>
                <w:szCs w:val="21"/>
              </w:rPr>
              <w:t>企业拥有的全部有效专利数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10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7.</w:t>
            </w:r>
            <w:r w:rsidRPr="00A00D83">
              <w:rPr>
                <w:rFonts w:eastAsia="方正仿宋_GBK"/>
                <w:color w:val="000000"/>
                <w:szCs w:val="21"/>
              </w:rPr>
              <w:t>企业拥有的全部有效发明专利数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3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8.</w:t>
            </w:r>
            <w:r w:rsidRPr="00A00D83">
              <w:rPr>
                <w:rFonts w:eastAsia="方正仿宋_GBK"/>
                <w:color w:val="000000"/>
                <w:szCs w:val="21"/>
              </w:rPr>
              <w:t>企业全部研发项目数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15</w:t>
            </w:r>
          </w:p>
        </w:tc>
      </w:tr>
      <w:tr w:rsidR="000A3115" w:rsidRPr="00A00D83" w:rsidTr="00912579">
        <w:trPr>
          <w:trHeight w:val="638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9.</w:t>
            </w:r>
            <w:r w:rsidRPr="00A00D83">
              <w:rPr>
                <w:rFonts w:eastAsia="方正仿宋_GBK"/>
                <w:color w:val="000000"/>
                <w:szCs w:val="21"/>
              </w:rPr>
              <w:t>研发周期三年以上的项目数占全部研发项目数的比重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20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创新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平台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（</w:t>
            </w:r>
            <w:r w:rsidRPr="00A00D83">
              <w:rPr>
                <w:rFonts w:eastAsia="方正仿宋_GBK"/>
                <w:color w:val="000000"/>
                <w:szCs w:val="21"/>
              </w:rPr>
              <w:t>12</w:t>
            </w:r>
            <w:r w:rsidRPr="00A00D83">
              <w:rPr>
                <w:rFonts w:eastAsia="方正仿宋_GBK"/>
                <w:color w:val="000000"/>
                <w:szCs w:val="21"/>
              </w:rPr>
              <w:t>分）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10.</w:t>
            </w:r>
            <w:r w:rsidRPr="00A00D83">
              <w:rPr>
                <w:rFonts w:eastAsia="方正仿宋_GBK"/>
                <w:color w:val="000000"/>
                <w:szCs w:val="21"/>
              </w:rPr>
              <w:t>企业技术开发仪器设备原值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万元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600</w:t>
            </w:r>
          </w:p>
        </w:tc>
      </w:tr>
      <w:tr w:rsidR="000A3115" w:rsidRPr="00A00D83" w:rsidTr="00912579">
        <w:trPr>
          <w:trHeight w:val="414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11.</w:t>
            </w:r>
            <w:r w:rsidRPr="00A00D83">
              <w:rPr>
                <w:rFonts w:eastAsia="方正仿宋_GBK"/>
                <w:color w:val="000000"/>
                <w:szCs w:val="21"/>
              </w:rPr>
              <w:t>市级以上研发平台数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proofErr w:type="gramStart"/>
            <w:r w:rsidRPr="00A00D83">
              <w:rPr>
                <w:rFonts w:eastAsia="方正仿宋_GBK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3</w:t>
            </w:r>
          </w:p>
        </w:tc>
        <w:tc>
          <w:tcPr>
            <w:tcW w:w="186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分档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12.</w:t>
            </w:r>
            <w:r w:rsidRPr="00A00D83">
              <w:rPr>
                <w:rFonts w:eastAsia="方正仿宋_GBK"/>
                <w:color w:val="000000"/>
                <w:szCs w:val="21"/>
              </w:rPr>
              <w:t>通过国家（国际组织）、省认证的实验室和检测机构数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proofErr w:type="gramStart"/>
            <w:r w:rsidRPr="00A00D83">
              <w:rPr>
                <w:rFonts w:eastAsia="方正仿宋_GBK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创新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绩效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技术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产出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（</w:t>
            </w:r>
            <w:r w:rsidRPr="00A00D83">
              <w:rPr>
                <w:rFonts w:eastAsia="方正仿宋_GBK"/>
                <w:color w:val="000000"/>
                <w:szCs w:val="21"/>
              </w:rPr>
              <w:t>11</w:t>
            </w:r>
            <w:r w:rsidRPr="00A00D83">
              <w:rPr>
                <w:rFonts w:eastAsia="方正仿宋_GBK"/>
                <w:color w:val="000000"/>
                <w:szCs w:val="21"/>
              </w:rPr>
              <w:t>分）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13.</w:t>
            </w:r>
            <w:r w:rsidRPr="00A00D83">
              <w:rPr>
                <w:rFonts w:eastAsia="方正仿宋_GBK"/>
                <w:color w:val="000000"/>
                <w:szCs w:val="21"/>
              </w:rPr>
              <w:t>当年被受理的专利申请数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14.</w:t>
            </w:r>
            <w:r w:rsidRPr="00A00D83">
              <w:rPr>
                <w:rFonts w:eastAsia="方正仿宋_GBK"/>
                <w:color w:val="000000"/>
                <w:szCs w:val="21"/>
              </w:rPr>
              <w:t>当年被受理的发明专利申请数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</w:t>
            </w:r>
          </w:p>
        </w:tc>
      </w:tr>
      <w:tr w:rsidR="000A3115" w:rsidRPr="00A00D83" w:rsidTr="00912579">
        <w:trPr>
          <w:trHeight w:val="682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15.</w:t>
            </w:r>
            <w:r w:rsidRPr="00A00D83">
              <w:rPr>
                <w:rFonts w:eastAsia="方正仿宋_GBK"/>
                <w:color w:val="000000"/>
                <w:szCs w:val="21"/>
              </w:rPr>
              <w:t>最近三年主持和参加制定的国际、国家、行业和团体标准数</w:t>
            </w:r>
            <w:r w:rsidRPr="00A00D83">
              <w:rPr>
                <w:rFonts w:eastAsia="方正仿宋_GBK"/>
                <w:color w:val="000000"/>
                <w:szCs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创新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效益</w:t>
            </w:r>
          </w:p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（</w:t>
            </w:r>
            <w:r w:rsidRPr="00A00D83">
              <w:rPr>
                <w:rFonts w:eastAsia="方正仿宋_GBK"/>
                <w:color w:val="000000"/>
                <w:szCs w:val="21"/>
              </w:rPr>
              <w:t>28</w:t>
            </w:r>
            <w:r w:rsidRPr="00A00D83">
              <w:rPr>
                <w:rFonts w:eastAsia="方正仿宋_GBK"/>
                <w:color w:val="000000"/>
                <w:szCs w:val="21"/>
              </w:rPr>
              <w:t>分）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16.</w:t>
            </w:r>
            <w:r w:rsidRPr="00A00D83">
              <w:rPr>
                <w:rFonts w:eastAsia="方正仿宋_GBK"/>
                <w:color w:val="000000"/>
                <w:szCs w:val="21"/>
              </w:rPr>
              <w:t>新产品销售收入占主营业务收入的比重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35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17.</w:t>
            </w:r>
            <w:r w:rsidRPr="00A00D83">
              <w:rPr>
                <w:rFonts w:eastAsia="方正仿宋_GBK"/>
                <w:color w:val="000000"/>
                <w:szCs w:val="21"/>
              </w:rPr>
              <w:t>新产品销售利润占利润总额的比重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35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ind w:firstLine="42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18.</w:t>
            </w:r>
            <w:r w:rsidRPr="00A00D83">
              <w:rPr>
                <w:rFonts w:eastAsia="方正仿宋_GBK"/>
                <w:color w:val="000000"/>
                <w:szCs w:val="21"/>
              </w:rPr>
              <w:t>销售利润率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10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加分项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19.</w:t>
            </w:r>
            <w:r w:rsidRPr="00A00D83">
              <w:rPr>
                <w:rFonts w:eastAsia="方正仿宋_GBK"/>
                <w:color w:val="000000"/>
                <w:szCs w:val="21"/>
              </w:rPr>
              <w:t>获国家、省科技奖励项目数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</w:tr>
      <w:tr w:rsidR="000A3115" w:rsidRPr="00A00D83" w:rsidTr="00912579">
        <w:trPr>
          <w:trHeight w:val="454"/>
          <w:jc w:val="center"/>
        </w:trPr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20.</w:t>
            </w:r>
            <w:r w:rsidRPr="00A00D83">
              <w:rPr>
                <w:rFonts w:eastAsia="方正仿宋_GBK"/>
                <w:color w:val="000000"/>
                <w:szCs w:val="21"/>
              </w:rPr>
              <w:t>被列入省重点技术创新导向项目数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115" w:rsidRPr="00A00D83" w:rsidRDefault="000A3115" w:rsidP="00912579">
            <w:pPr>
              <w:widowControl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2</w:t>
            </w:r>
          </w:p>
        </w:tc>
      </w:tr>
    </w:tbl>
    <w:p w:rsidR="000A3115" w:rsidRPr="00A00D83" w:rsidRDefault="000A3115" w:rsidP="000A3115">
      <w:pPr>
        <w:widowControl/>
        <w:spacing w:line="388" w:lineRule="auto"/>
        <w:ind w:right="160"/>
        <w:jc w:val="left"/>
        <w:rPr>
          <w:rFonts w:eastAsia="方正仿宋_GBK"/>
          <w:color w:val="000000"/>
          <w:sz w:val="32"/>
          <w:szCs w:val="32"/>
        </w:rPr>
      </w:pPr>
    </w:p>
    <w:p w:rsidR="000A3115" w:rsidRDefault="000A3115" w:rsidP="000A3115">
      <w:pPr>
        <w:widowControl/>
        <w:spacing w:line="388" w:lineRule="auto"/>
        <w:ind w:right="160"/>
        <w:jc w:val="left"/>
        <w:rPr>
          <w:rFonts w:eastAsia="方正仿宋_GBK"/>
          <w:bCs/>
          <w:color w:val="000000"/>
          <w:kern w:val="0"/>
          <w:sz w:val="28"/>
          <w:szCs w:val="28"/>
        </w:rPr>
      </w:pPr>
    </w:p>
    <w:p w:rsidR="000A3115" w:rsidRPr="00534C6A" w:rsidRDefault="000A3115" w:rsidP="000A3115">
      <w:pPr>
        <w:widowControl/>
        <w:spacing w:line="388" w:lineRule="auto"/>
        <w:ind w:right="160"/>
        <w:jc w:val="left"/>
        <w:rPr>
          <w:rFonts w:eastAsia="方正楷体简体"/>
          <w:bCs/>
          <w:color w:val="000000"/>
          <w:kern w:val="0"/>
          <w:sz w:val="28"/>
          <w:szCs w:val="28"/>
        </w:rPr>
      </w:pPr>
      <w:r w:rsidRPr="00534C6A">
        <w:rPr>
          <w:rFonts w:eastAsia="方正楷体简体"/>
          <w:bCs/>
          <w:color w:val="000000"/>
          <w:kern w:val="0"/>
          <w:sz w:val="28"/>
          <w:szCs w:val="28"/>
        </w:rPr>
        <w:lastRenderedPageBreak/>
        <w:t>附表</w:t>
      </w:r>
      <w:r w:rsidRPr="00534C6A">
        <w:rPr>
          <w:rFonts w:eastAsia="方正楷体简体"/>
          <w:bCs/>
          <w:color w:val="000000"/>
          <w:kern w:val="0"/>
          <w:sz w:val="28"/>
          <w:szCs w:val="28"/>
        </w:rPr>
        <w:t>2</w:t>
      </w:r>
    </w:p>
    <w:p w:rsidR="000A3115" w:rsidRPr="00A00D83" w:rsidRDefault="000A3115" w:rsidP="000A3115">
      <w:pPr>
        <w:widowControl/>
        <w:spacing w:line="388" w:lineRule="auto"/>
        <w:ind w:right="160" w:firstLine="600"/>
        <w:jc w:val="center"/>
        <w:rPr>
          <w:rFonts w:eastAsia="方正小标宋_GBK"/>
          <w:bCs/>
          <w:color w:val="000000"/>
          <w:kern w:val="0"/>
          <w:sz w:val="28"/>
          <w:szCs w:val="28"/>
        </w:rPr>
      </w:pPr>
      <w:r w:rsidRPr="00A00D83">
        <w:rPr>
          <w:rFonts w:eastAsia="方正小标宋_GBK"/>
          <w:bCs/>
          <w:color w:val="000000"/>
          <w:kern w:val="0"/>
          <w:sz w:val="28"/>
          <w:szCs w:val="28"/>
        </w:rPr>
        <w:t>行业系数表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359"/>
        <w:gridCol w:w="1276"/>
        <w:gridCol w:w="1276"/>
        <w:gridCol w:w="1176"/>
      </w:tblGrid>
      <w:tr w:rsidR="000A3115" w:rsidRPr="00A00D83" w:rsidTr="00912579">
        <w:trPr>
          <w:trHeight w:val="1015"/>
          <w:tblHeader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Cs/>
                <w:color w:val="000000"/>
                <w:kern w:val="0"/>
                <w:szCs w:val="21"/>
              </w:rPr>
            </w:pPr>
            <w:r w:rsidRPr="00A00D83">
              <w:rPr>
                <w:rFonts w:eastAsia="方正黑体简体"/>
                <w:bCs/>
                <w:color w:val="000000"/>
                <w:kern w:val="0"/>
                <w:szCs w:val="21"/>
              </w:rPr>
              <w:t>行业</w:t>
            </w:r>
          </w:p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Cs/>
                <w:color w:val="000000"/>
                <w:szCs w:val="21"/>
              </w:rPr>
            </w:pPr>
            <w:r w:rsidRPr="00A00D83">
              <w:rPr>
                <w:rFonts w:eastAsia="方正黑体简体"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Cs/>
                <w:color w:val="000000"/>
                <w:szCs w:val="21"/>
              </w:rPr>
            </w:pPr>
            <w:r w:rsidRPr="00A00D83">
              <w:rPr>
                <w:rFonts w:eastAsia="方正黑体简体"/>
                <w:bCs/>
                <w:color w:val="000000"/>
                <w:kern w:val="0"/>
                <w:szCs w:val="21"/>
              </w:rPr>
              <w:t>行业名称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Cs/>
                <w:color w:val="000000"/>
                <w:szCs w:val="21"/>
              </w:rPr>
            </w:pPr>
            <w:r w:rsidRPr="00A00D83">
              <w:rPr>
                <w:rFonts w:eastAsia="方正黑体简体"/>
                <w:bCs/>
                <w:color w:val="000000"/>
                <w:kern w:val="0"/>
                <w:szCs w:val="21"/>
              </w:rPr>
              <w:t>研发经费支出占主营业务收入的比重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Cs/>
                <w:color w:val="000000"/>
                <w:szCs w:val="21"/>
              </w:rPr>
            </w:pPr>
            <w:r w:rsidRPr="00A00D83">
              <w:rPr>
                <w:rFonts w:eastAsia="方正黑体简体"/>
                <w:bCs/>
                <w:color w:val="000000"/>
                <w:kern w:val="0"/>
                <w:szCs w:val="21"/>
              </w:rPr>
              <w:t>新产品销售收入占主营业务收入的比重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Cs/>
                <w:color w:val="000000"/>
                <w:szCs w:val="21"/>
              </w:rPr>
            </w:pPr>
            <w:r w:rsidRPr="00A00D83">
              <w:rPr>
                <w:rFonts w:eastAsia="方正黑体简体"/>
                <w:bCs/>
                <w:color w:val="000000"/>
                <w:kern w:val="0"/>
                <w:szCs w:val="21"/>
              </w:rPr>
              <w:t>新产品销售利润占利润总额的比重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农副食品加工业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1.2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</w:rPr>
              <w:t>14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spacing w:line="30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</w:rPr>
              <w:t>食品制造业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1.2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纺织业、</w:t>
            </w:r>
            <w:r w:rsidRPr="00A00D83">
              <w:rPr>
                <w:rFonts w:eastAsia="方正仿宋_GBK"/>
                <w:color w:val="000000"/>
                <w:kern w:val="0"/>
                <w:sz w:val="22"/>
              </w:rPr>
              <w:t>服饰业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木材加工和</w:t>
            </w:r>
            <w:proofErr w:type="gramStart"/>
            <w:r w:rsidRPr="00A00D83">
              <w:rPr>
                <w:rFonts w:eastAsia="方正仿宋_GBK"/>
                <w:color w:val="000000"/>
                <w:kern w:val="0"/>
                <w:szCs w:val="21"/>
              </w:rPr>
              <w:t>木、</w:t>
            </w:r>
            <w:proofErr w:type="gramEnd"/>
            <w:r w:rsidRPr="00A00D83">
              <w:rPr>
                <w:rFonts w:eastAsia="方正仿宋_GBK"/>
                <w:color w:val="000000"/>
                <w:kern w:val="0"/>
                <w:szCs w:val="21"/>
              </w:rPr>
              <w:t>竹、藤、棕、草制品业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1.2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造纸和纸制品业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spacing w:line="30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</w:rPr>
              <w:t>24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spacing w:line="30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</w:rPr>
              <w:t>文教、工美、体育和娱乐用品制造业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1.2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化学原料和化学制品制造业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医药制造业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化学纤维制造业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橡胶和塑料制品业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非金属矿物制品业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黑色金属冶炼和压延加工业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1.5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有色金属冶炼和压延加工业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1.4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金属制品业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通用设备制造业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专用设备制造业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汽车制造业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铁路、船舶、航空航天和其他运输设备制造业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电气机械和器材制造业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计算机、通信和其他电子设备制造业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仪器仪表制造业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软件和信息技术服务业、专业技术服务业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 w:val="22"/>
              </w:rPr>
              <w:t>生态保护和环境</w:t>
            </w:r>
            <w:proofErr w:type="gramStart"/>
            <w:r w:rsidRPr="00A00D83">
              <w:rPr>
                <w:rFonts w:eastAsia="方正仿宋_GBK"/>
                <w:color w:val="000000"/>
                <w:kern w:val="0"/>
                <w:sz w:val="22"/>
              </w:rPr>
              <w:t>治理业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  <w:tr w:rsidR="000A3115" w:rsidRPr="00A00D83" w:rsidTr="00912579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szCs w:val="21"/>
              </w:rPr>
              <w:t>100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A3115" w:rsidRPr="00A00D83" w:rsidRDefault="000A3115" w:rsidP="00912579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A00D83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</w:tr>
    </w:tbl>
    <w:p w:rsidR="000A3115" w:rsidRPr="00A00D83" w:rsidRDefault="000A3115" w:rsidP="000A3115">
      <w:pPr>
        <w:widowControl/>
        <w:snapToGrid w:val="0"/>
        <w:rPr>
          <w:b/>
          <w:color w:val="000000"/>
          <w:kern w:val="0"/>
          <w:sz w:val="11"/>
          <w:szCs w:val="11"/>
        </w:rPr>
      </w:pPr>
    </w:p>
    <w:p w:rsidR="000A3115" w:rsidRPr="00A00D83" w:rsidRDefault="000A3115" w:rsidP="000A3115">
      <w:pPr>
        <w:widowControl/>
        <w:snapToGrid w:val="0"/>
        <w:ind w:firstLineChars="200" w:firstLine="482"/>
        <w:rPr>
          <w:b/>
          <w:color w:val="000000"/>
          <w:kern w:val="0"/>
          <w:sz w:val="24"/>
        </w:rPr>
      </w:pPr>
      <w:r w:rsidRPr="00A00D83">
        <w:rPr>
          <w:b/>
          <w:color w:val="000000"/>
          <w:kern w:val="0"/>
          <w:sz w:val="24"/>
        </w:rPr>
        <w:t>说明：</w:t>
      </w:r>
    </w:p>
    <w:p w:rsidR="000A3115" w:rsidRPr="00A00D83" w:rsidRDefault="000A3115" w:rsidP="000A3115">
      <w:pPr>
        <w:widowControl/>
        <w:snapToGrid w:val="0"/>
        <w:ind w:firstLineChars="200" w:firstLine="420"/>
        <w:rPr>
          <w:rFonts w:eastAsia="方正仿宋_GBK"/>
          <w:color w:val="000000"/>
          <w:kern w:val="0"/>
          <w:szCs w:val="21"/>
        </w:rPr>
      </w:pPr>
      <w:r w:rsidRPr="00A00D83">
        <w:rPr>
          <w:rFonts w:eastAsia="方正仿宋_GBK"/>
          <w:color w:val="000000"/>
          <w:kern w:val="0"/>
          <w:szCs w:val="21"/>
        </w:rPr>
        <w:t>1.</w:t>
      </w:r>
      <w:r w:rsidRPr="00A00D83">
        <w:rPr>
          <w:rFonts w:eastAsia="方正仿宋_GBK"/>
          <w:color w:val="000000"/>
          <w:kern w:val="0"/>
          <w:szCs w:val="21"/>
        </w:rPr>
        <w:t>由于不同行业在研发投入与产出方面存在较大差异，技术中心评价时，对不同行业企业</w:t>
      </w:r>
      <w:r w:rsidRPr="00A00D83">
        <w:rPr>
          <w:rFonts w:eastAsia="方正仿宋_GBK"/>
          <w:color w:val="000000"/>
          <w:kern w:val="0"/>
          <w:szCs w:val="21"/>
        </w:rPr>
        <w:t>“</w:t>
      </w:r>
      <w:r w:rsidRPr="00A00D83">
        <w:rPr>
          <w:rFonts w:eastAsia="方正仿宋_GBK"/>
          <w:color w:val="000000"/>
          <w:kern w:val="0"/>
          <w:szCs w:val="21"/>
        </w:rPr>
        <w:t>研发经费支出占主营业务收入的比重</w:t>
      </w:r>
      <w:r w:rsidRPr="00A00D83">
        <w:rPr>
          <w:rFonts w:eastAsia="方正仿宋_GBK"/>
          <w:color w:val="000000"/>
          <w:kern w:val="0"/>
          <w:szCs w:val="21"/>
        </w:rPr>
        <w:t>”</w:t>
      </w:r>
      <w:r w:rsidRPr="00A00D83">
        <w:rPr>
          <w:rFonts w:eastAsia="方正仿宋_GBK"/>
          <w:color w:val="000000"/>
          <w:kern w:val="0"/>
          <w:szCs w:val="21"/>
        </w:rPr>
        <w:t>、</w:t>
      </w:r>
      <w:r w:rsidRPr="00A00D83">
        <w:rPr>
          <w:rFonts w:eastAsia="方正仿宋_GBK"/>
          <w:color w:val="000000"/>
          <w:kern w:val="0"/>
          <w:szCs w:val="21"/>
        </w:rPr>
        <w:t>“</w:t>
      </w:r>
      <w:r w:rsidRPr="00A00D83">
        <w:rPr>
          <w:rFonts w:eastAsia="方正仿宋_GBK"/>
          <w:color w:val="000000"/>
          <w:kern w:val="0"/>
          <w:szCs w:val="21"/>
        </w:rPr>
        <w:t>新产品销售收入占主营业务收入的比重</w:t>
      </w:r>
      <w:r w:rsidRPr="00A00D83">
        <w:rPr>
          <w:rFonts w:eastAsia="方正仿宋_GBK"/>
          <w:color w:val="000000"/>
          <w:kern w:val="0"/>
          <w:szCs w:val="21"/>
        </w:rPr>
        <w:t>”</w:t>
      </w:r>
      <w:r w:rsidRPr="00A00D83">
        <w:rPr>
          <w:rFonts w:eastAsia="方正仿宋_GBK"/>
          <w:color w:val="000000"/>
          <w:kern w:val="0"/>
          <w:szCs w:val="21"/>
        </w:rPr>
        <w:t>、</w:t>
      </w:r>
      <w:r w:rsidRPr="00A00D83">
        <w:rPr>
          <w:rFonts w:eastAsia="方正仿宋_GBK"/>
          <w:color w:val="000000"/>
          <w:kern w:val="0"/>
          <w:szCs w:val="21"/>
        </w:rPr>
        <w:t>“</w:t>
      </w:r>
      <w:r w:rsidRPr="00A00D83">
        <w:rPr>
          <w:rFonts w:eastAsia="方正仿宋_GBK"/>
          <w:color w:val="000000"/>
          <w:kern w:val="0"/>
          <w:szCs w:val="21"/>
        </w:rPr>
        <w:t>新产品销售利润占利润总额的比重</w:t>
      </w:r>
      <w:r w:rsidRPr="00A00D83">
        <w:rPr>
          <w:rFonts w:eastAsia="方正仿宋_GBK"/>
          <w:color w:val="000000"/>
          <w:kern w:val="0"/>
          <w:szCs w:val="21"/>
        </w:rPr>
        <w:t>”</w:t>
      </w:r>
      <w:r w:rsidRPr="00A00D83">
        <w:rPr>
          <w:rFonts w:eastAsia="方正仿宋_GBK"/>
          <w:color w:val="000000"/>
          <w:kern w:val="0"/>
          <w:szCs w:val="21"/>
        </w:rPr>
        <w:t>三个指标引入行业系数加以调节。</w:t>
      </w:r>
    </w:p>
    <w:p w:rsidR="000A3115" w:rsidRPr="00A00D83" w:rsidRDefault="000A3115" w:rsidP="000A3115">
      <w:pPr>
        <w:widowControl/>
        <w:snapToGrid w:val="0"/>
        <w:ind w:firstLineChars="200" w:firstLine="420"/>
        <w:rPr>
          <w:rFonts w:eastAsia="方正仿宋_GBK"/>
          <w:color w:val="000000"/>
          <w:kern w:val="0"/>
          <w:szCs w:val="21"/>
        </w:rPr>
      </w:pPr>
      <w:r w:rsidRPr="00A00D83">
        <w:rPr>
          <w:rFonts w:eastAsia="方正仿宋_GBK"/>
          <w:color w:val="000000"/>
          <w:kern w:val="0"/>
          <w:szCs w:val="21"/>
        </w:rPr>
        <w:t>2.</w:t>
      </w:r>
      <w:r w:rsidRPr="00A00D83">
        <w:rPr>
          <w:rFonts w:eastAsia="方正仿宋_GBK"/>
          <w:color w:val="000000"/>
          <w:kern w:val="0"/>
          <w:szCs w:val="21"/>
        </w:rPr>
        <w:t>企业填报数据表时无需考虑行业系数，按实际数据填报。评价时，根据企业填报的实际数据计算得出上述指标的比重，再乘以行业系数，得出指标的评价值。</w:t>
      </w:r>
    </w:p>
    <w:p w:rsidR="000A3115" w:rsidRPr="00A00D83" w:rsidRDefault="000A3115" w:rsidP="000A3115">
      <w:pPr>
        <w:widowControl/>
        <w:snapToGrid w:val="0"/>
        <w:ind w:firstLineChars="200" w:firstLine="420"/>
        <w:rPr>
          <w:rFonts w:eastAsia="方正仿宋_GBK"/>
          <w:color w:val="000000"/>
          <w:kern w:val="0"/>
          <w:szCs w:val="21"/>
        </w:rPr>
      </w:pPr>
      <w:r w:rsidRPr="00A00D83">
        <w:rPr>
          <w:rFonts w:eastAsia="方正仿宋_GBK"/>
          <w:color w:val="000000"/>
          <w:kern w:val="0"/>
          <w:szCs w:val="21"/>
        </w:rPr>
        <w:t>3.</w:t>
      </w:r>
      <w:r w:rsidRPr="00A00D83">
        <w:rPr>
          <w:rFonts w:eastAsia="方正仿宋_GBK"/>
          <w:bCs/>
          <w:color w:val="000000"/>
          <w:kern w:val="0"/>
          <w:szCs w:val="21"/>
        </w:rPr>
        <w:t>行业系数表中的</w:t>
      </w:r>
      <w:r w:rsidRPr="00A00D83">
        <w:rPr>
          <w:rFonts w:eastAsia="方正仿宋_GBK"/>
          <w:bCs/>
          <w:color w:val="000000"/>
          <w:kern w:val="0"/>
          <w:szCs w:val="21"/>
        </w:rPr>
        <w:t>“</w:t>
      </w:r>
      <w:r w:rsidRPr="00A00D83">
        <w:rPr>
          <w:rFonts w:eastAsia="方正仿宋_GBK"/>
          <w:bCs/>
          <w:color w:val="000000"/>
          <w:kern w:val="0"/>
          <w:szCs w:val="21"/>
        </w:rPr>
        <w:t>其他</w:t>
      </w:r>
      <w:r w:rsidRPr="00A00D83">
        <w:rPr>
          <w:rFonts w:eastAsia="方正仿宋_GBK"/>
          <w:bCs/>
          <w:color w:val="000000"/>
          <w:kern w:val="0"/>
          <w:szCs w:val="21"/>
        </w:rPr>
        <w:t>”</w:t>
      </w:r>
      <w:r w:rsidRPr="00A00D83">
        <w:rPr>
          <w:rFonts w:eastAsia="方正仿宋_GBK"/>
          <w:bCs/>
          <w:color w:val="000000"/>
          <w:kern w:val="0"/>
          <w:szCs w:val="21"/>
        </w:rPr>
        <w:t>行业包括</w:t>
      </w:r>
      <w:r w:rsidRPr="00A00D83">
        <w:rPr>
          <w:rFonts w:eastAsia="方正仿宋_GBK"/>
          <w:bCs/>
          <w:color w:val="000000"/>
          <w:kern w:val="0"/>
          <w:szCs w:val="21"/>
        </w:rPr>
        <w:t>“</w:t>
      </w:r>
      <w:r w:rsidRPr="00A00D83">
        <w:rPr>
          <w:rFonts w:eastAsia="方正仿宋_GBK"/>
          <w:bCs/>
          <w:color w:val="000000"/>
          <w:kern w:val="0"/>
          <w:szCs w:val="21"/>
        </w:rPr>
        <w:t>交通运输、仓储和邮政业</w:t>
      </w:r>
      <w:r w:rsidRPr="00A00D83">
        <w:rPr>
          <w:rFonts w:eastAsia="方正仿宋_GBK"/>
          <w:bCs/>
          <w:color w:val="000000"/>
          <w:kern w:val="0"/>
          <w:szCs w:val="21"/>
        </w:rPr>
        <w:t>”</w:t>
      </w:r>
      <w:r w:rsidRPr="00A00D83">
        <w:rPr>
          <w:rFonts w:eastAsia="方正仿宋_GBK"/>
          <w:bCs/>
          <w:color w:val="000000"/>
          <w:kern w:val="0"/>
          <w:szCs w:val="21"/>
        </w:rPr>
        <w:t>、</w:t>
      </w:r>
      <w:r w:rsidRPr="00A00D83">
        <w:rPr>
          <w:rFonts w:eastAsia="方正仿宋_GBK"/>
          <w:bCs/>
          <w:color w:val="000000"/>
          <w:kern w:val="0"/>
          <w:szCs w:val="21"/>
        </w:rPr>
        <w:t>“</w:t>
      </w:r>
      <w:r w:rsidRPr="00A00D83">
        <w:rPr>
          <w:rFonts w:eastAsia="方正仿宋_GBK"/>
          <w:bCs/>
          <w:color w:val="000000"/>
          <w:kern w:val="0"/>
          <w:szCs w:val="21"/>
        </w:rPr>
        <w:t>煤炭开采和洗选业</w:t>
      </w:r>
      <w:r w:rsidRPr="00A00D83">
        <w:rPr>
          <w:rFonts w:eastAsia="方正仿宋_GBK"/>
          <w:bCs/>
          <w:color w:val="000000"/>
          <w:kern w:val="0"/>
          <w:szCs w:val="21"/>
        </w:rPr>
        <w:t>”</w:t>
      </w:r>
      <w:r w:rsidRPr="00A00D83">
        <w:rPr>
          <w:rFonts w:eastAsia="方正仿宋_GBK"/>
          <w:bCs/>
          <w:color w:val="000000"/>
          <w:kern w:val="0"/>
          <w:szCs w:val="21"/>
        </w:rPr>
        <w:t>、</w:t>
      </w:r>
      <w:r w:rsidRPr="00A00D83">
        <w:rPr>
          <w:rFonts w:eastAsia="方正仿宋_GBK"/>
          <w:bCs/>
          <w:color w:val="000000"/>
          <w:kern w:val="0"/>
          <w:szCs w:val="21"/>
        </w:rPr>
        <w:t>“</w:t>
      </w:r>
      <w:r w:rsidRPr="00A00D83">
        <w:rPr>
          <w:rFonts w:eastAsia="方正仿宋_GBK"/>
          <w:bCs/>
          <w:color w:val="000000"/>
          <w:kern w:val="0"/>
          <w:szCs w:val="21"/>
        </w:rPr>
        <w:t>石油和天然气开采业</w:t>
      </w:r>
      <w:r w:rsidRPr="00A00D83">
        <w:rPr>
          <w:rFonts w:eastAsia="方正仿宋_GBK"/>
          <w:bCs/>
          <w:color w:val="000000"/>
          <w:kern w:val="0"/>
          <w:szCs w:val="21"/>
        </w:rPr>
        <w:t>”</w:t>
      </w:r>
      <w:r w:rsidRPr="00A00D83">
        <w:rPr>
          <w:rFonts w:eastAsia="方正仿宋_GBK"/>
          <w:bCs/>
          <w:color w:val="000000"/>
          <w:kern w:val="0"/>
          <w:szCs w:val="21"/>
        </w:rPr>
        <w:t>、</w:t>
      </w:r>
      <w:r w:rsidRPr="00A00D83">
        <w:rPr>
          <w:rFonts w:eastAsia="方正仿宋_GBK"/>
          <w:bCs/>
          <w:color w:val="000000"/>
          <w:kern w:val="0"/>
          <w:szCs w:val="21"/>
        </w:rPr>
        <w:t>“</w:t>
      </w:r>
      <w:r w:rsidRPr="00A00D83">
        <w:rPr>
          <w:rFonts w:eastAsia="方正仿宋_GBK"/>
          <w:bCs/>
          <w:color w:val="000000"/>
          <w:kern w:val="0"/>
          <w:szCs w:val="21"/>
        </w:rPr>
        <w:t>废弃资源综合利用业</w:t>
      </w:r>
      <w:r w:rsidRPr="00A00D83">
        <w:rPr>
          <w:rFonts w:eastAsia="方正仿宋_GBK"/>
          <w:bCs/>
          <w:color w:val="000000"/>
          <w:kern w:val="0"/>
          <w:szCs w:val="21"/>
        </w:rPr>
        <w:t>”</w:t>
      </w:r>
      <w:r w:rsidRPr="00A00D83">
        <w:rPr>
          <w:rFonts w:eastAsia="方正仿宋_GBK"/>
          <w:bCs/>
          <w:color w:val="000000"/>
          <w:kern w:val="0"/>
          <w:szCs w:val="21"/>
        </w:rPr>
        <w:t>、</w:t>
      </w:r>
      <w:r w:rsidRPr="00A00D83">
        <w:rPr>
          <w:rFonts w:eastAsia="方正仿宋_GBK"/>
          <w:bCs/>
          <w:color w:val="000000"/>
          <w:kern w:val="0"/>
          <w:szCs w:val="21"/>
        </w:rPr>
        <w:t>“</w:t>
      </w:r>
      <w:r w:rsidRPr="00A00D83">
        <w:rPr>
          <w:rFonts w:eastAsia="方正仿宋_GBK"/>
          <w:bCs/>
          <w:color w:val="000000"/>
          <w:kern w:val="0"/>
          <w:szCs w:val="21"/>
        </w:rPr>
        <w:t>建筑装饰、装修和其他建筑业</w:t>
      </w:r>
      <w:r w:rsidRPr="00A00D83">
        <w:rPr>
          <w:rFonts w:eastAsia="方正仿宋_GBK"/>
          <w:bCs/>
          <w:color w:val="000000"/>
          <w:kern w:val="0"/>
          <w:szCs w:val="21"/>
        </w:rPr>
        <w:t>”</w:t>
      </w:r>
      <w:r w:rsidRPr="00A00D83">
        <w:rPr>
          <w:rFonts w:eastAsia="方正仿宋_GBK"/>
          <w:bCs/>
          <w:color w:val="000000"/>
          <w:kern w:val="0"/>
          <w:szCs w:val="21"/>
        </w:rPr>
        <w:t>等行业。</w:t>
      </w:r>
    </w:p>
    <w:p w:rsidR="00323D8C" w:rsidRPr="000A3115" w:rsidRDefault="00323D8C"/>
    <w:sectPr w:rsidR="00323D8C" w:rsidRPr="000A3115" w:rsidSect="00323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115"/>
    <w:rsid w:val="0000199D"/>
    <w:rsid w:val="00001AF0"/>
    <w:rsid w:val="00001DEB"/>
    <w:rsid w:val="0000243C"/>
    <w:rsid w:val="000026A8"/>
    <w:rsid w:val="000026F4"/>
    <w:rsid w:val="000034E4"/>
    <w:rsid w:val="0000359B"/>
    <w:rsid w:val="00004216"/>
    <w:rsid w:val="00004CB8"/>
    <w:rsid w:val="00004E02"/>
    <w:rsid w:val="000057EB"/>
    <w:rsid w:val="00005F43"/>
    <w:rsid w:val="0000642F"/>
    <w:rsid w:val="00006745"/>
    <w:rsid w:val="00006888"/>
    <w:rsid w:val="00006AEC"/>
    <w:rsid w:val="000073FF"/>
    <w:rsid w:val="00007A24"/>
    <w:rsid w:val="00007B02"/>
    <w:rsid w:val="0001072D"/>
    <w:rsid w:val="00010F25"/>
    <w:rsid w:val="000110C1"/>
    <w:rsid w:val="00012BE8"/>
    <w:rsid w:val="0001321B"/>
    <w:rsid w:val="00013778"/>
    <w:rsid w:val="00013BB1"/>
    <w:rsid w:val="00013EC0"/>
    <w:rsid w:val="0001460C"/>
    <w:rsid w:val="00014722"/>
    <w:rsid w:val="00015102"/>
    <w:rsid w:val="00015245"/>
    <w:rsid w:val="00015350"/>
    <w:rsid w:val="00015424"/>
    <w:rsid w:val="000155C3"/>
    <w:rsid w:val="00016A85"/>
    <w:rsid w:val="00017B7E"/>
    <w:rsid w:val="00017CC4"/>
    <w:rsid w:val="000203F1"/>
    <w:rsid w:val="000206F2"/>
    <w:rsid w:val="000207B2"/>
    <w:rsid w:val="000209C9"/>
    <w:rsid w:val="00020E38"/>
    <w:rsid w:val="00020FB4"/>
    <w:rsid w:val="00021125"/>
    <w:rsid w:val="00021435"/>
    <w:rsid w:val="000214C4"/>
    <w:rsid w:val="00021A02"/>
    <w:rsid w:val="00021FB8"/>
    <w:rsid w:val="000220D1"/>
    <w:rsid w:val="00022603"/>
    <w:rsid w:val="0002263C"/>
    <w:rsid w:val="00022883"/>
    <w:rsid w:val="00022C8D"/>
    <w:rsid w:val="00023506"/>
    <w:rsid w:val="000237D0"/>
    <w:rsid w:val="00023937"/>
    <w:rsid w:val="00023D12"/>
    <w:rsid w:val="000257D3"/>
    <w:rsid w:val="0002582D"/>
    <w:rsid w:val="000258CD"/>
    <w:rsid w:val="00025E54"/>
    <w:rsid w:val="00025F27"/>
    <w:rsid w:val="0002659F"/>
    <w:rsid w:val="00026DC7"/>
    <w:rsid w:val="000276D9"/>
    <w:rsid w:val="00027DF8"/>
    <w:rsid w:val="000309E4"/>
    <w:rsid w:val="000318B2"/>
    <w:rsid w:val="00031C7E"/>
    <w:rsid w:val="00031D14"/>
    <w:rsid w:val="00032083"/>
    <w:rsid w:val="000322BD"/>
    <w:rsid w:val="00032D89"/>
    <w:rsid w:val="00032E10"/>
    <w:rsid w:val="00032E4F"/>
    <w:rsid w:val="00034110"/>
    <w:rsid w:val="000346F0"/>
    <w:rsid w:val="00034BC8"/>
    <w:rsid w:val="00034E13"/>
    <w:rsid w:val="0003515A"/>
    <w:rsid w:val="0003701B"/>
    <w:rsid w:val="0003704D"/>
    <w:rsid w:val="000371F7"/>
    <w:rsid w:val="0004026E"/>
    <w:rsid w:val="00040A1F"/>
    <w:rsid w:val="00040E1D"/>
    <w:rsid w:val="000414F1"/>
    <w:rsid w:val="00042186"/>
    <w:rsid w:val="00042414"/>
    <w:rsid w:val="00042901"/>
    <w:rsid w:val="00042A9E"/>
    <w:rsid w:val="00042F88"/>
    <w:rsid w:val="0004334E"/>
    <w:rsid w:val="00043398"/>
    <w:rsid w:val="00043399"/>
    <w:rsid w:val="000456DC"/>
    <w:rsid w:val="000457C6"/>
    <w:rsid w:val="00046139"/>
    <w:rsid w:val="000464C4"/>
    <w:rsid w:val="000467C4"/>
    <w:rsid w:val="00046DBC"/>
    <w:rsid w:val="0004748D"/>
    <w:rsid w:val="0004789D"/>
    <w:rsid w:val="00047F7F"/>
    <w:rsid w:val="00050593"/>
    <w:rsid w:val="00050966"/>
    <w:rsid w:val="00050EFA"/>
    <w:rsid w:val="000511E5"/>
    <w:rsid w:val="00051BFC"/>
    <w:rsid w:val="000525A8"/>
    <w:rsid w:val="000527C4"/>
    <w:rsid w:val="00052D4A"/>
    <w:rsid w:val="000537AA"/>
    <w:rsid w:val="00053A88"/>
    <w:rsid w:val="000547D2"/>
    <w:rsid w:val="00054828"/>
    <w:rsid w:val="00054CEE"/>
    <w:rsid w:val="00055318"/>
    <w:rsid w:val="00055D37"/>
    <w:rsid w:val="00056800"/>
    <w:rsid w:val="000568BD"/>
    <w:rsid w:val="000571F4"/>
    <w:rsid w:val="0005760B"/>
    <w:rsid w:val="00057636"/>
    <w:rsid w:val="00057AE0"/>
    <w:rsid w:val="000601C9"/>
    <w:rsid w:val="00060756"/>
    <w:rsid w:val="0006080C"/>
    <w:rsid w:val="00060CA4"/>
    <w:rsid w:val="00061BEF"/>
    <w:rsid w:val="00061D19"/>
    <w:rsid w:val="00062543"/>
    <w:rsid w:val="00062649"/>
    <w:rsid w:val="00062ACE"/>
    <w:rsid w:val="000630BD"/>
    <w:rsid w:val="0006335D"/>
    <w:rsid w:val="00063464"/>
    <w:rsid w:val="0006358F"/>
    <w:rsid w:val="000640E8"/>
    <w:rsid w:val="0006529E"/>
    <w:rsid w:val="000657D7"/>
    <w:rsid w:val="000664D9"/>
    <w:rsid w:val="00066F1A"/>
    <w:rsid w:val="00067381"/>
    <w:rsid w:val="000702EB"/>
    <w:rsid w:val="0007052A"/>
    <w:rsid w:val="00070BDF"/>
    <w:rsid w:val="00071151"/>
    <w:rsid w:val="00071483"/>
    <w:rsid w:val="0007194B"/>
    <w:rsid w:val="00073694"/>
    <w:rsid w:val="00073C8B"/>
    <w:rsid w:val="000746BD"/>
    <w:rsid w:val="00074F65"/>
    <w:rsid w:val="00075445"/>
    <w:rsid w:val="00075761"/>
    <w:rsid w:val="00075CA6"/>
    <w:rsid w:val="000765A4"/>
    <w:rsid w:val="00076792"/>
    <w:rsid w:val="00076B1A"/>
    <w:rsid w:val="000779EA"/>
    <w:rsid w:val="0008139B"/>
    <w:rsid w:val="0008149C"/>
    <w:rsid w:val="00081981"/>
    <w:rsid w:val="000823A7"/>
    <w:rsid w:val="00082AF8"/>
    <w:rsid w:val="000838FE"/>
    <w:rsid w:val="00084008"/>
    <w:rsid w:val="00084A08"/>
    <w:rsid w:val="00084C26"/>
    <w:rsid w:val="00085909"/>
    <w:rsid w:val="00085A70"/>
    <w:rsid w:val="0008618F"/>
    <w:rsid w:val="00090701"/>
    <w:rsid w:val="00090BBD"/>
    <w:rsid w:val="00090CC8"/>
    <w:rsid w:val="000910E7"/>
    <w:rsid w:val="000921CF"/>
    <w:rsid w:val="000921DE"/>
    <w:rsid w:val="0009251B"/>
    <w:rsid w:val="00092547"/>
    <w:rsid w:val="000934A6"/>
    <w:rsid w:val="00095724"/>
    <w:rsid w:val="00095AE2"/>
    <w:rsid w:val="000964EB"/>
    <w:rsid w:val="00096E16"/>
    <w:rsid w:val="00097277"/>
    <w:rsid w:val="0009769F"/>
    <w:rsid w:val="00097BB0"/>
    <w:rsid w:val="000A043C"/>
    <w:rsid w:val="000A0725"/>
    <w:rsid w:val="000A11DD"/>
    <w:rsid w:val="000A12AA"/>
    <w:rsid w:val="000A2320"/>
    <w:rsid w:val="000A2891"/>
    <w:rsid w:val="000A2A3B"/>
    <w:rsid w:val="000A3115"/>
    <w:rsid w:val="000A3126"/>
    <w:rsid w:val="000A343B"/>
    <w:rsid w:val="000A36D4"/>
    <w:rsid w:val="000A3821"/>
    <w:rsid w:val="000A38B3"/>
    <w:rsid w:val="000A3A48"/>
    <w:rsid w:val="000A3B71"/>
    <w:rsid w:val="000A3EBB"/>
    <w:rsid w:val="000A4754"/>
    <w:rsid w:val="000A494C"/>
    <w:rsid w:val="000A5BD2"/>
    <w:rsid w:val="000A6182"/>
    <w:rsid w:val="000A62A3"/>
    <w:rsid w:val="000A6B6B"/>
    <w:rsid w:val="000A7025"/>
    <w:rsid w:val="000A7832"/>
    <w:rsid w:val="000B0108"/>
    <w:rsid w:val="000B011E"/>
    <w:rsid w:val="000B06CE"/>
    <w:rsid w:val="000B0910"/>
    <w:rsid w:val="000B09C3"/>
    <w:rsid w:val="000B1017"/>
    <w:rsid w:val="000B1349"/>
    <w:rsid w:val="000B18EF"/>
    <w:rsid w:val="000B1A68"/>
    <w:rsid w:val="000B2D29"/>
    <w:rsid w:val="000B321C"/>
    <w:rsid w:val="000B3A09"/>
    <w:rsid w:val="000B3F56"/>
    <w:rsid w:val="000B475A"/>
    <w:rsid w:val="000B48CB"/>
    <w:rsid w:val="000B4B95"/>
    <w:rsid w:val="000B52A8"/>
    <w:rsid w:val="000B563D"/>
    <w:rsid w:val="000B5844"/>
    <w:rsid w:val="000B597E"/>
    <w:rsid w:val="000B59EB"/>
    <w:rsid w:val="000B6088"/>
    <w:rsid w:val="000B704B"/>
    <w:rsid w:val="000B75FA"/>
    <w:rsid w:val="000B7698"/>
    <w:rsid w:val="000B7C37"/>
    <w:rsid w:val="000B7CCE"/>
    <w:rsid w:val="000C0186"/>
    <w:rsid w:val="000C0C28"/>
    <w:rsid w:val="000C0F07"/>
    <w:rsid w:val="000C11FC"/>
    <w:rsid w:val="000C201C"/>
    <w:rsid w:val="000C24CE"/>
    <w:rsid w:val="000C291D"/>
    <w:rsid w:val="000C2CE6"/>
    <w:rsid w:val="000C3E1A"/>
    <w:rsid w:val="000C4424"/>
    <w:rsid w:val="000C4718"/>
    <w:rsid w:val="000C4FD9"/>
    <w:rsid w:val="000C5D69"/>
    <w:rsid w:val="000C5DB1"/>
    <w:rsid w:val="000C66CE"/>
    <w:rsid w:val="000C69A6"/>
    <w:rsid w:val="000D087C"/>
    <w:rsid w:val="000D087F"/>
    <w:rsid w:val="000D0B21"/>
    <w:rsid w:val="000D0C3D"/>
    <w:rsid w:val="000D1315"/>
    <w:rsid w:val="000D236A"/>
    <w:rsid w:val="000D242A"/>
    <w:rsid w:val="000D26A0"/>
    <w:rsid w:val="000D3013"/>
    <w:rsid w:val="000D419A"/>
    <w:rsid w:val="000D4ADC"/>
    <w:rsid w:val="000D5A15"/>
    <w:rsid w:val="000D5EF2"/>
    <w:rsid w:val="000D69FE"/>
    <w:rsid w:val="000D7D08"/>
    <w:rsid w:val="000E0D28"/>
    <w:rsid w:val="000E20B1"/>
    <w:rsid w:val="000E230F"/>
    <w:rsid w:val="000E28EE"/>
    <w:rsid w:val="000E2C1B"/>
    <w:rsid w:val="000E2CAD"/>
    <w:rsid w:val="000E38B2"/>
    <w:rsid w:val="000E3A51"/>
    <w:rsid w:val="000E3C61"/>
    <w:rsid w:val="000E4181"/>
    <w:rsid w:val="000E614D"/>
    <w:rsid w:val="000E624A"/>
    <w:rsid w:val="000E65E6"/>
    <w:rsid w:val="000E725A"/>
    <w:rsid w:val="000E727B"/>
    <w:rsid w:val="000E74E2"/>
    <w:rsid w:val="000F023B"/>
    <w:rsid w:val="000F0BE6"/>
    <w:rsid w:val="000F0C78"/>
    <w:rsid w:val="000F0D57"/>
    <w:rsid w:val="000F12B3"/>
    <w:rsid w:val="000F15CA"/>
    <w:rsid w:val="000F1CAF"/>
    <w:rsid w:val="000F1F0E"/>
    <w:rsid w:val="000F26EC"/>
    <w:rsid w:val="000F2C5E"/>
    <w:rsid w:val="000F34E9"/>
    <w:rsid w:val="000F374F"/>
    <w:rsid w:val="000F39F3"/>
    <w:rsid w:val="000F4107"/>
    <w:rsid w:val="000F438C"/>
    <w:rsid w:val="000F5449"/>
    <w:rsid w:val="000F7371"/>
    <w:rsid w:val="000F76F3"/>
    <w:rsid w:val="000F7930"/>
    <w:rsid w:val="000F7AA6"/>
    <w:rsid w:val="001006EF"/>
    <w:rsid w:val="00100D6F"/>
    <w:rsid w:val="00101019"/>
    <w:rsid w:val="0010124F"/>
    <w:rsid w:val="00101D8D"/>
    <w:rsid w:val="00102215"/>
    <w:rsid w:val="001023A4"/>
    <w:rsid w:val="0010270E"/>
    <w:rsid w:val="00102D1D"/>
    <w:rsid w:val="00102E14"/>
    <w:rsid w:val="001033B2"/>
    <w:rsid w:val="0010400C"/>
    <w:rsid w:val="00104DF9"/>
    <w:rsid w:val="00104FC4"/>
    <w:rsid w:val="00105263"/>
    <w:rsid w:val="00105309"/>
    <w:rsid w:val="001055E5"/>
    <w:rsid w:val="00106225"/>
    <w:rsid w:val="00106E0D"/>
    <w:rsid w:val="0010731D"/>
    <w:rsid w:val="00107C3D"/>
    <w:rsid w:val="00107F22"/>
    <w:rsid w:val="001108DA"/>
    <w:rsid w:val="00110A49"/>
    <w:rsid w:val="00112A83"/>
    <w:rsid w:val="00112E82"/>
    <w:rsid w:val="0011413E"/>
    <w:rsid w:val="00114304"/>
    <w:rsid w:val="001147CA"/>
    <w:rsid w:val="00114B2A"/>
    <w:rsid w:val="001153E7"/>
    <w:rsid w:val="00115CE5"/>
    <w:rsid w:val="001169A9"/>
    <w:rsid w:val="00116ABB"/>
    <w:rsid w:val="0011730E"/>
    <w:rsid w:val="00120D1F"/>
    <w:rsid w:val="00120F20"/>
    <w:rsid w:val="00121400"/>
    <w:rsid w:val="00123441"/>
    <w:rsid w:val="00123B51"/>
    <w:rsid w:val="001242B9"/>
    <w:rsid w:val="001243A7"/>
    <w:rsid w:val="00124972"/>
    <w:rsid w:val="00125B79"/>
    <w:rsid w:val="00125C4B"/>
    <w:rsid w:val="00125D89"/>
    <w:rsid w:val="00125E76"/>
    <w:rsid w:val="00126B56"/>
    <w:rsid w:val="001272D9"/>
    <w:rsid w:val="00127533"/>
    <w:rsid w:val="00127E17"/>
    <w:rsid w:val="00127E5B"/>
    <w:rsid w:val="00130364"/>
    <w:rsid w:val="001308AC"/>
    <w:rsid w:val="00130CF5"/>
    <w:rsid w:val="0013117B"/>
    <w:rsid w:val="001312CB"/>
    <w:rsid w:val="0013145C"/>
    <w:rsid w:val="00131C2A"/>
    <w:rsid w:val="0013262D"/>
    <w:rsid w:val="00132A94"/>
    <w:rsid w:val="00133166"/>
    <w:rsid w:val="0013343A"/>
    <w:rsid w:val="00134C29"/>
    <w:rsid w:val="00134D31"/>
    <w:rsid w:val="00135091"/>
    <w:rsid w:val="0013667E"/>
    <w:rsid w:val="0013692E"/>
    <w:rsid w:val="00136DE5"/>
    <w:rsid w:val="00137285"/>
    <w:rsid w:val="0013782A"/>
    <w:rsid w:val="00137A57"/>
    <w:rsid w:val="00140007"/>
    <w:rsid w:val="00140354"/>
    <w:rsid w:val="001407EB"/>
    <w:rsid w:val="00140994"/>
    <w:rsid w:val="001409AB"/>
    <w:rsid w:val="00140D50"/>
    <w:rsid w:val="00141357"/>
    <w:rsid w:val="0014150A"/>
    <w:rsid w:val="00141853"/>
    <w:rsid w:val="00142840"/>
    <w:rsid w:val="00142C0D"/>
    <w:rsid w:val="00142F6B"/>
    <w:rsid w:val="00142F80"/>
    <w:rsid w:val="0014345B"/>
    <w:rsid w:val="00143480"/>
    <w:rsid w:val="0014390A"/>
    <w:rsid w:val="00143ADB"/>
    <w:rsid w:val="00143D56"/>
    <w:rsid w:val="001441CD"/>
    <w:rsid w:val="00144929"/>
    <w:rsid w:val="00144C0A"/>
    <w:rsid w:val="00144E44"/>
    <w:rsid w:val="001450D7"/>
    <w:rsid w:val="0014618C"/>
    <w:rsid w:val="00146FB4"/>
    <w:rsid w:val="00147ACB"/>
    <w:rsid w:val="00147C2E"/>
    <w:rsid w:val="001500BD"/>
    <w:rsid w:val="00150657"/>
    <w:rsid w:val="00150D74"/>
    <w:rsid w:val="00151994"/>
    <w:rsid w:val="00151A2D"/>
    <w:rsid w:val="00152822"/>
    <w:rsid w:val="0015314E"/>
    <w:rsid w:val="0015321F"/>
    <w:rsid w:val="0015324F"/>
    <w:rsid w:val="00153C7A"/>
    <w:rsid w:val="00153F33"/>
    <w:rsid w:val="0015482C"/>
    <w:rsid w:val="00154934"/>
    <w:rsid w:val="00154B95"/>
    <w:rsid w:val="00155561"/>
    <w:rsid w:val="00155753"/>
    <w:rsid w:val="00155ABD"/>
    <w:rsid w:val="00156EC0"/>
    <w:rsid w:val="00157687"/>
    <w:rsid w:val="001578D8"/>
    <w:rsid w:val="00157C5F"/>
    <w:rsid w:val="00157D5D"/>
    <w:rsid w:val="00160F67"/>
    <w:rsid w:val="0016106E"/>
    <w:rsid w:val="00161303"/>
    <w:rsid w:val="00163F4F"/>
    <w:rsid w:val="001640DF"/>
    <w:rsid w:val="00164A62"/>
    <w:rsid w:val="001657C5"/>
    <w:rsid w:val="00165B15"/>
    <w:rsid w:val="00165D0B"/>
    <w:rsid w:val="001665DC"/>
    <w:rsid w:val="00167818"/>
    <w:rsid w:val="00170DE6"/>
    <w:rsid w:val="00170F06"/>
    <w:rsid w:val="00171463"/>
    <w:rsid w:val="0017167D"/>
    <w:rsid w:val="00171A0E"/>
    <w:rsid w:val="00171B75"/>
    <w:rsid w:val="00171E42"/>
    <w:rsid w:val="0017200A"/>
    <w:rsid w:val="00172491"/>
    <w:rsid w:val="0017359B"/>
    <w:rsid w:val="001740FE"/>
    <w:rsid w:val="00174507"/>
    <w:rsid w:val="001748D8"/>
    <w:rsid w:val="00175A77"/>
    <w:rsid w:val="00175A95"/>
    <w:rsid w:val="00176828"/>
    <w:rsid w:val="00176D9B"/>
    <w:rsid w:val="00176E77"/>
    <w:rsid w:val="00177C8B"/>
    <w:rsid w:val="001805DC"/>
    <w:rsid w:val="00181C97"/>
    <w:rsid w:val="001822AC"/>
    <w:rsid w:val="001826E1"/>
    <w:rsid w:val="00183100"/>
    <w:rsid w:val="00183810"/>
    <w:rsid w:val="00183811"/>
    <w:rsid w:val="001840B1"/>
    <w:rsid w:val="0018473D"/>
    <w:rsid w:val="001854D5"/>
    <w:rsid w:val="0018561A"/>
    <w:rsid w:val="00185683"/>
    <w:rsid w:val="00185A6D"/>
    <w:rsid w:val="001865A9"/>
    <w:rsid w:val="00186870"/>
    <w:rsid w:val="00186AAA"/>
    <w:rsid w:val="001879E2"/>
    <w:rsid w:val="00190407"/>
    <w:rsid w:val="00190E49"/>
    <w:rsid w:val="00190F38"/>
    <w:rsid w:val="001914F2"/>
    <w:rsid w:val="001918D6"/>
    <w:rsid w:val="00191D56"/>
    <w:rsid w:val="00192EFC"/>
    <w:rsid w:val="0019302D"/>
    <w:rsid w:val="0019378B"/>
    <w:rsid w:val="00193B1E"/>
    <w:rsid w:val="0019406E"/>
    <w:rsid w:val="001949E5"/>
    <w:rsid w:val="00194C1E"/>
    <w:rsid w:val="00194E9F"/>
    <w:rsid w:val="00195A84"/>
    <w:rsid w:val="0019606D"/>
    <w:rsid w:val="00196821"/>
    <w:rsid w:val="001972E9"/>
    <w:rsid w:val="001A08E3"/>
    <w:rsid w:val="001A0FC8"/>
    <w:rsid w:val="001A1719"/>
    <w:rsid w:val="001A1A27"/>
    <w:rsid w:val="001A1CAD"/>
    <w:rsid w:val="001A31DD"/>
    <w:rsid w:val="001A360C"/>
    <w:rsid w:val="001A3827"/>
    <w:rsid w:val="001A3993"/>
    <w:rsid w:val="001A3AA3"/>
    <w:rsid w:val="001A3BB1"/>
    <w:rsid w:val="001A4060"/>
    <w:rsid w:val="001A467D"/>
    <w:rsid w:val="001A48C5"/>
    <w:rsid w:val="001A5018"/>
    <w:rsid w:val="001A5FAD"/>
    <w:rsid w:val="001A665F"/>
    <w:rsid w:val="001A6D98"/>
    <w:rsid w:val="001A7298"/>
    <w:rsid w:val="001A74DE"/>
    <w:rsid w:val="001A752E"/>
    <w:rsid w:val="001A75E4"/>
    <w:rsid w:val="001A77BF"/>
    <w:rsid w:val="001A7FDE"/>
    <w:rsid w:val="001B0039"/>
    <w:rsid w:val="001B1275"/>
    <w:rsid w:val="001B1465"/>
    <w:rsid w:val="001B1826"/>
    <w:rsid w:val="001B34AE"/>
    <w:rsid w:val="001B3B20"/>
    <w:rsid w:val="001B488A"/>
    <w:rsid w:val="001B4B03"/>
    <w:rsid w:val="001B4D85"/>
    <w:rsid w:val="001B51E8"/>
    <w:rsid w:val="001B5423"/>
    <w:rsid w:val="001B5675"/>
    <w:rsid w:val="001B6BA2"/>
    <w:rsid w:val="001B6F69"/>
    <w:rsid w:val="001B721D"/>
    <w:rsid w:val="001B771C"/>
    <w:rsid w:val="001C02EC"/>
    <w:rsid w:val="001C0A7F"/>
    <w:rsid w:val="001C16D1"/>
    <w:rsid w:val="001C23C8"/>
    <w:rsid w:val="001C2AAC"/>
    <w:rsid w:val="001C2E3D"/>
    <w:rsid w:val="001C3598"/>
    <w:rsid w:val="001C40EB"/>
    <w:rsid w:val="001C48E1"/>
    <w:rsid w:val="001C53EA"/>
    <w:rsid w:val="001C5628"/>
    <w:rsid w:val="001C6224"/>
    <w:rsid w:val="001D08B5"/>
    <w:rsid w:val="001D0A43"/>
    <w:rsid w:val="001D0EFD"/>
    <w:rsid w:val="001D1474"/>
    <w:rsid w:val="001D3690"/>
    <w:rsid w:val="001D379E"/>
    <w:rsid w:val="001D3CC4"/>
    <w:rsid w:val="001D40E4"/>
    <w:rsid w:val="001D40FC"/>
    <w:rsid w:val="001D43C9"/>
    <w:rsid w:val="001D466B"/>
    <w:rsid w:val="001D4972"/>
    <w:rsid w:val="001D4BB2"/>
    <w:rsid w:val="001D502D"/>
    <w:rsid w:val="001D5A1D"/>
    <w:rsid w:val="001D64D8"/>
    <w:rsid w:val="001D6EDC"/>
    <w:rsid w:val="001D72D1"/>
    <w:rsid w:val="001D72D8"/>
    <w:rsid w:val="001D7ABE"/>
    <w:rsid w:val="001E0313"/>
    <w:rsid w:val="001E0725"/>
    <w:rsid w:val="001E0EEC"/>
    <w:rsid w:val="001E1274"/>
    <w:rsid w:val="001E1949"/>
    <w:rsid w:val="001E1C84"/>
    <w:rsid w:val="001E2756"/>
    <w:rsid w:val="001E2841"/>
    <w:rsid w:val="001E28AC"/>
    <w:rsid w:val="001E2D18"/>
    <w:rsid w:val="001E3B37"/>
    <w:rsid w:val="001E4174"/>
    <w:rsid w:val="001E50D4"/>
    <w:rsid w:val="001E5CF7"/>
    <w:rsid w:val="001E5EC7"/>
    <w:rsid w:val="001E6A96"/>
    <w:rsid w:val="001E6B91"/>
    <w:rsid w:val="001E6DB9"/>
    <w:rsid w:val="001E6EDB"/>
    <w:rsid w:val="001E7EAC"/>
    <w:rsid w:val="001F02E0"/>
    <w:rsid w:val="001F0421"/>
    <w:rsid w:val="001F1170"/>
    <w:rsid w:val="001F125A"/>
    <w:rsid w:val="001F1A99"/>
    <w:rsid w:val="001F1D00"/>
    <w:rsid w:val="001F3CDD"/>
    <w:rsid w:val="001F3D02"/>
    <w:rsid w:val="001F49A5"/>
    <w:rsid w:val="001F4B4B"/>
    <w:rsid w:val="001F519A"/>
    <w:rsid w:val="001F596B"/>
    <w:rsid w:val="001F651F"/>
    <w:rsid w:val="001F7067"/>
    <w:rsid w:val="001F7631"/>
    <w:rsid w:val="001F77F8"/>
    <w:rsid w:val="002002E5"/>
    <w:rsid w:val="002007F8"/>
    <w:rsid w:val="00200ED3"/>
    <w:rsid w:val="00201008"/>
    <w:rsid w:val="002015FC"/>
    <w:rsid w:val="002019D8"/>
    <w:rsid w:val="00201C2E"/>
    <w:rsid w:val="00201C98"/>
    <w:rsid w:val="0020236B"/>
    <w:rsid w:val="00202462"/>
    <w:rsid w:val="002028B4"/>
    <w:rsid w:val="00202929"/>
    <w:rsid w:val="00203761"/>
    <w:rsid w:val="002039A1"/>
    <w:rsid w:val="00203B36"/>
    <w:rsid w:val="00203C26"/>
    <w:rsid w:val="002042C8"/>
    <w:rsid w:val="00204A0E"/>
    <w:rsid w:val="00205182"/>
    <w:rsid w:val="00205F80"/>
    <w:rsid w:val="0020679E"/>
    <w:rsid w:val="00206D99"/>
    <w:rsid w:val="002077D9"/>
    <w:rsid w:val="00207F05"/>
    <w:rsid w:val="00211C2F"/>
    <w:rsid w:val="00211FFD"/>
    <w:rsid w:val="00212EB7"/>
    <w:rsid w:val="00212F12"/>
    <w:rsid w:val="00212FDB"/>
    <w:rsid w:val="002133EF"/>
    <w:rsid w:val="0021393D"/>
    <w:rsid w:val="00213C4E"/>
    <w:rsid w:val="00213F88"/>
    <w:rsid w:val="00214516"/>
    <w:rsid w:val="00214949"/>
    <w:rsid w:val="00214A1E"/>
    <w:rsid w:val="00214D00"/>
    <w:rsid w:val="00216F90"/>
    <w:rsid w:val="00217066"/>
    <w:rsid w:val="00217257"/>
    <w:rsid w:val="00217526"/>
    <w:rsid w:val="002175E5"/>
    <w:rsid w:val="00220100"/>
    <w:rsid w:val="002224BE"/>
    <w:rsid w:val="002235B7"/>
    <w:rsid w:val="00223A93"/>
    <w:rsid w:val="00224709"/>
    <w:rsid w:val="00225468"/>
    <w:rsid w:val="00225807"/>
    <w:rsid w:val="0022596E"/>
    <w:rsid w:val="00225E9B"/>
    <w:rsid w:val="00226E23"/>
    <w:rsid w:val="002274DD"/>
    <w:rsid w:val="002279B3"/>
    <w:rsid w:val="002312A0"/>
    <w:rsid w:val="00231CAF"/>
    <w:rsid w:val="00232371"/>
    <w:rsid w:val="00232A04"/>
    <w:rsid w:val="00232A16"/>
    <w:rsid w:val="00232FC4"/>
    <w:rsid w:val="00232FDD"/>
    <w:rsid w:val="00233443"/>
    <w:rsid w:val="00234489"/>
    <w:rsid w:val="002348B2"/>
    <w:rsid w:val="002356D3"/>
    <w:rsid w:val="0023591D"/>
    <w:rsid w:val="002360AF"/>
    <w:rsid w:val="002366A0"/>
    <w:rsid w:val="00236A18"/>
    <w:rsid w:val="00236B58"/>
    <w:rsid w:val="00236C26"/>
    <w:rsid w:val="0023746C"/>
    <w:rsid w:val="002377FA"/>
    <w:rsid w:val="002379A5"/>
    <w:rsid w:val="002401DC"/>
    <w:rsid w:val="00240764"/>
    <w:rsid w:val="0024089D"/>
    <w:rsid w:val="00240A77"/>
    <w:rsid w:val="00241776"/>
    <w:rsid w:val="00242406"/>
    <w:rsid w:val="0024296F"/>
    <w:rsid w:val="0024334E"/>
    <w:rsid w:val="002435DE"/>
    <w:rsid w:val="00245556"/>
    <w:rsid w:val="002456E6"/>
    <w:rsid w:val="0024639D"/>
    <w:rsid w:val="00246582"/>
    <w:rsid w:val="00246AE3"/>
    <w:rsid w:val="0024717F"/>
    <w:rsid w:val="002472FB"/>
    <w:rsid w:val="0024790C"/>
    <w:rsid w:val="00247C3C"/>
    <w:rsid w:val="00250758"/>
    <w:rsid w:val="00251310"/>
    <w:rsid w:val="00251AAA"/>
    <w:rsid w:val="00253476"/>
    <w:rsid w:val="00253CCD"/>
    <w:rsid w:val="00253E24"/>
    <w:rsid w:val="0025429B"/>
    <w:rsid w:val="00254C43"/>
    <w:rsid w:val="00254F67"/>
    <w:rsid w:val="002552FB"/>
    <w:rsid w:val="0025597F"/>
    <w:rsid w:val="002573F6"/>
    <w:rsid w:val="00257BDB"/>
    <w:rsid w:val="0026030F"/>
    <w:rsid w:val="002607C2"/>
    <w:rsid w:val="002609CD"/>
    <w:rsid w:val="00261337"/>
    <w:rsid w:val="00261568"/>
    <w:rsid w:val="00262AE1"/>
    <w:rsid w:val="00262B11"/>
    <w:rsid w:val="00262CA3"/>
    <w:rsid w:val="00262D84"/>
    <w:rsid w:val="0026382C"/>
    <w:rsid w:val="00263BC9"/>
    <w:rsid w:val="00263DE3"/>
    <w:rsid w:val="00264388"/>
    <w:rsid w:val="00264633"/>
    <w:rsid w:val="00264D0E"/>
    <w:rsid w:val="00264F5F"/>
    <w:rsid w:val="00265ACB"/>
    <w:rsid w:val="00265C15"/>
    <w:rsid w:val="00265D46"/>
    <w:rsid w:val="00266567"/>
    <w:rsid w:val="00266933"/>
    <w:rsid w:val="00266CF9"/>
    <w:rsid w:val="00267111"/>
    <w:rsid w:val="002676D8"/>
    <w:rsid w:val="00267B53"/>
    <w:rsid w:val="00270028"/>
    <w:rsid w:val="00270318"/>
    <w:rsid w:val="00271CA7"/>
    <w:rsid w:val="002720EF"/>
    <w:rsid w:val="0027302C"/>
    <w:rsid w:val="00273527"/>
    <w:rsid w:val="00273ACA"/>
    <w:rsid w:val="00273B70"/>
    <w:rsid w:val="00274AA9"/>
    <w:rsid w:val="00275F07"/>
    <w:rsid w:val="002762A4"/>
    <w:rsid w:val="002768F5"/>
    <w:rsid w:val="00276CDF"/>
    <w:rsid w:val="002770FA"/>
    <w:rsid w:val="00277B9A"/>
    <w:rsid w:val="00280025"/>
    <w:rsid w:val="00280D57"/>
    <w:rsid w:val="0028128A"/>
    <w:rsid w:val="0028135E"/>
    <w:rsid w:val="0028149D"/>
    <w:rsid w:val="002816F7"/>
    <w:rsid w:val="002826B6"/>
    <w:rsid w:val="00282A2C"/>
    <w:rsid w:val="00282A9C"/>
    <w:rsid w:val="00282B43"/>
    <w:rsid w:val="00282FB6"/>
    <w:rsid w:val="00283C39"/>
    <w:rsid w:val="00284C21"/>
    <w:rsid w:val="002851C9"/>
    <w:rsid w:val="0028652F"/>
    <w:rsid w:val="00286AFE"/>
    <w:rsid w:val="00290069"/>
    <w:rsid w:val="0029107F"/>
    <w:rsid w:val="00291FF2"/>
    <w:rsid w:val="00292DE4"/>
    <w:rsid w:val="0029335B"/>
    <w:rsid w:val="00293A24"/>
    <w:rsid w:val="00293F9C"/>
    <w:rsid w:val="00294CF8"/>
    <w:rsid w:val="00295F7B"/>
    <w:rsid w:val="00296665"/>
    <w:rsid w:val="00296F7F"/>
    <w:rsid w:val="00297137"/>
    <w:rsid w:val="002A0513"/>
    <w:rsid w:val="002A05A8"/>
    <w:rsid w:val="002A074F"/>
    <w:rsid w:val="002A0D39"/>
    <w:rsid w:val="002A1765"/>
    <w:rsid w:val="002A212A"/>
    <w:rsid w:val="002A25B4"/>
    <w:rsid w:val="002A2C63"/>
    <w:rsid w:val="002A3629"/>
    <w:rsid w:val="002A4042"/>
    <w:rsid w:val="002A56E1"/>
    <w:rsid w:val="002A57AA"/>
    <w:rsid w:val="002A64C1"/>
    <w:rsid w:val="002B1610"/>
    <w:rsid w:val="002B1B94"/>
    <w:rsid w:val="002B2342"/>
    <w:rsid w:val="002B2C94"/>
    <w:rsid w:val="002B3038"/>
    <w:rsid w:val="002B3795"/>
    <w:rsid w:val="002B4175"/>
    <w:rsid w:val="002B4795"/>
    <w:rsid w:val="002B578A"/>
    <w:rsid w:val="002B6963"/>
    <w:rsid w:val="002B6F58"/>
    <w:rsid w:val="002B7955"/>
    <w:rsid w:val="002C0663"/>
    <w:rsid w:val="002C118A"/>
    <w:rsid w:val="002C1246"/>
    <w:rsid w:val="002C19DF"/>
    <w:rsid w:val="002C214E"/>
    <w:rsid w:val="002C261B"/>
    <w:rsid w:val="002C3776"/>
    <w:rsid w:val="002C3B18"/>
    <w:rsid w:val="002C3D15"/>
    <w:rsid w:val="002C3F52"/>
    <w:rsid w:val="002C49F8"/>
    <w:rsid w:val="002C4D8B"/>
    <w:rsid w:val="002C55EC"/>
    <w:rsid w:val="002C56B8"/>
    <w:rsid w:val="002C68BD"/>
    <w:rsid w:val="002C73EF"/>
    <w:rsid w:val="002C7C8F"/>
    <w:rsid w:val="002D0B04"/>
    <w:rsid w:val="002D1087"/>
    <w:rsid w:val="002D1F06"/>
    <w:rsid w:val="002D1F33"/>
    <w:rsid w:val="002D22F2"/>
    <w:rsid w:val="002D341B"/>
    <w:rsid w:val="002D3C3E"/>
    <w:rsid w:val="002D4C29"/>
    <w:rsid w:val="002D5542"/>
    <w:rsid w:val="002D5AE5"/>
    <w:rsid w:val="002D5DA9"/>
    <w:rsid w:val="002D721B"/>
    <w:rsid w:val="002D7890"/>
    <w:rsid w:val="002D78DA"/>
    <w:rsid w:val="002D79C3"/>
    <w:rsid w:val="002D7ACE"/>
    <w:rsid w:val="002D7F7E"/>
    <w:rsid w:val="002E0290"/>
    <w:rsid w:val="002E02D1"/>
    <w:rsid w:val="002E07B0"/>
    <w:rsid w:val="002E08C0"/>
    <w:rsid w:val="002E14C4"/>
    <w:rsid w:val="002E19E0"/>
    <w:rsid w:val="002E21C4"/>
    <w:rsid w:val="002E2496"/>
    <w:rsid w:val="002E28AC"/>
    <w:rsid w:val="002E3101"/>
    <w:rsid w:val="002E31CB"/>
    <w:rsid w:val="002E3504"/>
    <w:rsid w:val="002E4153"/>
    <w:rsid w:val="002E5C46"/>
    <w:rsid w:val="002E6C07"/>
    <w:rsid w:val="002E6CA8"/>
    <w:rsid w:val="002E6CBF"/>
    <w:rsid w:val="002E732E"/>
    <w:rsid w:val="002F1BB2"/>
    <w:rsid w:val="002F27C3"/>
    <w:rsid w:val="002F27F8"/>
    <w:rsid w:val="002F2CAB"/>
    <w:rsid w:val="002F39C7"/>
    <w:rsid w:val="002F42BB"/>
    <w:rsid w:val="002F5E5F"/>
    <w:rsid w:val="002F600E"/>
    <w:rsid w:val="002F606A"/>
    <w:rsid w:val="002F6631"/>
    <w:rsid w:val="002F68F7"/>
    <w:rsid w:val="002F6A63"/>
    <w:rsid w:val="002F72A2"/>
    <w:rsid w:val="002F72E6"/>
    <w:rsid w:val="002F79EE"/>
    <w:rsid w:val="003001B1"/>
    <w:rsid w:val="00300283"/>
    <w:rsid w:val="0030091E"/>
    <w:rsid w:val="0030109E"/>
    <w:rsid w:val="00301338"/>
    <w:rsid w:val="0030149E"/>
    <w:rsid w:val="00301BE7"/>
    <w:rsid w:val="00301FF6"/>
    <w:rsid w:val="003027AE"/>
    <w:rsid w:val="003028D2"/>
    <w:rsid w:val="00302915"/>
    <w:rsid w:val="00302B17"/>
    <w:rsid w:val="00302C0C"/>
    <w:rsid w:val="00303127"/>
    <w:rsid w:val="00304476"/>
    <w:rsid w:val="0030527F"/>
    <w:rsid w:val="003058CE"/>
    <w:rsid w:val="00305D3E"/>
    <w:rsid w:val="00305D43"/>
    <w:rsid w:val="00305F33"/>
    <w:rsid w:val="00306816"/>
    <w:rsid w:val="0030695C"/>
    <w:rsid w:val="00306A98"/>
    <w:rsid w:val="00306BE1"/>
    <w:rsid w:val="00306C65"/>
    <w:rsid w:val="00307191"/>
    <w:rsid w:val="00307213"/>
    <w:rsid w:val="00307DFE"/>
    <w:rsid w:val="00310095"/>
    <w:rsid w:val="00310465"/>
    <w:rsid w:val="00311075"/>
    <w:rsid w:val="00311099"/>
    <w:rsid w:val="0031132C"/>
    <w:rsid w:val="00311AD8"/>
    <w:rsid w:val="00311E03"/>
    <w:rsid w:val="00312625"/>
    <w:rsid w:val="00312A41"/>
    <w:rsid w:val="00312A68"/>
    <w:rsid w:val="00312CDC"/>
    <w:rsid w:val="00312D50"/>
    <w:rsid w:val="00312E19"/>
    <w:rsid w:val="00313032"/>
    <w:rsid w:val="00313EAD"/>
    <w:rsid w:val="00314669"/>
    <w:rsid w:val="0031495C"/>
    <w:rsid w:val="00314D14"/>
    <w:rsid w:val="00315B5B"/>
    <w:rsid w:val="00315D09"/>
    <w:rsid w:val="00316246"/>
    <w:rsid w:val="00316533"/>
    <w:rsid w:val="00316FF3"/>
    <w:rsid w:val="00320E94"/>
    <w:rsid w:val="003215C2"/>
    <w:rsid w:val="00321AD8"/>
    <w:rsid w:val="00322360"/>
    <w:rsid w:val="0032375A"/>
    <w:rsid w:val="00323837"/>
    <w:rsid w:val="00323915"/>
    <w:rsid w:val="00323D8C"/>
    <w:rsid w:val="003243E8"/>
    <w:rsid w:val="00324BF0"/>
    <w:rsid w:val="0032527E"/>
    <w:rsid w:val="003253A1"/>
    <w:rsid w:val="00325783"/>
    <w:rsid w:val="00325C95"/>
    <w:rsid w:val="00326086"/>
    <w:rsid w:val="00326566"/>
    <w:rsid w:val="003273DF"/>
    <w:rsid w:val="00330695"/>
    <w:rsid w:val="00330C01"/>
    <w:rsid w:val="00330D31"/>
    <w:rsid w:val="00330DC3"/>
    <w:rsid w:val="00331A50"/>
    <w:rsid w:val="00331F71"/>
    <w:rsid w:val="00332C47"/>
    <w:rsid w:val="00332CC6"/>
    <w:rsid w:val="00333422"/>
    <w:rsid w:val="00333F1C"/>
    <w:rsid w:val="0033409E"/>
    <w:rsid w:val="00334612"/>
    <w:rsid w:val="00334765"/>
    <w:rsid w:val="00334B29"/>
    <w:rsid w:val="00335229"/>
    <w:rsid w:val="0033591F"/>
    <w:rsid w:val="0033618F"/>
    <w:rsid w:val="00337290"/>
    <w:rsid w:val="00337B47"/>
    <w:rsid w:val="0034119A"/>
    <w:rsid w:val="00341A5B"/>
    <w:rsid w:val="00341BA3"/>
    <w:rsid w:val="003427A5"/>
    <w:rsid w:val="0034394B"/>
    <w:rsid w:val="00343AA0"/>
    <w:rsid w:val="00343BE2"/>
    <w:rsid w:val="0034470D"/>
    <w:rsid w:val="0034550F"/>
    <w:rsid w:val="003455FA"/>
    <w:rsid w:val="00345CCE"/>
    <w:rsid w:val="00345F41"/>
    <w:rsid w:val="0034621E"/>
    <w:rsid w:val="003467F4"/>
    <w:rsid w:val="00346ABA"/>
    <w:rsid w:val="0034732B"/>
    <w:rsid w:val="00347D61"/>
    <w:rsid w:val="003504BD"/>
    <w:rsid w:val="00350504"/>
    <w:rsid w:val="003520E2"/>
    <w:rsid w:val="00352289"/>
    <w:rsid w:val="00352C1B"/>
    <w:rsid w:val="00353359"/>
    <w:rsid w:val="00353888"/>
    <w:rsid w:val="003539C1"/>
    <w:rsid w:val="00353F26"/>
    <w:rsid w:val="00355D0A"/>
    <w:rsid w:val="00356403"/>
    <w:rsid w:val="00356763"/>
    <w:rsid w:val="00356BE7"/>
    <w:rsid w:val="00357E55"/>
    <w:rsid w:val="003604BB"/>
    <w:rsid w:val="00360B49"/>
    <w:rsid w:val="00361026"/>
    <w:rsid w:val="00361675"/>
    <w:rsid w:val="0036169F"/>
    <w:rsid w:val="00361847"/>
    <w:rsid w:val="00363344"/>
    <w:rsid w:val="00363520"/>
    <w:rsid w:val="003639A6"/>
    <w:rsid w:val="00363EE7"/>
    <w:rsid w:val="003640DC"/>
    <w:rsid w:val="00364110"/>
    <w:rsid w:val="00364A8A"/>
    <w:rsid w:val="003653FD"/>
    <w:rsid w:val="003655F0"/>
    <w:rsid w:val="00365BBB"/>
    <w:rsid w:val="00365D17"/>
    <w:rsid w:val="00366230"/>
    <w:rsid w:val="003664B2"/>
    <w:rsid w:val="00366A9A"/>
    <w:rsid w:val="00366E08"/>
    <w:rsid w:val="003675EC"/>
    <w:rsid w:val="003677BF"/>
    <w:rsid w:val="00371379"/>
    <w:rsid w:val="0037138C"/>
    <w:rsid w:val="00371BDA"/>
    <w:rsid w:val="00371C2B"/>
    <w:rsid w:val="00371EBC"/>
    <w:rsid w:val="003720FC"/>
    <w:rsid w:val="00373A9F"/>
    <w:rsid w:val="00373B18"/>
    <w:rsid w:val="00374D0C"/>
    <w:rsid w:val="00374DC1"/>
    <w:rsid w:val="00375D2E"/>
    <w:rsid w:val="00376131"/>
    <w:rsid w:val="003767A4"/>
    <w:rsid w:val="00376A09"/>
    <w:rsid w:val="0037789B"/>
    <w:rsid w:val="003779F2"/>
    <w:rsid w:val="003779FD"/>
    <w:rsid w:val="00377A50"/>
    <w:rsid w:val="00377E95"/>
    <w:rsid w:val="003815E1"/>
    <w:rsid w:val="0038179F"/>
    <w:rsid w:val="00381B2F"/>
    <w:rsid w:val="00381E4A"/>
    <w:rsid w:val="0038253B"/>
    <w:rsid w:val="00382C0D"/>
    <w:rsid w:val="00383199"/>
    <w:rsid w:val="0038380A"/>
    <w:rsid w:val="00383C14"/>
    <w:rsid w:val="003840F2"/>
    <w:rsid w:val="003841D3"/>
    <w:rsid w:val="003843A7"/>
    <w:rsid w:val="00384D3E"/>
    <w:rsid w:val="00384F39"/>
    <w:rsid w:val="00385C41"/>
    <w:rsid w:val="003860B3"/>
    <w:rsid w:val="00386DAE"/>
    <w:rsid w:val="00387D23"/>
    <w:rsid w:val="00387E3F"/>
    <w:rsid w:val="00390032"/>
    <w:rsid w:val="003910D5"/>
    <w:rsid w:val="00391AF0"/>
    <w:rsid w:val="00391DDA"/>
    <w:rsid w:val="003921B6"/>
    <w:rsid w:val="00394115"/>
    <w:rsid w:val="00396004"/>
    <w:rsid w:val="003962D8"/>
    <w:rsid w:val="003976BB"/>
    <w:rsid w:val="003977F0"/>
    <w:rsid w:val="0039791B"/>
    <w:rsid w:val="003A045D"/>
    <w:rsid w:val="003A09E4"/>
    <w:rsid w:val="003A0A51"/>
    <w:rsid w:val="003A3655"/>
    <w:rsid w:val="003A3C1B"/>
    <w:rsid w:val="003A41C2"/>
    <w:rsid w:val="003A44AE"/>
    <w:rsid w:val="003A4938"/>
    <w:rsid w:val="003A4BF2"/>
    <w:rsid w:val="003A4DB8"/>
    <w:rsid w:val="003A531F"/>
    <w:rsid w:val="003A5340"/>
    <w:rsid w:val="003A5FCC"/>
    <w:rsid w:val="003A667F"/>
    <w:rsid w:val="003A6B70"/>
    <w:rsid w:val="003A6E3D"/>
    <w:rsid w:val="003B0002"/>
    <w:rsid w:val="003B00A4"/>
    <w:rsid w:val="003B0235"/>
    <w:rsid w:val="003B0254"/>
    <w:rsid w:val="003B1702"/>
    <w:rsid w:val="003B20DB"/>
    <w:rsid w:val="003B2C23"/>
    <w:rsid w:val="003B2C29"/>
    <w:rsid w:val="003B3723"/>
    <w:rsid w:val="003B3D6D"/>
    <w:rsid w:val="003B3DDF"/>
    <w:rsid w:val="003B3EF6"/>
    <w:rsid w:val="003B405F"/>
    <w:rsid w:val="003B477E"/>
    <w:rsid w:val="003B555F"/>
    <w:rsid w:val="003B5A10"/>
    <w:rsid w:val="003B733E"/>
    <w:rsid w:val="003B73D6"/>
    <w:rsid w:val="003C08E8"/>
    <w:rsid w:val="003C20F9"/>
    <w:rsid w:val="003C21B7"/>
    <w:rsid w:val="003C2819"/>
    <w:rsid w:val="003C3140"/>
    <w:rsid w:val="003C3DF8"/>
    <w:rsid w:val="003C4925"/>
    <w:rsid w:val="003C5202"/>
    <w:rsid w:val="003C597F"/>
    <w:rsid w:val="003C6A3C"/>
    <w:rsid w:val="003C6B4A"/>
    <w:rsid w:val="003C7127"/>
    <w:rsid w:val="003C71FC"/>
    <w:rsid w:val="003D00B7"/>
    <w:rsid w:val="003D02B9"/>
    <w:rsid w:val="003D0CF6"/>
    <w:rsid w:val="003D0E00"/>
    <w:rsid w:val="003D1011"/>
    <w:rsid w:val="003D141A"/>
    <w:rsid w:val="003D14CD"/>
    <w:rsid w:val="003D153E"/>
    <w:rsid w:val="003D1F69"/>
    <w:rsid w:val="003D29F1"/>
    <w:rsid w:val="003D2AA4"/>
    <w:rsid w:val="003D2F36"/>
    <w:rsid w:val="003D2F8C"/>
    <w:rsid w:val="003D3A10"/>
    <w:rsid w:val="003D3F8A"/>
    <w:rsid w:val="003D62DC"/>
    <w:rsid w:val="003D7168"/>
    <w:rsid w:val="003D71FB"/>
    <w:rsid w:val="003D7A98"/>
    <w:rsid w:val="003E010F"/>
    <w:rsid w:val="003E023C"/>
    <w:rsid w:val="003E0DC2"/>
    <w:rsid w:val="003E0E5B"/>
    <w:rsid w:val="003E11EC"/>
    <w:rsid w:val="003E13B2"/>
    <w:rsid w:val="003E15FD"/>
    <w:rsid w:val="003E17B6"/>
    <w:rsid w:val="003E1B4D"/>
    <w:rsid w:val="003E1D17"/>
    <w:rsid w:val="003E2501"/>
    <w:rsid w:val="003E375C"/>
    <w:rsid w:val="003E38C9"/>
    <w:rsid w:val="003E3952"/>
    <w:rsid w:val="003E3F67"/>
    <w:rsid w:val="003F06CD"/>
    <w:rsid w:val="003F0B73"/>
    <w:rsid w:val="003F0C71"/>
    <w:rsid w:val="003F0FE1"/>
    <w:rsid w:val="003F1258"/>
    <w:rsid w:val="003F1611"/>
    <w:rsid w:val="003F2501"/>
    <w:rsid w:val="003F365E"/>
    <w:rsid w:val="003F3BD1"/>
    <w:rsid w:val="003F3E19"/>
    <w:rsid w:val="003F450D"/>
    <w:rsid w:val="003F542B"/>
    <w:rsid w:val="003F552B"/>
    <w:rsid w:val="003F56CB"/>
    <w:rsid w:val="003F7789"/>
    <w:rsid w:val="003F78DE"/>
    <w:rsid w:val="003F7F58"/>
    <w:rsid w:val="004002DE"/>
    <w:rsid w:val="00402065"/>
    <w:rsid w:val="0040206B"/>
    <w:rsid w:val="004020FE"/>
    <w:rsid w:val="00402D53"/>
    <w:rsid w:val="0040339E"/>
    <w:rsid w:val="00403888"/>
    <w:rsid w:val="00403919"/>
    <w:rsid w:val="00404565"/>
    <w:rsid w:val="00404F07"/>
    <w:rsid w:val="0040555A"/>
    <w:rsid w:val="00405B43"/>
    <w:rsid w:val="004067C8"/>
    <w:rsid w:val="00406B96"/>
    <w:rsid w:val="0041026D"/>
    <w:rsid w:val="00410E29"/>
    <w:rsid w:val="004111D7"/>
    <w:rsid w:val="004112D8"/>
    <w:rsid w:val="00411569"/>
    <w:rsid w:val="00411575"/>
    <w:rsid w:val="0041236E"/>
    <w:rsid w:val="00412654"/>
    <w:rsid w:val="0041307E"/>
    <w:rsid w:val="004132B5"/>
    <w:rsid w:val="00413655"/>
    <w:rsid w:val="00413E30"/>
    <w:rsid w:val="004148F3"/>
    <w:rsid w:val="00414E4E"/>
    <w:rsid w:val="004152CC"/>
    <w:rsid w:val="004162D2"/>
    <w:rsid w:val="0041685B"/>
    <w:rsid w:val="00417434"/>
    <w:rsid w:val="004176E5"/>
    <w:rsid w:val="00420657"/>
    <w:rsid w:val="004206EB"/>
    <w:rsid w:val="00420C3D"/>
    <w:rsid w:val="004212AD"/>
    <w:rsid w:val="00421917"/>
    <w:rsid w:val="00421993"/>
    <w:rsid w:val="00421AE6"/>
    <w:rsid w:val="0042257D"/>
    <w:rsid w:val="00422FFD"/>
    <w:rsid w:val="0042321D"/>
    <w:rsid w:val="00423779"/>
    <w:rsid w:val="00424141"/>
    <w:rsid w:val="0042459A"/>
    <w:rsid w:val="004249BC"/>
    <w:rsid w:val="00424CCE"/>
    <w:rsid w:val="00424E8C"/>
    <w:rsid w:val="004253FA"/>
    <w:rsid w:val="004256A0"/>
    <w:rsid w:val="00425EB4"/>
    <w:rsid w:val="00427537"/>
    <w:rsid w:val="00427942"/>
    <w:rsid w:val="00430D50"/>
    <w:rsid w:val="00431A7C"/>
    <w:rsid w:val="00433834"/>
    <w:rsid w:val="00433CE4"/>
    <w:rsid w:val="00433D49"/>
    <w:rsid w:val="00433DF3"/>
    <w:rsid w:val="00433F6F"/>
    <w:rsid w:val="004342D6"/>
    <w:rsid w:val="00434CC3"/>
    <w:rsid w:val="00435D18"/>
    <w:rsid w:val="00435E80"/>
    <w:rsid w:val="0043619D"/>
    <w:rsid w:val="00436281"/>
    <w:rsid w:val="0043693A"/>
    <w:rsid w:val="00436E0A"/>
    <w:rsid w:val="00437C72"/>
    <w:rsid w:val="0044044B"/>
    <w:rsid w:val="00440B0D"/>
    <w:rsid w:val="00440D2C"/>
    <w:rsid w:val="004410AC"/>
    <w:rsid w:val="0044210D"/>
    <w:rsid w:val="00442B6F"/>
    <w:rsid w:val="0044330B"/>
    <w:rsid w:val="00443765"/>
    <w:rsid w:val="00443835"/>
    <w:rsid w:val="004458C5"/>
    <w:rsid w:val="00445A3B"/>
    <w:rsid w:val="00445EE0"/>
    <w:rsid w:val="00446948"/>
    <w:rsid w:val="00447144"/>
    <w:rsid w:val="00450C04"/>
    <w:rsid w:val="00451BD2"/>
    <w:rsid w:val="004521D5"/>
    <w:rsid w:val="004524A5"/>
    <w:rsid w:val="0045351E"/>
    <w:rsid w:val="004535CB"/>
    <w:rsid w:val="00453883"/>
    <w:rsid w:val="004548CE"/>
    <w:rsid w:val="00455108"/>
    <w:rsid w:val="00455188"/>
    <w:rsid w:val="004556D6"/>
    <w:rsid w:val="004559E4"/>
    <w:rsid w:val="00456E6D"/>
    <w:rsid w:val="00457161"/>
    <w:rsid w:val="00457A12"/>
    <w:rsid w:val="00460472"/>
    <w:rsid w:val="00460D41"/>
    <w:rsid w:val="00460FB6"/>
    <w:rsid w:val="00461009"/>
    <w:rsid w:val="0046138A"/>
    <w:rsid w:val="004613AC"/>
    <w:rsid w:val="004615ED"/>
    <w:rsid w:val="004616EC"/>
    <w:rsid w:val="00461746"/>
    <w:rsid w:val="00461967"/>
    <w:rsid w:val="00461AB4"/>
    <w:rsid w:val="00462BFA"/>
    <w:rsid w:val="0046384D"/>
    <w:rsid w:val="00463CF3"/>
    <w:rsid w:val="00463FF6"/>
    <w:rsid w:val="00464F14"/>
    <w:rsid w:val="00465524"/>
    <w:rsid w:val="004661C9"/>
    <w:rsid w:val="00466241"/>
    <w:rsid w:val="00466511"/>
    <w:rsid w:val="004667DE"/>
    <w:rsid w:val="00467716"/>
    <w:rsid w:val="00470E90"/>
    <w:rsid w:val="0047178B"/>
    <w:rsid w:val="00471D63"/>
    <w:rsid w:val="00474520"/>
    <w:rsid w:val="00474644"/>
    <w:rsid w:val="00475D48"/>
    <w:rsid w:val="00476755"/>
    <w:rsid w:val="00477F0C"/>
    <w:rsid w:val="00477F22"/>
    <w:rsid w:val="00480EA7"/>
    <w:rsid w:val="00481620"/>
    <w:rsid w:val="004819ED"/>
    <w:rsid w:val="004822F2"/>
    <w:rsid w:val="004823C9"/>
    <w:rsid w:val="0048267C"/>
    <w:rsid w:val="004826E1"/>
    <w:rsid w:val="00482D5F"/>
    <w:rsid w:val="00482EFD"/>
    <w:rsid w:val="00483D34"/>
    <w:rsid w:val="00483D92"/>
    <w:rsid w:val="00483E36"/>
    <w:rsid w:val="00483EEF"/>
    <w:rsid w:val="00483FB4"/>
    <w:rsid w:val="00484211"/>
    <w:rsid w:val="00484226"/>
    <w:rsid w:val="00484604"/>
    <w:rsid w:val="00484B7D"/>
    <w:rsid w:val="00485BF3"/>
    <w:rsid w:val="00485F4B"/>
    <w:rsid w:val="00486848"/>
    <w:rsid w:val="004870EC"/>
    <w:rsid w:val="0049007D"/>
    <w:rsid w:val="00490261"/>
    <w:rsid w:val="00490546"/>
    <w:rsid w:val="0049101C"/>
    <w:rsid w:val="004919CE"/>
    <w:rsid w:val="00492786"/>
    <w:rsid w:val="00492AD4"/>
    <w:rsid w:val="00492BB9"/>
    <w:rsid w:val="00493390"/>
    <w:rsid w:val="00494458"/>
    <w:rsid w:val="00494558"/>
    <w:rsid w:val="00494CF5"/>
    <w:rsid w:val="0049516D"/>
    <w:rsid w:val="00495191"/>
    <w:rsid w:val="0049676E"/>
    <w:rsid w:val="004968D1"/>
    <w:rsid w:val="00496CAD"/>
    <w:rsid w:val="00497462"/>
    <w:rsid w:val="00497A15"/>
    <w:rsid w:val="004A0312"/>
    <w:rsid w:val="004A09B2"/>
    <w:rsid w:val="004A0B09"/>
    <w:rsid w:val="004A0BB5"/>
    <w:rsid w:val="004A0C83"/>
    <w:rsid w:val="004A1C41"/>
    <w:rsid w:val="004A1EC2"/>
    <w:rsid w:val="004A2379"/>
    <w:rsid w:val="004A3BDE"/>
    <w:rsid w:val="004A3C0A"/>
    <w:rsid w:val="004A4BC6"/>
    <w:rsid w:val="004A4BE4"/>
    <w:rsid w:val="004A4F07"/>
    <w:rsid w:val="004A4F77"/>
    <w:rsid w:val="004A5066"/>
    <w:rsid w:val="004A58CE"/>
    <w:rsid w:val="004A60D1"/>
    <w:rsid w:val="004A79F2"/>
    <w:rsid w:val="004A7D14"/>
    <w:rsid w:val="004B028D"/>
    <w:rsid w:val="004B0F74"/>
    <w:rsid w:val="004B1E3C"/>
    <w:rsid w:val="004B2578"/>
    <w:rsid w:val="004B2CEA"/>
    <w:rsid w:val="004B32F6"/>
    <w:rsid w:val="004B4E1B"/>
    <w:rsid w:val="004B4F7E"/>
    <w:rsid w:val="004B5766"/>
    <w:rsid w:val="004B5859"/>
    <w:rsid w:val="004B5F5A"/>
    <w:rsid w:val="004B6060"/>
    <w:rsid w:val="004B66C8"/>
    <w:rsid w:val="004B671D"/>
    <w:rsid w:val="004B6937"/>
    <w:rsid w:val="004B6DC5"/>
    <w:rsid w:val="004B72CC"/>
    <w:rsid w:val="004C0060"/>
    <w:rsid w:val="004C080D"/>
    <w:rsid w:val="004C096F"/>
    <w:rsid w:val="004C0C0A"/>
    <w:rsid w:val="004C0D8E"/>
    <w:rsid w:val="004C0FBB"/>
    <w:rsid w:val="004C12CE"/>
    <w:rsid w:val="004C1E83"/>
    <w:rsid w:val="004C1F0B"/>
    <w:rsid w:val="004C231B"/>
    <w:rsid w:val="004C23CA"/>
    <w:rsid w:val="004C2B77"/>
    <w:rsid w:val="004C3827"/>
    <w:rsid w:val="004C4596"/>
    <w:rsid w:val="004C58EA"/>
    <w:rsid w:val="004C5B62"/>
    <w:rsid w:val="004C5D94"/>
    <w:rsid w:val="004C5F66"/>
    <w:rsid w:val="004C6491"/>
    <w:rsid w:val="004C6574"/>
    <w:rsid w:val="004C6B24"/>
    <w:rsid w:val="004C6C08"/>
    <w:rsid w:val="004C77AB"/>
    <w:rsid w:val="004C7CDD"/>
    <w:rsid w:val="004D0111"/>
    <w:rsid w:val="004D1B19"/>
    <w:rsid w:val="004D2342"/>
    <w:rsid w:val="004D2740"/>
    <w:rsid w:val="004D2A4C"/>
    <w:rsid w:val="004D2C62"/>
    <w:rsid w:val="004D2F3E"/>
    <w:rsid w:val="004D39C0"/>
    <w:rsid w:val="004D3DEF"/>
    <w:rsid w:val="004D3E38"/>
    <w:rsid w:val="004D4471"/>
    <w:rsid w:val="004D4669"/>
    <w:rsid w:val="004D4A2F"/>
    <w:rsid w:val="004D4B1B"/>
    <w:rsid w:val="004D5386"/>
    <w:rsid w:val="004D5A6D"/>
    <w:rsid w:val="004D6212"/>
    <w:rsid w:val="004D6EDB"/>
    <w:rsid w:val="004D7645"/>
    <w:rsid w:val="004E02C1"/>
    <w:rsid w:val="004E0C4D"/>
    <w:rsid w:val="004E161D"/>
    <w:rsid w:val="004E16D6"/>
    <w:rsid w:val="004E2111"/>
    <w:rsid w:val="004E2482"/>
    <w:rsid w:val="004E2BCD"/>
    <w:rsid w:val="004E34CC"/>
    <w:rsid w:val="004E385B"/>
    <w:rsid w:val="004E4AB3"/>
    <w:rsid w:val="004E4B15"/>
    <w:rsid w:val="004E5050"/>
    <w:rsid w:val="004E60C7"/>
    <w:rsid w:val="004E6631"/>
    <w:rsid w:val="004E7CED"/>
    <w:rsid w:val="004F0453"/>
    <w:rsid w:val="004F074C"/>
    <w:rsid w:val="004F1119"/>
    <w:rsid w:val="004F15F9"/>
    <w:rsid w:val="004F2D72"/>
    <w:rsid w:val="004F30BA"/>
    <w:rsid w:val="004F3165"/>
    <w:rsid w:val="004F31A4"/>
    <w:rsid w:val="004F3C55"/>
    <w:rsid w:val="004F42A2"/>
    <w:rsid w:val="004F48CF"/>
    <w:rsid w:val="004F4A4D"/>
    <w:rsid w:val="004F58AB"/>
    <w:rsid w:val="004F58C4"/>
    <w:rsid w:val="004F5949"/>
    <w:rsid w:val="004F5950"/>
    <w:rsid w:val="004F5EB9"/>
    <w:rsid w:val="004F6014"/>
    <w:rsid w:val="004F6244"/>
    <w:rsid w:val="004F6537"/>
    <w:rsid w:val="004F658F"/>
    <w:rsid w:val="004F6891"/>
    <w:rsid w:val="004F6EC6"/>
    <w:rsid w:val="004F798E"/>
    <w:rsid w:val="004F7D82"/>
    <w:rsid w:val="004F7D94"/>
    <w:rsid w:val="0050058D"/>
    <w:rsid w:val="00501813"/>
    <w:rsid w:val="00502021"/>
    <w:rsid w:val="0050208A"/>
    <w:rsid w:val="00503503"/>
    <w:rsid w:val="00503989"/>
    <w:rsid w:val="0050460C"/>
    <w:rsid w:val="00504B18"/>
    <w:rsid w:val="00504F09"/>
    <w:rsid w:val="005059D0"/>
    <w:rsid w:val="00505D00"/>
    <w:rsid w:val="00506B20"/>
    <w:rsid w:val="00506BDB"/>
    <w:rsid w:val="00506F62"/>
    <w:rsid w:val="00507010"/>
    <w:rsid w:val="0050712E"/>
    <w:rsid w:val="00507243"/>
    <w:rsid w:val="0050787C"/>
    <w:rsid w:val="00507F7B"/>
    <w:rsid w:val="0051011E"/>
    <w:rsid w:val="00510FDF"/>
    <w:rsid w:val="005111F5"/>
    <w:rsid w:val="0051132E"/>
    <w:rsid w:val="0051169E"/>
    <w:rsid w:val="00511CC8"/>
    <w:rsid w:val="00512388"/>
    <w:rsid w:val="00512F96"/>
    <w:rsid w:val="0051332C"/>
    <w:rsid w:val="0051368F"/>
    <w:rsid w:val="00514263"/>
    <w:rsid w:val="005145F6"/>
    <w:rsid w:val="00514EDE"/>
    <w:rsid w:val="00515674"/>
    <w:rsid w:val="005157B2"/>
    <w:rsid w:val="00515956"/>
    <w:rsid w:val="00515D27"/>
    <w:rsid w:val="00515E13"/>
    <w:rsid w:val="00515E39"/>
    <w:rsid w:val="00516219"/>
    <w:rsid w:val="005165BA"/>
    <w:rsid w:val="0051712B"/>
    <w:rsid w:val="00517286"/>
    <w:rsid w:val="00517D35"/>
    <w:rsid w:val="00520303"/>
    <w:rsid w:val="00520735"/>
    <w:rsid w:val="005209D7"/>
    <w:rsid w:val="00520A75"/>
    <w:rsid w:val="005211FE"/>
    <w:rsid w:val="00521E59"/>
    <w:rsid w:val="00521EF5"/>
    <w:rsid w:val="00522916"/>
    <w:rsid w:val="005232BC"/>
    <w:rsid w:val="00523BB4"/>
    <w:rsid w:val="00523D6B"/>
    <w:rsid w:val="00524DB8"/>
    <w:rsid w:val="00525689"/>
    <w:rsid w:val="00525C87"/>
    <w:rsid w:val="0052635F"/>
    <w:rsid w:val="005264A0"/>
    <w:rsid w:val="00526C86"/>
    <w:rsid w:val="00526F66"/>
    <w:rsid w:val="0052730E"/>
    <w:rsid w:val="005303A1"/>
    <w:rsid w:val="005308C9"/>
    <w:rsid w:val="00530A8E"/>
    <w:rsid w:val="00530E56"/>
    <w:rsid w:val="005312C6"/>
    <w:rsid w:val="005317E8"/>
    <w:rsid w:val="00531872"/>
    <w:rsid w:val="00531D34"/>
    <w:rsid w:val="00531FA8"/>
    <w:rsid w:val="005324B8"/>
    <w:rsid w:val="00532D03"/>
    <w:rsid w:val="0053313F"/>
    <w:rsid w:val="005337C1"/>
    <w:rsid w:val="005337D5"/>
    <w:rsid w:val="00533FD6"/>
    <w:rsid w:val="00534A9F"/>
    <w:rsid w:val="00534D40"/>
    <w:rsid w:val="00535DB9"/>
    <w:rsid w:val="00535F69"/>
    <w:rsid w:val="00535FA3"/>
    <w:rsid w:val="00536841"/>
    <w:rsid w:val="005368EE"/>
    <w:rsid w:val="00536B18"/>
    <w:rsid w:val="00536C6B"/>
    <w:rsid w:val="00537A32"/>
    <w:rsid w:val="00537A5A"/>
    <w:rsid w:val="005407A3"/>
    <w:rsid w:val="00540A2E"/>
    <w:rsid w:val="00540BC5"/>
    <w:rsid w:val="0054109F"/>
    <w:rsid w:val="0054178C"/>
    <w:rsid w:val="00541AF5"/>
    <w:rsid w:val="00541BFD"/>
    <w:rsid w:val="00541C82"/>
    <w:rsid w:val="00542BD2"/>
    <w:rsid w:val="00542E3E"/>
    <w:rsid w:val="00542ECB"/>
    <w:rsid w:val="005432A5"/>
    <w:rsid w:val="0054442A"/>
    <w:rsid w:val="0054449B"/>
    <w:rsid w:val="00544F7A"/>
    <w:rsid w:val="005457E4"/>
    <w:rsid w:val="00545894"/>
    <w:rsid w:val="005459F8"/>
    <w:rsid w:val="00545B28"/>
    <w:rsid w:val="0054602B"/>
    <w:rsid w:val="0054614F"/>
    <w:rsid w:val="0054624E"/>
    <w:rsid w:val="00546899"/>
    <w:rsid w:val="00546E30"/>
    <w:rsid w:val="00546F3A"/>
    <w:rsid w:val="0054741B"/>
    <w:rsid w:val="00547E01"/>
    <w:rsid w:val="005500AE"/>
    <w:rsid w:val="0055050D"/>
    <w:rsid w:val="00550B9C"/>
    <w:rsid w:val="00550D84"/>
    <w:rsid w:val="00551D00"/>
    <w:rsid w:val="00552172"/>
    <w:rsid w:val="005522CC"/>
    <w:rsid w:val="00552C26"/>
    <w:rsid w:val="0055355B"/>
    <w:rsid w:val="005544E2"/>
    <w:rsid w:val="00554D29"/>
    <w:rsid w:val="0055546A"/>
    <w:rsid w:val="005558EC"/>
    <w:rsid w:val="0055594D"/>
    <w:rsid w:val="00555B5C"/>
    <w:rsid w:val="00556738"/>
    <w:rsid w:val="00556920"/>
    <w:rsid w:val="005573D9"/>
    <w:rsid w:val="00560052"/>
    <w:rsid w:val="005603CC"/>
    <w:rsid w:val="00560454"/>
    <w:rsid w:val="00560653"/>
    <w:rsid w:val="00560980"/>
    <w:rsid w:val="00561AAD"/>
    <w:rsid w:val="00561B9B"/>
    <w:rsid w:val="00561EE6"/>
    <w:rsid w:val="00561FD0"/>
    <w:rsid w:val="0056236C"/>
    <w:rsid w:val="00563549"/>
    <w:rsid w:val="00563FB0"/>
    <w:rsid w:val="00564225"/>
    <w:rsid w:val="0056435F"/>
    <w:rsid w:val="005652B9"/>
    <w:rsid w:val="00565800"/>
    <w:rsid w:val="0056583F"/>
    <w:rsid w:val="00565921"/>
    <w:rsid w:val="00565EC5"/>
    <w:rsid w:val="00566A76"/>
    <w:rsid w:val="005673F4"/>
    <w:rsid w:val="0057035B"/>
    <w:rsid w:val="00570528"/>
    <w:rsid w:val="005707F1"/>
    <w:rsid w:val="00572BB8"/>
    <w:rsid w:val="00573518"/>
    <w:rsid w:val="00573FE0"/>
    <w:rsid w:val="0057471D"/>
    <w:rsid w:val="0057491E"/>
    <w:rsid w:val="00574D19"/>
    <w:rsid w:val="005752D4"/>
    <w:rsid w:val="00575A49"/>
    <w:rsid w:val="00575DE4"/>
    <w:rsid w:val="0057709B"/>
    <w:rsid w:val="005773D0"/>
    <w:rsid w:val="00577856"/>
    <w:rsid w:val="00577E23"/>
    <w:rsid w:val="00577F42"/>
    <w:rsid w:val="005811DA"/>
    <w:rsid w:val="00581D9D"/>
    <w:rsid w:val="0058270F"/>
    <w:rsid w:val="00582B86"/>
    <w:rsid w:val="005836E2"/>
    <w:rsid w:val="00583901"/>
    <w:rsid w:val="00584352"/>
    <w:rsid w:val="005847E4"/>
    <w:rsid w:val="005853B8"/>
    <w:rsid w:val="00585ADF"/>
    <w:rsid w:val="00586713"/>
    <w:rsid w:val="005879F7"/>
    <w:rsid w:val="00587C82"/>
    <w:rsid w:val="00587DF0"/>
    <w:rsid w:val="005911EB"/>
    <w:rsid w:val="00591399"/>
    <w:rsid w:val="00591BE0"/>
    <w:rsid w:val="00591F5D"/>
    <w:rsid w:val="005926C1"/>
    <w:rsid w:val="0059392F"/>
    <w:rsid w:val="00593FD0"/>
    <w:rsid w:val="00594944"/>
    <w:rsid w:val="005950EA"/>
    <w:rsid w:val="00595D4B"/>
    <w:rsid w:val="005965E2"/>
    <w:rsid w:val="00596CDA"/>
    <w:rsid w:val="00597BD1"/>
    <w:rsid w:val="005A08DA"/>
    <w:rsid w:val="005A127B"/>
    <w:rsid w:val="005A2521"/>
    <w:rsid w:val="005A2A24"/>
    <w:rsid w:val="005A2C73"/>
    <w:rsid w:val="005A2DCE"/>
    <w:rsid w:val="005A36F1"/>
    <w:rsid w:val="005A413A"/>
    <w:rsid w:val="005A414D"/>
    <w:rsid w:val="005A4686"/>
    <w:rsid w:val="005A52D7"/>
    <w:rsid w:val="005A52E0"/>
    <w:rsid w:val="005A5F13"/>
    <w:rsid w:val="005A6508"/>
    <w:rsid w:val="005A66E1"/>
    <w:rsid w:val="005A6A4B"/>
    <w:rsid w:val="005A74DD"/>
    <w:rsid w:val="005A7F20"/>
    <w:rsid w:val="005B03FF"/>
    <w:rsid w:val="005B054D"/>
    <w:rsid w:val="005B0657"/>
    <w:rsid w:val="005B0E4E"/>
    <w:rsid w:val="005B127B"/>
    <w:rsid w:val="005B1B55"/>
    <w:rsid w:val="005B1BF2"/>
    <w:rsid w:val="005B1FA4"/>
    <w:rsid w:val="005B21CD"/>
    <w:rsid w:val="005B24D0"/>
    <w:rsid w:val="005B2BCE"/>
    <w:rsid w:val="005B2DFD"/>
    <w:rsid w:val="005B341F"/>
    <w:rsid w:val="005B364F"/>
    <w:rsid w:val="005B543F"/>
    <w:rsid w:val="005B6426"/>
    <w:rsid w:val="005B7552"/>
    <w:rsid w:val="005B7973"/>
    <w:rsid w:val="005B7ED5"/>
    <w:rsid w:val="005C0537"/>
    <w:rsid w:val="005C09E1"/>
    <w:rsid w:val="005C0B1D"/>
    <w:rsid w:val="005C0B3C"/>
    <w:rsid w:val="005C0FC4"/>
    <w:rsid w:val="005C1095"/>
    <w:rsid w:val="005C1D14"/>
    <w:rsid w:val="005C1DA2"/>
    <w:rsid w:val="005C232D"/>
    <w:rsid w:val="005C2565"/>
    <w:rsid w:val="005C33A0"/>
    <w:rsid w:val="005C33BC"/>
    <w:rsid w:val="005C4075"/>
    <w:rsid w:val="005C4501"/>
    <w:rsid w:val="005C5A19"/>
    <w:rsid w:val="005C6811"/>
    <w:rsid w:val="005C6FB3"/>
    <w:rsid w:val="005C7A40"/>
    <w:rsid w:val="005D0446"/>
    <w:rsid w:val="005D07C3"/>
    <w:rsid w:val="005D0F39"/>
    <w:rsid w:val="005D0FA2"/>
    <w:rsid w:val="005D1872"/>
    <w:rsid w:val="005D18E5"/>
    <w:rsid w:val="005D19C7"/>
    <w:rsid w:val="005D1E49"/>
    <w:rsid w:val="005D263E"/>
    <w:rsid w:val="005D28A3"/>
    <w:rsid w:val="005D30D9"/>
    <w:rsid w:val="005D4144"/>
    <w:rsid w:val="005D55F2"/>
    <w:rsid w:val="005D5837"/>
    <w:rsid w:val="005D607D"/>
    <w:rsid w:val="005D6B37"/>
    <w:rsid w:val="005E04C7"/>
    <w:rsid w:val="005E121F"/>
    <w:rsid w:val="005E1C5D"/>
    <w:rsid w:val="005E1F28"/>
    <w:rsid w:val="005E1FD9"/>
    <w:rsid w:val="005E21D0"/>
    <w:rsid w:val="005E22B5"/>
    <w:rsid w:val="005E2479"/>
    <w:rsid w:val="005E2935"/>
    <w:rsid w:val="005E2F38"/>
    <w:rsid w:val="005E3228"/>
    <w:rsid w:val="005E3CBB"/>
    <w:rsid w:val="005E4292"/>
    <w:rsid w:val="005E4799"/>
    <w:rsid w:val="005E483F"/>
    <w:rsid w:val="005E4DD7"/>
    <w:rsid w:val="005E5AB8"/>
    <w:rsid w:val="005E5D0F"/>
    <w:rsid w:val="005E5E0B"/>
    <w:rsid w:val="005E69D2"/>
    <w:rsid w:val="005E6A8D"/>
    <w:rsid w:val="005E6E24"/>
    <w:rsid w:val="005E716A"/>
    <w:rsid w:val="005E716E"/>
    <w:rsid w:val="005E73DA"/>
    <w:rsid w:val="005E7442"/>
    <w:rsid w:val="005F0133"/>
    <w:rsid w:val="005F12E7"/>
    <w:rsid w:val="005F19E3"/>
    <w:rsid w:val="005F1CFC"/>
    <w:rsid w:val="005F22E7"/>
    <w:rsid w:val="005F2942"/>
    <w:rsid w:val="005F2E01"/>
    <w:rsid w:val="005F40EC"/>
    <w:rsid w:val="005F4D19"/>
    <w:rsid w:val="005F50C3"/>
    <w:rsid w:val="005F52E8"/>
    <w:rsid w:val="005F5AD0"/>
    <w:rsid w:val="005F623E"/>
    <w:rsid w:val="005F64B9"/>
    <w:rsid w:val="005F6821"/>
    <w:rsid w:val="005F6E32"/>
    <w:rsid w:val="005F7A67"/>
    <w:rsid w:val="006008C8"/>
    <w:rsid w:val="006014BD"/>
    <w:rsid w:val="00601DD1"/>
    <w:rsid w:val="006020DA"/>
    <w:rsid w:val="0060320E"/>
    <w:rsid w:val="00603975"/>
    <w:rsid w:val="006039C6"/>
    <w:rsid w:val="00603E12"/>
    <w:rsid w:val="00603E77"/>
    <w:rsid w:val="00604006"/>
    <w:rsid w:val="0060421E"/>
    <w:rsid w:val="00604A29"/>
    <w:rsid w:val="00605067"/>
    <w:rsid w:val="0060533D"/>
    <w:rsid w:val="00605DB4"/>
    <w:rsid w:val="00606043"/>
    <w:rsid w:val="006066FF"/>
    <w:rsid w:val="00606B6D"/>
    <w:rsid w:val="00606BEB"/>
    <w:rsid w:val="006072F0"/>
    <w:rsid w:val="006100D4"/>
    <w:rsid w:val="006106E3"/>
    <w:rsid w:val="00610C1B"/>
    <w:rsid w:val="00610C26"/>
    <w:rsid w:val="00611023"/>
    <w:rsid w:val="006110BE"/>
    <w:rsid w:val="00611FDB"/>
    <w:rsid w:val="0061203D"/>
    <w:rsid w:val="006126DF"/>
    <w:rsid w:val="00614168"/>
    <w:rsid w:val="00614A7C"/>
    <w:rsid w:val="006155FB"/>
    <w:rsid w:val="00615D85"/>
    <w:rsid w:val="00616DAA"/>
    <w:rsid w:val="006170B5"/>
    <w:rsid w:val="00617514"/>
    <w:rsid w:val="00617864"/>
    <w:rsid w:val="006179FD"/>
    <w:rsid w:val="00617E5B"/>
    <w:rsid w:val="0062010F"/>
    <w:rsid w:val="00620470"/>
    <w:rsid w:val="0062074D"/>
    <w:rsid w:val="00620A42"/>
    <w:rsid w:val="00620A5D"/>
    <w:rsid w:val="00620B68"/>
    <w:rsid w:val="00620CF4"/>
    <w:rsid w:val="00621A50"/>
    <w:rsid w:val="00623014"/>
    <w:rsid w:val="006248B5"/>
    <w:rsid w:val="00624EBA"/>
    <w:rsid w:val="0062513F"/>
    <w:rsid w:val="006257D3"/>
    <w:rsid w:val="00625A9B"/>
    <w:rsid w:val="00625E03"/>
    <w:rsid w:val="00627A35"/>
    <w:rsid w:val="00627FEB"/>
    <w:rsid w:val="00630826"/>
    <w:rsid w:val="00630DD8"/>
    <w:rsid w:val="006318BB"/>
    <w:rsid w:val="00631A2B"/>
    <w:rsid w:val="00631F63"/>
    <w:rsid w:val="00632623"/>
    <w:rsid w:val="006326DF"/>
    <w:rsid w:val="00632AB5"/>
    <w:rsid w:val="00633BD4"/>
    <w:rsid w:val="006340D6"/>
    <w:rsid w:val="0063418D"/>
    <w:rsid w:val="00634735"/>
    <w:rsid w:val="00634C94"/>
    <w:rsid w:val="00634E5F"/>
    <w:rsid w:val="00636308"/>
    <w:rsid w:val="0063632E"/>
    <w:rsid w:val="00636596"/>
    <w:rsid w:val="00636846"/>
    <w:rsid w:val="00636EE2"/>
    <w:rsid w:val="00637915"/>
    <w:rsid w:val="00637B94"/>
    <w:rsid w:val="006404A0"/>
    <w:rsid w:val="00640635"/>
    <w:rsid w:val="00640DF9"/>
    <w:rsid w:val="00641383"/>
    <w:rsid w:val="0064375A"/>
    <w:rsid w:val="00644ACA"/>
    <w:rsid w:val="00646642"/>
    <w:rsid w:val="006466A3"/>
    <w:rsid w:val="00646B66"/>
    <w:rsid w:val="006501EF"/>
    <w:rsid w:val="006515D7"/>
    <w:rsid w:val="006519D5"/>
    <w:rsid w:val="00651A77"/>
    <w:rsid w:val="00652595"/>
    <w:rsid w:val="006532DD"/>
    <w:rsid w:val="0065351F"/>
    <w:rsid w:val="00653AB3"/>
    <w:rsid w:val="006542D8"/>
    <w:rsid w:val="0065440F"/>
    <w:rsid w:val="00654451"/>
    <w:rsid w:val="00654AB5"/>
    <w:rsid w:val="006552F5"/>
    <w:rsid w:val="00655A8F"/>
    <w:rsid w:val="006564D1"/>
    <w:rsid w:val="00656EA1"/>
    <w:rsid w:val="00657751"/>
    <w:rsid w:val="00657942"/>
    <w:rsid w:val="0066017E"/>
    <w:rsid w:val="00660A82"/>
    <w:rsid w:val="0066105C"/>
    <w:rsid w:val="0066174C"/>
    <w:rsid w:val="006617C1"/>
    <w:rsid w:val="0066219E"/>
    <w:rsid w:val="00662385"/>
    <w:rsid w:val="00662AD7"/>
    <w:rsid w:val="00662AE0"/>
    <w:rsid w:val="00662BE5"/>
    <w:rsid w:val="00662C1D"/>
    <w:rsid w:val="00662C50"/>
    <w:rsid w:val="00663821"/>
    <w:rsid w:val="00663983"/>
    <w:rsid w:val="006643C8"/>
    <w:rsid w:val="00664E9B"/>
    <w:rsid w:val="006650D6"/>
    <w:rsid w:val="00665646"/>
    <w:rsid w:val="0067021E"/>
    <w:rsid w:val="00670399"/>
    <w:rsid w:val="006710E6"/>
    <w:rsid w:val="0067136F"/>
    <w:rsid w:val="006714F2"/>
    <w:rsid w:val="00671704"/>
    <w:rsid w:val="0067183F"/>
    <w:rsid w:val="00671BEA"/>
    <w:rsid w:val="00671DA8"/>
    <w:rsid w:val="0067211A"/>
    <w:rsid w:val="0067259D"/>
    <w:rsid w:val="00672AD1"/>
    <w:rsid w:val="00672CCE"/>
    <w:rsid w:val="00672F01"/>
    <w:rsid w:val="00673141"/>
    <w:rsid w:val="0067380C"/>
    <w:rsid w:val="00674C2F"/>
    <w:rsid w:val="006758A0"/>
    <w:rsid w:val="00676FB5"/>
    <w:rsid w:val="0067765E"/>
    <w:rsid w:val="00680537"/>
    <w:rsid w:val="00680CFE"/>
    <w:rsid w:val="00681CC6"/>
    <w:rsid w:val="00681DB8"/>
    <w:rsid w:val="00682D3B"/>
    <w:rsid w:val="00682EA4"/>
    <w:rsid w:val="00683026"/>
    <w:rsid w:val="0068332C"/>
    <w:rsid w:val="006838EE"/>
    <w:rsid w:val="00683A5D"/>
    <w:rsid w:val="00683F29"/>
    <w:rsid w:val="006846EE"/>
    <w:rsid w:val="0068489E"/>
    <w:rsid w:val="00684B88"/>
    <w:rsid w:val="00684E96"/>
    <w:rsid w:val="00684FF7"/>
    <w:rsid w:val="00685049"/>
    <w:rsid w:val="00685265"/>
    <w:rsid w:val="006857D2"/>
    <w:rsid w:val="00685FC2"/>
    <w:rsid w:val="0068607C"/>
    <w:rsid w:val="006866A9"/>
    <w:rsid w:val="0068752E"/>
    <w:rsid w:val="00687A02"/>
    <w:rsid w:val="0069028D"/>
    <w:rsid w:val="006903E7"/>
    <w:rsid w:val="0069061C"/>
    <w:rsid w:val="006914F4"/>
    <w:rsid w:val="00691907"/>
    <w:rsid w:val="00691A1F"/>
    <w:rsid w:val="00691CFB"/>
    <w:rsid w:val="00691F2B"/>
    <w:rsid w:val="00691F31"/>
    <w:rsid w:val="006928CC"/>
    <w:rsid w:val="00693755"/>
    <w:rsid w:val="00693AA9"/>
    <w:rsid w:val="006945E4"/>
    <w:rsid w:val="006960D3"/>
    <w:rsid w:val="00696201"/>
    <w:rsid w:val="006968CA"/>
    <w:rsid w:val="00696AE8"/>
    <w:rsid w:val="00696FAF"/>
    <w:rsid w:val="00697B16"/>
    <w:rsid w:val="00697E0B"/>
    <w:rsid w:val="006A0048"/>
    <w:rsid w:val="006A02B2"/>
    <w:rsid w:val="006A0974"/>
    <w:rsid w:val="006A0A5A"/>
    <w:rsid w:val="006A0B62"/>
    <w:rsid w:val="006A0E74"/>
    <w:rsid w:val="006A1541"/>
    <w:rsid w:val="006A2215"/>
    <w:rsid w:val="006A2305"/>
    <w:rsid w:val="006A268E"/>
    <w:rsid w:val="006A31B6"/>
    <w:rsid w:val="006A3E43"/>
    <w:rsid w:val="006A3E92"/>
    <w:rsid w:val="006A43DA"/>
    <w:rsid w:val="006A4467"/>
    <w:rsid w:val="006A49B9"/>
    <w:rsid w:val="006A4A6C"/>
    <w:rsid w:val="006A4FEF"/>
    <w:rsid w:val="006A505E"/>
    <w:rsid w:val="006A591A"/>
    <w:rsid w:val="006A5A9F"/>
    <w:rsid w:val="006A5DF2"/>
    <w:rsid w:val="006A5E7C"/>
    <w:rsid w:val="006A6238"/>
    <w:rsid w:val="006A730D"/>
    <w:rsid w:val="006A7402"/>
    <w:rsid w:val="006A7AF1"/>
    <w:rsid w:val="006B08EE"/>
    <w:rsid w:val="006B1D25"/>
    <w:rsid w:val="006B23E5"/>
    <w:rsid w:val="006B2B90"/>
    <w:rsid w:val="006B3074"/>
    <w:rsid w:val="006B3329"/>
    <w:rsid w:val="006B3585"/>
    <w:rsid w:val="006B384C"/>
    <w:rsid w:val="006B3EDF"/>
    <w:rsid w:val="006B4665"/>
    <w:rsid w:val="006B46BC"/>
    <w:rsid w:val="006B4F40"/>
    <w:rsid w:val="006B506C"/>
    <w:rsid w:val="006B51A0"/>
    <w:rsid w:val="006B592C"/>
    <w:rsid w:val="006B5D10"/>
    <w:rsid w:val="006B60E3"/>
    <w:rsid w:val="006B665A"/>
    <w:rsid w:val="006B66CA"/>
    <w:rsid w:val="006B6A24"/>
    <w:rsid w:val="006B7179"/>
    <w:rsid w:val="006B7C7E"/>
    <w:rsid w:val="006C0059"/>
    <w:rsid w:val="006C2E8B"/>
    <w:rsid w:val="006C35E5"/>
    <w:rsid w:val="006C373A"/>
    <w:rsid w:val="006C37CC"/>
    <w:rsid w:val="006C39DF"/>
    <w:rsid w:val="006C3F4D"/>
    <w:rsid w:val="006C54D7"/>
    <w:rsid w:val="006C6007"/>
    <w:rsid w:val="006C7001"/>
    <w:rsid w:val="006D0449"/>
    <w:rsid w:val="006D0AA9"/>
    <w:rsid w:val="006D13BC"/>
    <w:rsid w:val="006D17C3"/>
    <w:rsid w:val="006D1AA8"/>
    <w:rsid w:val="006D1B68"/>
    <w:rsid w:val="006D23F0"/>
    <w:rsid w:val="006D3BEC"/>
    <w:rsid w:val="006D43ED"/>
    <w:rsid w:val="006D44FA"/>
    <w:rsid w:val="006D48BE"/>
    <w:rsid w:val="006D59C8"/>
    <w:rsid w:val="006D6336"/>
    <w:rsid w:val="006D65B5"/>
    <w:rsid w:val="006D66B5"/>
    <w:rsid w:val="006D6919"/>
    <w:rsid w:val="006D7165"/>
    <w:rsid w:val="006E05A3"/>
    <w:rsid w:val="006E05D1"/>
    <w:rsid w:val="006E0E82"/>
    <w:rsid w:val="006E0FA9"/>
    <w:rsid w:val="006E19B6"/>
    <w:rsid w:val="006E1A4B"/>
    <w:rsid w:val="006E22EE"/>
    <w:rsid w:val="006E2F96"/>
    <w:rsid w:val="006E3311"/>
    <w:rsid w:val="006E42A2"/>
    <w:rsid w:val="006E4826"/>
    <w:rsid w:val="006E488D"/>
    <w:rsid w:val="006E4984"/>
    <w:rsid w:val="006E5428"/>
    <w:rsid w:val="006E5F14"/>
    <w:rsid w:val="006E60A7"/>
    <w:rsid w:val="006E6207"/>
    <w:rsid w:val="006E661A"/>
    <w:rsid w:val="006E6B6F"/>
    <w:rsid w:val="006E700A"/>
    <w:rsid w:val="006E71CB"/>
    <w:rsid w:val="006E7723"/>
    <w:rsid w:val="006E7A4B"/>
    <w:rsid w:val="006E7F91"/>
    <w:rsid w:val="006F04C1"/>
    <w:rsid w:val="006F0E51"/>
    <w:rsid w:val="006F135D"/>
    <w:rsid w:val="006F144E"/>
    <w:rsid w:val="006F1451"/>
    <w:rsid w:val="006F2731"/>
    <w:rsid w:val="006F3CE1"/>
    <w:rsid w:val="006F558D"/>
    <w:rsid w:val="006F55C0"/>
    <w:rsid w:val="006F607D"/>
    <w:rsid w:val="006F6250"/>
    <w:rsid w:val="006F6276"/>
    <w:rsid w:val="006F64C5"/>
    <w:rsid w:val="006F6887"/>
    <w:rsid w:val="006F6F96"/>
    <w:rsid w:val="006F77A6"/>
    <w:rsid w:val="00700D16"/>
    <w:rsid w:val="007011FE"/>
    <w:rsid w:val="00701608"/>
    <w:rsid w:val="00701912"/>
    <w:rsid w:val="00701BA1"/>
    <w:rsid w:val="00701F04"/>
    <w:rsid w:val="00703228"/>
    <w:rsid w:val="00703C8A"/>
    <w:rsid w:val="00704000"/>
    <w:rsid w:val="00704010"/>
    <w:rsid w:val="00704E10"/>
    <w:rsid w:val="00705812"/>
    <w:rsid w:val="00706025"/>
    <w:rsid w:val="007069CC"/>
    <w:rsid w:val="00706BF6"/>
    <w:rsid w:val="00706DCF"/>
    <w:rsid w:val="007073A8"/>
    <w:rsid w:val="00710622"/>
    <w:rsid w:val="00710C70"/>
    <w:rsid w:val="00710FAE"/>
    <w:rsid w:val="007111C7"/>
    <w:rsid w:val="007115BD"/>
    <w:rsid w:val="00711CD9"/>
    <w:rsid w:val="007136F2"/>
    <w:rsid w:val="0071418D"/>
    <w:rsid w:val="0071477C"/>
    <w:rsid w:val="0071573E"/>
    <w:rsid w:val="00716457"/>
    <w:rsid w:val="00716B20"/>
    <w:rsid w:val="00716BBD"/>
    <w:rsid w:val="0071728F"/>
    <w:rsid w:val="00717A37"/>
    <w:rsid w:val="00717E9C"/>
    <w:rsid w:val="0072082D"/>
    <w:rsid w:val="00720E0D"/>
    <w:rsid w:val="00721234"/>
    <w:rsid w:val="0072183D"/>
    <w:rsid w:val="00721F8A"/>
    <w:rsid w:val="00722818"/>
    <w:rsid w:val="00722BA8"/>
    <w:rsid w:val="0072354E"/>
    <w:rsid w:val="007241BA"/>
    <w:rsid w:val="0072456B"/>
    <w:rsid w:val="0072578B"/>
    <w:rsid w:val="0072586F"/>
    <w:rsid w:val="00725A85"/>
    <w:rsid w:val="0072753A"/>
    <w:rsid w:val="007278DB"/>
    <w:rsid w:val="00727D1C"/>
    <w:rsid w:val="00727D7B"/>
    <w:rsid w:val="00730036"/>
    <w:rsid w:val="007305A8"/>
    <w:rsid w:val="007309CA"/>
    <w:rsid w:val="0073208D"/>
    <w:rsid w:val="00732399"/>
    <w:rsid w:val="00732A80"/>
    <w:rsid w:val="0073311D"/>
    <w:rsid w:val="0073468D"/>
    <w:rsid w:val="00734D29"/>
    <w:rsid w:val="00735036"/>
    <w:rsid w:val="007350A8"/>
    <w:rsid w:val="00735976"/>
    <w:rsid w:val="0073732E"/>
    <w:rsid w:val="00740282"/>
    <w:rsid w:val="0074079C"/>
    <w:rsid w:val="007417F6"/>
    <w:rsid w:val="00741D6C"/>
    <w:rsid w:val="00742588"/>
    <w:rsid w:val="007426B1"/>
    <w:rsid w:val="00743403"/>
    <w:rsid w:val="00743547"/>
    <w:rsid w:val="007439DA"/>
    <w:rsid w:val="00743B84"/>
    <w:rsid w:val="00743F28"/>
    <w:rsid w:val="00744190"/>
    <w:rsid w:val="00744ED2"/>
    <w:rsid w:val="007459FD"/>
    <w:rsid w:val="00745BF4"/>
    <w:rsid w:val="00745E0E"/>
    <w:rsid w:val="0074677A"/>
    <w:rsid w:val="0074744F"/>
    <w:rsid w:val="0074777C"/>
    <w:rsid w:val="0074779B"/>
    <w:rsid w:val="007477BC"/>
    <w:rsid w:val="00747BE6"/>
    <w:rsid w:val="00750B5B"/>
    <w:rsid w:val="007512C1"/>
    <w:rsid w:val="00751661"/>
    <w:rsid w:val="00751711"/>
    <w:rsid w:val="0075193D"/>
    <w:rsid w:val="007519DB"/>
    <w:rsid w:val="00751EDD"/>
    <w:rsid w:val="00751F30"/>
    <w:rsid w:val="0075216D"/>
    <w:rsid w:val="0075232C"/>
    <w:rsid w:val="00752386"/>
    <w:rsid w:val="0075239E"/>
    <w:rsid w:val="0075255D"/>
    <w:rsid w:val="007525D1"/>
    <w:rsid w:val="00752D38"/>
    <w:rsid w:val="007535C5"/>
    <w:rsid w:val="00753FFF"/>
    <w:rsid w:val="0075432B"/>
    <w:rsid w:val="007545E0"/>
    <w:rsid w:val="00755469"/>
    <w:rsid w:val="00755863"/>
    <w:rsid w:val="00757D11"/>
    <w:rsid w:val="00760270"/>
    <w:rsid w:val="00760A9A"/>
    <w:rsid w:val="00760DA3"/>
    <w:rsid w:val="00761311"/>
    <w:rsid w:val="007613F8"/>
    <w:rsid w:val="00761C8A"/>
    <w:rsid w:val="007639C9"/>
    <w:rsid w:val="00763AFE"/>
    <w:rsid w:val="00763D75"/>
    <w:rsid w:val="007649FE"/>
    <w:rsid w:val="00764BFA"/>
    <w:rsid w:val="0076528B"/>
    <w:rsid w:val="0076580A"/>
    <w:rsid w:val="00765D27"/>
    <w:rsid w:val="00766593"/>
    <w:rsid w:val="00766C4D"/>
    <w:rsid w:val="00767B08"/>
    <w:rsid w:val="00770299"/>
    <w:rsid w:val="00770435"/>
    <w:rsid w:val="00770C3C"/>
    <w:rsid w:val="00770FD8"/>
    <w:rsid w:val="00771173"/>
    <w:rsid w:val="007713DB"/>
    <w:rsid w:val="00771B55"/>
    <w:rsid w:val="00771DB3"/>
    <w:rsid w:val="007729BC"/>
    <w:rsid w:val="00772A40"/>
    <w:rsid w:val="00772FAB"/>
    <w:rsid w:val="007733F8"/>
    <w:rsid w:val="007742E9"/>
    <w:rsid w:val="007743EC"/>
    <w:rsid w:val="007744D4"/>
    <w:rsid w:val="00774C8B"/>
    <w:rsid w:val="00774D76"/>
    <w:rsid w:val="0077590A"/>
    <w:rsid w:val="00775A2A"/>
    <w:rsid w:val="00775AFD"/>
    <w:rsid w:val="00775DD5"/>
    <w:rsid w:val="00775E3A"/>
    <w:rsid w:val="00776D1A"/>
    <w:rsid w:val="00777104"/>
    <w:rsid w:val="0077748B"/>
    <w:rsid w:val="0077761F"/>
    <w:rsid w:val="00780372"/>
    <w:rsid w:val="00782801"/>
    <w:rsid w:val="00783020"/>
    <w:rsid w:val="007833ED"/>
    <w:rsid w:val="00783647"/>
    <w:rsid w:val="00783D39"/>
    <w:rsid w:val="00784F7A"/>
    <w:rsid w:val="00785AA2"/>
    <w:rsid w:val="00785D30"/>
    <w:rsid w:val="00786A36"/>
    <w:rsid w:val="00787525"/>
    <w:rsid w:val="007906EA"/>
    <w:rsid w:val="0079072A"/>
    <w:rsid w:val="00790A27"/>
    <w:rsid w:val="00790C7C"/>
    <w:rsid w:val="00790C8E"/>
    <w:rsid w:val="007910D1"/>
    <w:rsid w:val="00791176"/>
    <w:rsid w:val="00791986"/>
    <w:rsid w:val="00791A43"/>
    <w:rsid w:val="007920A9"/>
    <w:rsid w:val="00792215"/>
    <w:rsid w:val="007923FB"/>
    <w:rsid w:val="007935BB"/>
    <w:rsid w:val="00794588"/>
    <w:rsid w:val="00794B58"/>
    <w:rsid w:val="00796860"/>
    <w:rsid w:val="007968B7"/>
    <w:rsid w:val="007969AE"/>
    <w:rsid w:val="00796CA0"/>
    <w:rsid w:val="00797218"/>
    <w:rsid w:val="007974F8"/>
    <w:rsid w:val="007978A4"/>
    <w:rsid w:val="00797B71"/>
    <w:rsid w:val="00797BB8"/>
    <w:rsid w:val="00797C4C"/>
    <w:rsid w:val="007A0ECB"/>
    <w:rsid w:val="007A2A2E"/>
    <w:rsid w:val="007A2B39"/>
    <w:rsid w:val="007A317F"/>
    <w:rsid w:val="007A31FC"/>
    <w:rsid w:val="007A335A"/>
    <w:rsid w:val="007A3813"/>
    <w:rsid w:val="007A3A19"/>
    <w:rsid w:val="007A3CA0"/>
    <w:rsid w:val="007A4384"/>
    <w:rsid w:val="007A451B"/>
    <w:rsid w:val="007A45F6"/>
    <w:rsid w:val="007A4718"/>
    <w:rsid w:val="007A48E5"/>
    <w:rsid w:val="007A5072"/>
    <w:rsid w:val="007A5E01"/>
    <w:rsid w:val="007A6C4F"/>
    <w:rsid w:val="007A6E3B"/>
    <w:rsid w:val="007B041B"/>
    <w:rsid w:val="007B0B1F"/>
    <w:rsid w:val="007B0CC9"/>
    <w:rsid w:val="007B1308"/>
    <w:rsid w:val="007B1903"/>
    <w:rsid w:val="007B1CE4"/>
    <w:rsid w:val="007B1D65"/>
    <w:rsid w:val="007B27B1"/>
    <w:rsid w:val="007B2D40"/>
    <w:rsid w:val="007B2DC1"/>
    <w:rsid w:val="007B4150"/>
    <w:rsid w:val="007B52E5"/>
    <w:rsid w:val="007B559D"/>
    <w:rsid w:val="007B56F4"/>
    <w:rsid w:val="007B61FA"/>
    <w:rsid w:val="007B657C"/>
    <w:rsid w:val="007B7441"/>
    <w:rsid w:val="007B797B"/>
    <w:rsid w:val="007B7980"/>
    <w:rsid w:val="007B79FD"/>
    <w:rsid w:val="007B7A9C"/>
    <w:rsid w:val="007B7B05"/>
    <w:rsid w:val="007B7C61"/>
    <w:rsid w:val="007C02D3"/>
    <w:rsid w:val="007C043F"/>
    <w:rsid w:val="007C2297"/>
    <w:rsid w:val="007C23D9"/>
    <w:rsid w:val="007C2D1F"/>
    <w:rsid w:val="007C30ED"/>
    <w:rsid w:val="007C40F9"/>
    <w:rsid w:val="007C4E32"/>
    <w:rsid w:val="007C5B51"/>
    <w:rsid w:val="007C5CE3"/>
    <w:rsid w:val="007C676C"/>
    <w:rsid w:val="007C779E"/>
    <w:rsid w:val="007C7F1D"/>
    <w:rsid w:val="007D059E"/>
    <w:rsid w:val="007D05D6"/>
    <w:rsid w:val="007D0BC4"/>
    <w:rsid w:val="007D16D6"/>
    <w:rsid w:val="007D19FC"/>
    <w:rsid w:val="007D2695"/>
    <w:rsid w:val="007D272E"/>
    <w:rsid w:val="007D2795"/>
    <w:rsid w:val="007D3202"/>
    <w:rsid w:val="007D3253"/>
    <w:rsid w:val="007D3D37"/>
    <w:rsid w:val="007D419A"/>
    <w:rsid w:val="007D4E3C"/>
    <w:rsid w:val="007D53A2"/>
    <w:rsid w:val="007D5568"/>
    <w:rsid w:val="007D5985"/>
    <w:rsid w:val="007D5D24"/>
    <w:rsid w:val="007D6620"/>
    <w:rsid w:val="007D6968"/>
    <w:rsid w:val="007D707A"/>
    <w:rsid w:val="007E0016"/>
    <w:rsid w:val="007E0A80"/>
    <w:rsid w:val="007E0EDA"/>
    <w:rsid w:val="007E1189"/>
    <w:rsid w:val="007E1D51"/>
    <w:rsid w:val="007E20C9"/>
    <w:rsid w:val="007E2C8E"/>
    <w:rsid w:val="007E3A18"/>
    <w:rsid w:val="007E406D"/>
    <w:rsid w:val="007E4930"/>
    <w:rsid w:val="007E4BC8"/>
    <w:rsid w:val="007E4C60"/>
    <w:rsid w:val="007E7EAF"/>
    <w:rsid w:val="007F03B5"/>
    <w:rsid w:val="007F0EAA"/>
    <w:rsid w:val="007F26DB"/>
    <w:rsid w:val="007F2818"/>
    <w:rsid w:val="007F30C8"/>
    <w:rsid w:val="007F3F21"/>
    <w:rsid w:val="007F4167"/>
    <w:rsid w:val="007F5698"/>
    <w:rsid w:val="007F5B77"/>
    <w:rsid w:val="007F611C"/>
    <w:rsid w:val="007F63F3"/>
    <w:rsid w:val="007F6BD4"/>
    <w:rsid w:val="007F71FF"/>
    <w:rsid w:val="007F763C"/>
    <w:rsid w:val="0080013E"/>
    <w:rsid w:val="0080049C"/>
    <w:rsid w:val="00801766"/>
    <w:rsid w:val="00801DF7"/>
    <w:rsid w:val="00802241"/>
    <w:rsid w:val="008026BC"/>
    <w:rsid w:val="00802806"/>
    <w:rsid w:val="00802A05"/>
    <w:rsid w:val="00802BF0"/>
    <w:rsid w:val="0080336E"/>
    <w:rsid w:val="00803CDE"/>
    <w:rsid w:val="00803F59"/>
    <w:rsid w:val="008042F1"/>
    <w:rsid w:val="00804624"/>
    <w:rsid w:val="008049BA"/>
    <w:rsid w:val="00804A53"/>
    <w:rsid w:val="00804DE4"/>
    <w:rsid w:val="0080570C"/>
    <w:rsid w:val="008060CA"/>
    <w:rsid w:val="00806127"/>
    <w:rsid w:val="0080615A"/>
    <w:rsid w:val="00806C7F"/>
    <w:rsid w:val="0080785F"/>
    <w:rsid w:val="00807CED"/>
    <w:rsid w:val="00810284"/>
    <w:rsid w:val="00811159"/>
    <w:rsid w:val="00811AA3"/>
    <w:rsid w:val="00811DB3"/>
    <w:rsid w:val="0081245D"/>
    <w:rsid w:val="008124E5"/>
    <w:rsid w:val="008135DC"/>
    <w:rsid w:val="00813D55"/>
    <w:rsid w:val="00814B9C"/>
    <w:rsid w:val="00814DC0"/>
    <w:rsid w:val="00815138"/>
    <w:rsid w:val="0081543D"/>
    <w:rsid w:val="008160F2"/>
    <w:rsid w:val="00816392"/>
    <w:rsid w:val="008164C7"/>
    <w:rsid w:val="008165C5"/>
    <w:rsid w:val="00816B62"/>
    <w:rsid w:val="0081763E"/>
    <w:rsid w:val="00817ABC"/>
    <w:rsid w:val="00820B63"/>
    <w:rsid w:val="00820BF8"/>
    <w:rsid w:val="00821BB1"/>
    <w:rsid w:val="00821C79"/>
    <w:rsid w:val="00822370"/>
    <w:rsid w:val="00822AF1"/>
    <w:rsid w:val="00822FC0"/>
    <w:rsid w:val="00823282"/>
    <w:rsid w:val="008233BA"/>
    <w:rsid w:val="00824798"/>
    <w:rsid w:val="00824D56"/>
    <w:rsid w:val="00824E46"/>
    <w:rsid w:val="008259EE"/>
    <w:rsid w:val="00826078"/>
    <w:rsid w:val="00826866"/>
    <w:rsid w:val="008274D9"/>
    <w:rsid w:val="00827653"/>
    <w:rsid w:val="00827742"/>
    <w:rsid w:val="00827A9D"/>
    <w:rsid w:val="00827B7A"/>
    <w:rsid w:val="00827BAC"/>
    <w:rsid w:val="008300DF"/>
    <w:rsid w:val="0083029A"/>
    <w:rsid w:val="0083043D"/>
    <w:rsid w:val="00830559"/>
    <w:rsid w:val="00830B18"/>
    <w:rsid w:val="00830B3E"/>
    <w:rsid w:val="00830F00"/>
    <w:rsid w:val="00831AD3"/>
    <w:rsid w:val="00831C20"/>
    <w:rsid w:val="008321E8"/>
    <w:rsid w:val="00832CA7"/>
    <w:rsid w:val="00833382"/>
    <w:rsid w:val="00833473"/>
    <w:rsid w:val="00833CE6"/>
    <w:rsid w:val="008343C6"/>
    <w:rsid w:val="0083460E"/>
    <w:rsid w:val="00834F2F"/>
    <w:rsid w:val="008355DA"/>
    <w:rsid w:val="00835787"/>
    <w:rsid w:val="0083597D"/>
    <w:rsid w:val="00835ADF"/>
    <w:rsid w:val="00835BA6"/>
    <w:rsid w:val="008360A7"/>
    <w:rsid w:val="00836773"/>
    <w:rsid w:val="008368B3"/>
    <w:rsid w:val="0083699D"/>
    <w:rsid w:val="008370E7"/>
    <w:rsid w:val="00837950"/>
    <w:rsid w:val="00837B40"/>
    <w:rsid w:val="008400C8"/>
    <w:rsid w:val="00840961"/>
    <w:rsid w:val="00841695"/>
    <w:rsid w:val="0084290C"/>
    <w:rsid w:val="00842BF3"/>
    <w:rsid w:val="00843A4D"/>
    <w:rsid w:val="0084430D"/>
    <w:rsid w:val="00844625"/>
    <w:rsid w:val="008446D7"/>
    <w:rsid w:val="00845527"/>
    <w:rsid w:val="00845B4E"/>
    <w:rsid w:val="00846673"/>
    <w:rsid w:val="0084673F"/>
    <w:rsid w:val="00847568"/>
    <w:rsid w:val="00850106"/>
    <w:rsid w:val="008502B0"/>
    <w:rsid w:val="00850372"/>
    <w:rsid w:val="0085093A"/>
    <w:rsid w:val="00851222"/>
    <w:rsid w:val="0085185B"/>
    <w:rsid w:val="00851988"/>
    <w:rsid w:val="00851A13"/>
    <w:rsid w:val="0085274D"/>
    <w:rsid w:val="00852F83"/>
    <w:rsid w:val="00852FCE"/>
    <w:rsid w:val="00853369"/>
    <w:rsid w:val="00854107"/>
    <w:rsid w:val="00855157"/>
    <w:rsid w:val="0085547E"/>
    <w:rsid w:val="0085581A"/>
    <w:rsid w:val="0085672D"/>
    <w:rsid w:val="00857205"/>
    <w:rsid w:val="0085742E"/>
    <w:rsid w:val="0085798E"/>
    <w:rsid w:val="008607C1"/>
    <w:rsid w:val="00860DBE"/>
    <w:rsid w:val="008611B4"/>
    <w:rsid w:val="00861AFE"/>
    <w:rsid w:val="00862086"/>
    <w:rsid w:val="008622CA"/>
    <w:rsid w:val="00863AC8"/>
    <w:rsid w:val="0086409C"/>
    <w:rsid w:val="00864A35"/>
    <w:rsid w:val="00865126"/>
    <w:rsid w:val="00865DEB"/>
    <w:rsid w:val="0086638A"/>
    <w:rsid w:val="00866683"/>
    <w:rsid w:val="00867682"/>
    <w:rsid w:val="0086792D"/>
    <w:rsid w:val="00867FCA"/>
    <w:rsid w:val="00871397"/>
    <w:rsid w:val="0087294E"/>
    <w:rsid w:val="00872FC0"/>
    <w:rsid w:val="0087309A"/>
    <w:rsid w:val="00873C68"/>
    <w:rsid w:val="00874FC8"/>
    <w:rsid w:val="00875494"/>
    <w:rsid w:val="008759B0"/>
    <w:rsid w:val="00875AD7"/>
    <w:rsid w:val="00875B30"/>
    <w:rsid w:val="00875C94"/>
    <w:rsid w:val="00877275"/>
    <w:rsid w:val="00877BD6"/>
    <w:rsid w:val="00877DAE"/>
    <w:rsid w:val="00877E40"/>
    <w:rsid w:val="00880584"/>
    <w:rsid w:val="0088112E"/>
    <w:rsid w:val="00881359"/>
    <w:rsid w:val="008823CA"/>
    <w:rsid w:val="008826A7"/>
    <w:rsid w:val="00882EEE"/>
    <w:rsid w:val="00882F90"/>
    <w:rsid w:val="0088328F"/>
    <w:rsid w:val="0088364B"/>
    <w:rsid w:val="00883C99"/>
    <w:rsid w:val="00884390"/>
    <w:rsid w:val="00884481"/>
    <w:rsid w:val="0088495E"/>
    <w:rsid w:val="00884D1E"/>
    <w:rsid w:val="00885C32"/>
    <w:rsid w:val="00886172"/>
    <w:rsid w:val="00886462"/>
    <w:rsid w:val="008872B3"/>
    <w:rsid w:val="00891879"/>
    <w:rsid w:val="008922B5"/>
    <w:rsid w:val="008926AD"/>
    <w:rsid w:val="0089273C"/>
    <w:rsid w:val="0089298A"/>
    <w:rsid w:val="008929A3"/>
    <w:rsid w:val="008935B6"/>
    <w:rsid w:val="00894AC2"/>
    <w:rsid w:val="00895AA4"/>
    <w:rsid w:val="00896094"/>
    <w:rsid w:val="00896FCA"/>
    <w:rsid w:val="00897243"/>
    <w:rsid w:val="008A0CEF"/>
    <w:rsid w:val="008A0DD3"/>
    <w:rsid w:val="008A113A"/>
    <w:rsid w:val="008A159E"/>
    <w:rsid w:val="008A16BD"/>
    <w:rsid w:val="008A2194"/>
    <w:rsid w:val="008A227D"/>
    <w:rsid w:val="008A230E"/>
    <w:rsid w:val="008A2ED6"/>
    <w:rsid w:val="008A2EF7"/>
    <w:rsid w:val="008A38C2"/>
    <w:rsid w:val="008A5628"/>
    <w:rsid w:val="008A56D4"/>
    <w:rsid w:val="008A6393"/>
    <w:rsid w:val="008A7159"/>
    <w:rsid w:val="008A755F"/>
    <w:rsid w:val="008A7999"/>
    <w:rsid w:val="008A7DBC"/>
    <w:rsid w:val="008A7DBF"/>
    <w:rsid w:val="008A7E22"/>
    <w:rsid w:val="008A7F55"/>
    <w:rsid w:val="008B0655"/>
    <w:rsid w:val="008B138C"/>
    <w:rsid w:val="008B16AA"/>
    <w:rsid w:val="008B1A0D"/>
    <w:rsid w:val="008B1A9B"/>
    <w:rsid w:val="008B2B8C"/>
    <w:rsid w:val="008B2BC6"/>
    <w:rsid w:val="008B366E"/>
    <w:rsid w:val="008B42DE"/>
    <w:rsid w:val="008B4795"/>
    <w:rsid w:val="008B4AE9"/>
    <w:rsid w:val="008B4BB1"/>
    <w:rsid w:val="008B4EA7"/>
    <w:rsid w:val="008B5403"/>
    <w:rsid w:val="008B5758"/>
    <w:rsid w:val="008B5FCF"/>
    <w:rsid w:val="008B63A9"/>
    <w:rsid w:val="008B63F0"/>
    <w:rsid w:val="008B6C27"/>
    <w:rsid w:val="008B78F5"/>
    <w:rsid w:val="008B7A7D"/>
    <w:rsid w:val="008B7D4A"/>
    <w:rsid w:val="008C0525"/>
    <w:rsid w:val="008C0A10"/>
    <w:rsid w:val="008C0FD8"/>
    <w:rsid w:val="008C10A8"/>
    <w:rsid w:val="008C1C36"/>
    <w:rsid w:val="008C204B"/>
    <w:rsid w:val="008C214C"/>
    <w:rsid w:val="008C29FA"/>
    <w:rsid w:val="008C2C02"/>
    <w:rsid w:val="008C30B4"/>
    <w:rsid w:val="008C315F"/>
    <w:rsid w:val="008C3535"/>
    <w:rsid w:val="008C3B18"/>
    <w:rsid w:val="008C3FFE"/>
    <w:rsid w:val="008C4B97"/>
    <w:rsid w:val="008C4BC7"/>
    <w:rsid w:val="008C6067"/>
    <w:rsid w:val="008C6ABA"/>
    <w:rsid w:val="008C76C2"/>
    <w:rsid w:val="008C7DD1"/>
    <w:rsid w:val="008D06D0"/>
    <w:rsid w:val="008D0DE7"/>
    <w:rsid w:val="008D1141"/>
    <w:rsid w:val="008D1212"/>
    <w:rsid w:val="008D142A"/>
    <w:rsid w:val="008D15F8"/>
    <w:rsid w:val="008D20DE"/>
    <w:rsid w:val="008D3861"/>
    <w:rsid w:val="008D4291"/>
    <w:rsid w:val="008D4A2D"/>
    <w:rsid w:val="008D4A5A"/>
    <w:rsid w:val="008D623E"/>
    <w:rsid w:val="008D653E"/>
    <w:rsid w:val="008D674A"/>
    <w:rsid w:val="008D6872"/>
    <w:rsid w:val="008D777C"/>
    <w:rsid w:val="008D7C88"/>
    <w:rsid w:val="008E006E"/>
    <w:rsid w:val="008E081B"/>
    <w:rsid w:val="008E1F0D"/>
    <w:rsid w:val="008E1F26"/>
    <w:rsid w:val="008E20A2"/>
    <w:rsid w:val="008E21C8"/>
    <w:rsid w:val="008E2AFA"/>
    <w:rsid w:val="008E3F3C"/>
    <w:rsid w:val="008E4645"/>
    <w:rsid w:val="008E4E38"/>
    <w:rsid w:val="008E6150"/>
    <w:rsid w:val="008E637A"/>
    <w:rsid w:val="008E63BD"/>
    <w:rsid w:val="008E6A41"/>
    <w:rsid w:val="008E6AE4"/>
    <w:rsid w:val="008E7135"/>
    <w:rsid w:val="008E76C7"/>
    <w:rsid w:val="008F0102"/>
    <w:rsid w:val="008F0E87"/>
    <w:rsid w:val="008F1D85"/>
    <w:rsid w:val="008F23D6"/>
    <w:rsid w:val="008F301B"/>
    <w:rsid w:val="008F320B"/>
    <w:rsid w:val="008F34FB"/>
    <w:rsid w:val="008F3C03"/>
    <w:rsid w:val="008F3CAA"/>
    <w:rsid w:val="008F46B2"/>
    <w:rsid w:val="008F4EEB"/>
    <w:rsid w:val="008F5417"/>
    <w:rsid w:val="008F5545"/>
    <w:rsid w:val="008F5C7E"/>
    <w:rsid w:val="008F62B9"/>
    <w:rsid w:val="008F6540"/>
    <w:rsid w:val="008F7107"/>
    <w:rsid w:val="008F7564"/>
    <w:rsid w:val="009006EE"/>
    <w:rsid w:val="0090099A"/>
    <w:rsid w:val="00902391"/>
    <w:rsid w:val="00902E85"/>
    <w:rsid w:val="00902FA1"/>
    <w:rsid w:val="00903C36"/>
    <w:rsid w:val="00903CCC"/>
    <w:rsid w:val="009046D4"/>
    <w:rsid w:val="00904DC8"/>
    <w:rsid w:val="00904E00"/>
    <w:rsid w:val="00906E73"/>
    <w:rsid w:val="00910136"/>
    <w:rsid w:val="00910730"/>
    <w:rsid w:val="0091087F"/>
    <w:rsid w:val="00911631"/>
    <w:rsid w:val="009119E9"/>
    <w:rsid w:val="00911D09"/>
    <w:rsid w:val="00912681"/>
    <w:rsid w:val="00912CA3"/>
    <w:rsid w:val="00912DDF"/>
    <w:rsid w:val="009136DE"/>
    <w:rsid w:val="009139B1"/>
    <w:rsid w:val="00913E54"/>
    <w:rsid w:val="0091498A"/>
    <w:rsid w:val="00914B24"/>
    <w:rsid w:val="00914DD7"/>
    <w:rsid w:val="00915E59"/>
    <w:rsid w:val="00915F92"/>
    <w:rsid w:val="009173A2"/>
    <w:rsid w:val="00917506"/>
    <w:rsid w:val="0091762F"/>
    <w:rsid w:val="00917C0A"/>
    <w:rsid w:val="00917F90"/>
    <w:rsid w:val="00920027"/>
    <w:rsid w:val="00920ECF"/>
    <w:rsid w:val="00922231"/>
    <w:rsid w:val="00922D52"/>
    <w:rsid w:val="00923014"/>
    <w:rsid w:val="00923029"/>
    <w:rsid w:val="0092309B"/>
    <w:rsid w:val="00924683"/>
    <w:rsid w:val="00924CE1"/>
    <w:rsid w:val="0092653A"/>
    <w:rsid w:val="00926844"/>
    <w:rsid w:val="00927D47"/>
    <w:rsid w:val="00930646"/>
    <w:rsid w:val="00930FAB"/>
    <w:rsid w:val="00932305"/>
    <w:rsid w:val="00932348"/>
    <w:rsid w:val="00932356"/>
    <w:rsid w:val="00932E34"/>
    <w:rsid w:val="009331EE"/>
    <w:rsid w:val="00933346"/>
    <w:rsid w:val="0093369F"/>
    <w:rsid w:val="009342F1"/>
    <w:rsid w:val="009342FE"/>
    <w:rsid w:val="00935057"/>
    <w:rsid w:val="00936428"/>
    <w:rsid w:val="00937C18"/>
    <w:rsid w:val="00937DA7"/>
    <w:rsid w:val="00940087"/>
    <w:rsid w:val="00940F7A"/>
    <w:rsid w:val="009410D7"/>
    <w:rsid w:val="009419B5"/>
    <w:rsid w:val="00941DB0"/>
    <w:rsid w:val="00942496"/>
    <w:rsid w:val="00942A89"/>
    <w:rsid w:val="00942B6D"/>
    <w:rsid w:val="00942BB4"/>
    <w:rsid w:val="00942BFC"/>
    <w:rsid w:val="00942F9E"/>
    <w:rsid w:val="0094313D"/>
    <w:rsid w:val="00945A55"/>
    <w:rsid w:val="0094633F"/>
    <w:rsid w:val="00946913"/>
    <w:rsid w:val="00947DDF"/>
    <w:rsid w:val="00950398"/>
    <w:rsid w:val="0095105C"/>
    <w:rsid w:val="00951236"/>
    <w:rsid w:val="00951B36"/>
    <w:rsid w:val="00951D6E"/>
    <w:rsid w:val="00952179"/>
    <w:rsid w:val="009527EB"/>
    <w:rsid w:val="00952F72"/>
    <w:rsid w:val="00953624"/>
    <w:rsid w:val="00953D23"/>
    <w:rsid w:val="0095597F"/>
    <w:rsid w:val="00957566"/>
    <w:rsid w:val="00957A93"/>
    <w:rsid w:val="00957D48"/>
    <w:rsid w:val="00960700"/>
    <w:rsid w:val="00960ACD"/>
    <w:rsid w:val="00960C08"/>
    <w:rsid w:val="00960EE0"/>
    <w:rsid w:val="0096181A"/>
    <w:rsid w:val="00961D20"/>
    <w:rsid w:val="0096246D"/>
    <w:rsid w:val="009627AE"/>
    <w:rsid w:val="00962A2E"/>
    <w:rsid w:val="009634A0"/>
    <w:rsid w:val="00963563"/>
    <w:rsid w:val="00964147"/>
    <w:rsid w:val="00967001"/>
    <w:rsid w:val="00967B3E"/>
    <w:rsid w:val="0097084E"/>
    <w:rsid w:val="00970D93"/>
    <w:rsid w:val="00970EC2"/>
    <w:rsid w:val="009714AE"/>
    <w:rsid w:val="00971B28"/>
    <w:rsid w:val="0097224C"/>
    <w:rsid w:val="0097288C"/>
    <w:rsid w:val="009731DE"/>
    <w:rsid w:val="009741AB"/>
    <w:rsid w:val="00974334"/>
    <w:rsid w:val="00974F85"/>
    <w:rsid w:val="00976083"/>
    <w:rsid w:val="00977133"/>
    <w:rsid w:val="00977BBF"/>
    <w:rsid w:val="00977FA3"/>
    <w:rsid w:val="009815CA"/>
    <w:rsid w:val="00982319"/>
    <w:rsid w:val="00983055"/>
    <w:rsid w:val="00983398"/>
    <w:rsid w:val="009837CB"/>
    <w:rsid w:val="00983C5B"/>
    <w:rsid w:val="009841C1"/>
    <w:rsid w:val="00984259"/>
    <w:rsid w:val="00984352"/>
    <w:rsid w:val="00984811"/>
    <w:rsid w:val="00984C1E"/>
    <w:rsid w:val="009850B7"/>
    <w:rsid w:val="00985846"/>
    <w:rsid w:val="009861B8"/>
    <w:rsid w:val="009867F9"/>
    <w:rsid w:val="00987DD6"/>
    <w:rsid w:val="0099001A"/>
    <w:rsid w:val="00990076"/>
    <w:rsid w:val="00990731"/>
    <w:rsid w:val="0099162B"/>
    <w:rsid w:val="00991965"/>
    <w:rsid w:val="00991A95"/>
    <w:rsid w:val="0099289E"/>
    <w:rsid w:val="00992F5B"/>
    <w:rsid w:val="009933AE"/>
    <w:rsid w:val="009934FA"/>
    <w:rsid w:val="00993C6D"/>
    <w:rsid w:val="00994774"/>
    <w:rsid w:val="00994A49"/>
    <w:rsid w:val="00995238"/>
    <w:rsid w:val="00995906"/>
    <w:rsid w:val="00996118"/>
    <w:rsid w:val="00996134"/>
    <w:rsid w:val="00996260"/>
    <w:rsid w:val="0099637A"/>
    <w:rsid w:val="009967C9"/>
    <w:rsid w:val="00996C37"/>
    <w:rsid w:val="00996E09"/>
    <w:rsid w:val="00997093"/>
    <w:rsid w:val="009977BB"/>
    <w:rsid w:val="009A0F3C"/>
    <w:rsid w:val="009A28B5"/>
    <w:rsid w:val="009A2E02"/>
    <w:rsid w:val="009A3091"/>
    <w:rsid w:val="009A35A4"/>
    <w:rsid w:val="009A3622"/>
    <w:rsid w:val="009A3BFE"/>
    <w:rsid w:val="009A41C5"/>
    <w:rsid w:val="009A4696"/>
    <w:rsid w:val="009A5EBB"/>
    <w:rsid w:val="009A6000"/>
    <w:rsid w:val="009A62A9"/>
    <w:rsid w:val="009A642E"/>
    <w:rsid w:val="009A6569"/>
    <w:rsid w:val="009A6939"/>
    <w:rsid w:val="009A6F5F"/>
    <w:rsid w:val="009A6FE2"/>
    <w:rsid w:val="009B0338"/>
    <w:rsid w:val="009B0CC3"/>
    <w:rsid w:val="009B1291"/>
    <w:rsid w:val="009B1B60"/>
    <w:rsid w:val="009B2ED9"/>
    <w:rsid w:val="009B3008"/>
    <w:rsid w:val="009B356A"/>
    <w:rsid w:val="009B35F8"/>
    <w:rsid w:val="009B361E"/>
    <w:rsid w:val="009B3E87"/>
    <w:rsid w:val="009B41EB"/>
    <w:rsid w:val="009B4461"/>
    <w:rsid w:val="009B4481"/>
    <w:rsid w:val="009B6605"/>
    <w:rsid w:val="009B7E8C"/>
    <w:rsid w:val="009C0B88"/>
    <w:rsid w:val="009C135B"/>
    <w:rsid w:val="009C2594"/>
    <w:rsid w:val="009C2B92"/>
    <w:rsid w:val="009C30EE"/>
    <w:rsid w:val="009C33BC"/>
    <w:rsid w:val="009C3570"/>
    <w:rsid w:val="009C39DA"/>
    <w:rsid w:val="009C44B9"/>
    <w:rsid w:val="009C45E6"/>
    <w:rsid w:val="009C4916"/>
    <w:rsid w:val="009C5EF1"/>
    <w:rsid w:val="009C761C"/>
    <w:rsid w:val="009D005B"/>
    <w:rsid w:val="009D0200"/>
    <w:rsid w:val="009D0235"/>
    <w:rsid w:val="009D0802"/>
    <w:rsid w:val="009D16B4"/>
    <w:rsid w:val="009D27A5"/>
    <w:rsid w:val="009D2B35"/>
    <w:rsid w:val="009D2CB8"/>
    <w:rsid w:val="009D3027"/>
    <w:rsid w:val="009D361A"/>
    <w:rsid w:val="009D40EB"/>
    <w:rsid w:val="009D4497"/>
    <w:rsid w:val="009D4C54"/>
    <w:rsid w:val="009D55C6"/>
    <w:rsid w:val="009D5BBE"/>
    <w:rsid w:val="009D5C12"/>
    <w:rsid w:val="009D6B66"/>
    <w:rsid w:val="009D748B"/>
    <w:rsid w:val="009D75BB"/>
    <w:rsid w:val="009E08AA"/>
    <w:rsid w:val="009E096D"/>
    <w:rsid w:val="009E0FB0"/>
    <w:rsid w:val="009E16E1"/>
    <w:rsid w:val="009E1798"/>
    <w:rsid w:val="009E1B99"/>
    <w:rsid w:val="009E20BD"/>
    <w:rsid w:val="009E2C1F"/>
    <w:rsid w:val="009E2F8E"/>
    <w:rsid w:val="009E36A1"/>
    <w:rsid w:val="009E38DB"/>
    <w:rsid w:val="009E3CE1"/>
    <w:rsid w:val="009E3F57"/>
    <w:rsid w:val="009E4120"/>
    <w:rsid w:val="009E4A6F"/>
    <w:rsid w:val="009E4BBA"/>
    <w:rsid w:val="009E51E9"/>
    <w:rsid w:val="009E56D3"/>
    <w:rsid w:val="009E5BBA"/>
    <w:rsid w:val="009E6BE5"/>
    <w:rsid w:val="009F0816"/>
    <w:rsid w:val="009F099B"/>
    <w:rsid w:val="009F0F67"/>
    <w:rsid w:val="009F1DBC"/>
    <w:rsid w:val="009F1E7E"/>
    <w:rsid w:val="009F2646"/>
    <w:rsid w:val="009F28A8"/>
    <w:rsid w:val="009F292E"/>
    <w:rsid w:val="009F306B"/>
    <w:rsid w:val="009F3185"/>
    <w:rsid w:val="009F4510"/>
    <w:rsid w:val="009F48DE"/>
    <w:rsid w:val="009F5AF7"/>
    <w:rsid w:val="009F5CB6"/>
    <w:rsid w:val="009F5E34"/>
    <w:rsid w:val="009F64FD"/>
    <w:rsid w:val="009F67DA"/>
    <w:rsid w:val="009F6FBA"/>
    <w:rsid w:val="009F78BA"/>
    <w:rsid w:val="00A000E7"/>
    <w:rsid w:val="00A0128D"/>
    <w:rsid w:val="00A014ED"/>
    <w:rsid w:val="00A01796"/>
    <w:rsid w:val="00A018DB"/>
    <w:rsid w:val="00A03A9A"/>
    <w:rsid w:val="00A040A8"/>
    <w:rsid w:val="00A04B26"/>
    <w:rsid w:val="00A04CB3"/>
    <w:rsid w:val="00A04F1F"/>
    <w:rsid w:val="00A056E6"/>
    <w:rsid w:val="00A05E39"/>
    <w:rsid w:val="00A06CC4"/>
    <w:rsid w:val="00A06FFD"/>
    <w:rsid w:val="00A07980"/>
    <w:rsid w:val="00A07AB5"/>
    <w:rsid w:val="00A07B40"/>
    <w:rsid w:val="00A07F2A"/>
    <w:rsid w:val="00A1080F"/>
    <w:rsid w:val="00A10A22"/>
    <w:rsid w:val="00A11EBF"/>
    <w:rsid w:val="00A12C1A"/>
    <w:rsid w:val="00A12F8E"/>
    <w:rsid w:val="00A13A34"/>
    <w:rsid w:val="00A148E8"/>
    <w:rsid w:val="00A14ACA"/>
    <w:rsid w:val="00A14AF3"/>
    <w:rsid w:val="00A1523A"/>
    <w:rsid w:val="00A152F0"/>
    <w:rsid w:val="00A15D0B"/>
    <w:rsid w:val="00A15D60"/>
    <w:rsid w:val="00A15EEC"/>
    <w:rsid w:val="00A16187"/>
    <w:rsid w:val="00A170B3"/>
    <w:rsid w:val="00A17160"/>
    <w:rsid w:val="00A201B2"/>
    <w:rsid w:val="00A20862"/>
    <w:rsid w:val="00A212DA"/>
    <w:rsid w:val="00A2208B"/>
    <w:rsid w:val="00A222EB"/>
    <w:rsid w:val="00A22838"/>
    <w:rsid w:val="00A22A29"/>
    <w:rsid w:val="00A234A8"/>
    <w:rsid w:val="00A23961"/>
    <w:rsid w:val="00A2438A"/>
    <w:rsid w:val="00A2560F"/>
    <w:rsid w:val="00A25735"/>
    <w:rsid w:val="00A259A7"/>
    <w:rsid w:val="00A25D25"/>
    <w:rsid w:val="00A25F63"/>
    <w:rsid w:val="00A26CA8"/>
    <w:rsid w:val="00A279C0"/>
    <w:rsid w:val="00A3211D"/>
    <w:rsid w:val="00A32338"/>
    <w:rsid w:val="00A323B2"/>
    <w:rsid w:val="00A324DE"/>
    <w:rsid w:val="00A32C76"/>
    <w:rsid w:val="00A32D4C"/>
    <w:rsid w:val="00A32EFB"/>
    <w:rsid w:val="00A33C12"/>
    <w:rsid w:val="00A33D47"/>
    <w:rsid w:val="00A344E8"/>
    <w:rsid w:val="00A34B47"/>
    <w:rsid w:val="00A35104"/>
    <w:rsid w:val="00A35996"/>
    <w:rsid w:val="00A35ACE"/>
    <w:rsid w:val="00A35F90"/>
    <w:rsid w:val="00A36254"/>
    <w:rsid w:val="00A36600"/>
    <w:rsid w:val="00A36892"/>
    <w:rsid w:val="00A37593"/>
    <w:rsid w:val="00A375A5"/>
    <w:rsid w:val="00A375DD"/>
    <w:rsid w:val="00A37BC6"/>
    <w:rsid w:val="00A37DDF"/>
    <w:rsid w:val="00A4023E"/>
    <w:rsid w:val="00A40290"/>
    <w:rsid w:val="00A4029E"/>
    <w:rsid w:val="00A40B16"/>
    <w:rsid w:val="00A40B8C"/>
    <w:rsid w:val="00A40C8E"/>
    <w:rsid w:val="00A41797"/>
    <w:rsid w:val="00A41AA9"/>
    <w:rsid w:val="00A41C0D"/>
    <w:rsid w:val="00A426ED"/>
    <w:rsid w:val="00A42C06"/>
    <w:rsid w:val="00A43450"/>
    <w:rsid w:val="00A43974"/>
    <w:rsid w:val="00A43BD0"/>
    <w:rsid w:val="00A43DBB"/>
    <w:rsid w:val="00A43E08"/>
    <w:rsid w:val="00A449CE"/>
    <w:rsid w:val="00A451DC"/>
    <w:rsid w:val="00A45565"/>
    <w:rsid w:val="00A46963"/>
    <w:rsid w:val="00A46AC0"/>
    <w:rsid w:val="00A47F70"/>
    <w:rsid w:val="00A503CE"/>
    <w:rsid w:val="00A5055D"/>
    <w:rsid w:val="00A50661"/>
    <w:rsid w:val="00A507E0"/>
    <w:rsid w:val="00A513EE"/>
    <w:rsid w:val="00A51895"/>
    <w:rsid w:val="00A51981"/>
    <w:rsid w:val="00A52FD0"/>
    <w:rsid w:val="00A53963"/>
    <w:rsid w:val="00A53977"/>
    <w:rsid w:val="00A53D2F"/>
    <w:rsid w:val="00A54B06"/>
    <w:rsid w:val="00A552A6"/>
    <w:rsid w:val="00A55A44"/>
    <w:rsid w:val="00A5618A"/>
    <w:rsid w:val="00A56389"/>
    <w:rsid w:val="00A5638F"/>
    <w:rsid w:val="00A57049"/>
    <w:rsid w:val="00A605C4"/>
    <w:rsid w:val="00A60942"/>
    <w:rsid w:val="00A60C61"/>
    <w:rsid w:val="00A611C3"/>
    <w:rsid w:val="00A61565"/>
    <w:rsid w:val="00A62033"/>
    <w:rsid w:val="00A62888"/>
    <w:rsid w:val="00A6307E"/>
    <w:rsid w:val="00A63C11"/>
    <w:rsid w:val="00A64889"/>
    <w:rsid w:val="00A64963"/>
    <w:rsid w:val="00A65171"/>
    <w:rsid w:val="00A659DA"/>
    <w:rsid w:val="00A65A86"/>
    <w:rsid w:val="00A65AD4"/>
    <w:rsid w:val="00A65B02"/>
    <w:rsid w:val="00A65B1B"/>
    <w:rsid w:val="00A6641D"/>
    <w:rsid w:val="00A6697F"/>
    <w:rsid w:val="00A67226"/>
    <w:rsid w:val="00A701D9"/>
    <w:rsid w:val="00A71218"/>
    <w:rsid w:val="00A714E1"/>
    <w:rsid w:val="00A71973"/>
    <w:rsid w:val="00A72068"/>
    <w:rsid w:val="00A72A84"/>
    <w:rsid w:val="00A72D18"/>
    <w:rsid w:val="00A73149"/>
    <w:rsid w:val="00A7315D"/>
    <w:rsid w:val="00A73957"/>
    <w:rsid w:val="00A753E8"/>
    <w:rsid w:val="00A759F5"/>
    <w:rsid w:val="00A770DC"/>
    <w:rsid w:val="00A7746D"/>
    <w:rsid w:val="00A77BA4"/>
    <w:rsid w:val="00A77F73"/>
    <w:rsid w:val="00A80539"/>
    <w:rsid w:val="00A80681"/>
    <w:rsid w:val="00A81A39"/>
    <w:rsid w:val="00A82857"/>
    <w:rsid w:val="00A82BB0"/>
    <w:rsid w:val="00A82F52"/>
    <w:rsid w:val="00A830A8"/>
    <w:rsid w:val="00A843A8"/>
    <w:rsid w:val="00A8490B"/>
    <w:rsid w:val="00A849E1"/>
    <w:rsid w:val="00A84D27"/>
    <w:rsid w:val="00A850FC"/>
    <w:rsid w:val="00A853FA"/>
    <w:rsid w:val="00A857DF"/>
    <w:rsid w:val="00A863DE"/>
    <w:rsid w:val="00A86AD8"/>
    <w:rsid w:val="00A86E3F"/>
    <w:rsid w:val="00A87879"/>
    <w:rsid w:val="00A878FC"/>
    <w:rsid w:val="00A90356"/>
    <w:rsid w:val="00A923A5"/>
    <w:rsid w:val="00A929BA"/>
    <w:rsid w:val="00A92AFB"/>
    <w:rsid w:val="00A931F1"/>
    <w:rsid w:val="00A9324B"/>
    <w:rsid w:val="00A9375F"/>
    <w:rsid w:val="00A94975"/>
    <w:rsid w:val="00A94E2A"/>
    <w:rsid w:val="00A95B4B"/>
    <w:rsid w:val="00A95FF6"/>
    <w:rsid w:val="00A97426"/>
    <w:rsid w:val="00AA0040"/>
    <w:rsid w:val="00AA0506"/>
    <w:rsid w:val="00AA0A9E"/>
    <w:rsid w:val="00AA0B3C"/>
    <w:rsid w:val="00AA0CA7"/>
    <w:rsid w:val="00AA173A"/>
    <w:rsid w:val="00AA21B8"/>
    <w:rsid w:val="00AA256E"/>
    <w:rsid w:val="00AA25EC"/>
    <w:rsid w:val="00AA2733"/>
    <w:rsid w:val="00AA28FB"/>
    <w:rsid w:val="00AA2B02"/>
    <w:rsid w:val="00AA4B8A"/>
    <w:rsid w:val="00AA5130"/>
    <w:rsid w:val="00AA52B2"/>
    <w:rsid w:val="00AA555E"/>
    <w:rsid w:val="00AA619F"/>
    <w:rsid w:val="00AA63FB"/>
    <w:rsid w:val="00AA6C97"/>
    <w:rsid w:val="00AA738F"/>
    <w:rsid w:val="00AA78EB"/>
    <w:rsid w:val="00AA7C0A"/>
    <w:rsid w:val="00AB01A1"/>
    <w:rsid w:val="00AB02CB"/>
    <w:rsid w:val="00AB07FD"/>
    <w:rsid w:val="00AB0B7C"/>
    <w:rsid w:val="00AB1055"/>
    <w:rsid w:val="00AB352F"/>
    <w:rsid w:val="00AB3E17"/>
    <w:rsid w:val="00AB3EA7"/>
    <w:rsid w:val="00AB42C0"/>
    <w:rsid w:val="00AB5A45"/>
    <w:rsid w:val="00AB5D96"/>
    <w:rsid w:val="00AB63EA"/>
    <w:rsid w:val="00AB650C"/>
    <w:rsid w:val="00AB75DA"/>
    <w:rsid w:val="00AB7A8A"/>
    <w:rsid w:val="00AC013A"/>
    <w:rsid w:val="00AC034E"/>
    <w:rsid w:val="00AC0453"/>
    <w:rsid w:val="00AC0864"/>
    <w:rsid w:val="00AC08FD"/>
    <w:rsid w:val="00AC09CF"/>
    <w:rsid w:val="00AC0C1A"/>
    <w:rsid w:val="00AC204D"/>
    <w:rsid w:val="00AC2F12"/>
    <w:rsid w:val="00AC2FBA"/>
    <w:rsid w:val="00AC34C9"/>
    <w:rsid w:val="00AC358F"/>
    <w:rsid w:val="00AC3779"/>
    <w:rsid w:val="00AC37DD"/>
    <w:rsid w:val="00AC392D"/>
    <w:rsid w:val="00AC3DD3"/>
    <w:rsid w:val="00AC50CF"/>
    <w:rsid w:val="00AC5193"/>
    <w:rsid w:val="00AC55CC"/>
    <w:rsid w:val="00AC680D"/>
    <w:rsid w:val="00AC68EC"/>
    <w:rsid w:val="00AC6B5E"/>
    <w:rsid w:val="00AC6EF0"/>
    <w:rsid w:val="00AC70AC"/>
    <w:rsid w:val="00AC71CC"/>
    <w:rsid w:val="00AD0192"/>
    <w:rsid w:val="00AD0563"/>
    <w:rsid w:val="00AD0A71"/>
    <w:rsid w:val="00AD0CE4"/>
    <w:rsid w:val="00AD16A5"/>
    <w:rsid w:val="00AD1F46"/>
    <w:rsid w:val="00AD2784"/>
    <w:rsid w:val="00AD4069"/>
    <w:rsid w:val="00AD4B13"/>
    <w:rsid w:val="00AD4F60"/>
    <w:rsid w:val="00AD57A5"/>
    <w:rsid w:val="00AD5F04"/>
    <w:rsid w:val="00AD6283"/>
    <w:rsid w:val="00AD6524"/>
    <w:rsid w:val="00AD7411"/>
    <w:rsid w:val="00AE1117"/>
    <w:rsid w:val="00AE14CB"/>
    <w:rsid w:val="00AE1BA4"/>
    <w:rsid w:val="00AE1C76"/>
    <w:rsid w:val="00AE26EC"/>
    <w:rsid w:val="00AE38F2"/>
    <w:rsid w:val="00AE3978"/>
    <w:rsid w:val="00AE3AB8"/>
    <w:rsid w:val="00AE3C52"/>
    <w:rsid w:val="00AE3DCC"/>
    <w:rsid w:val="00AE419C"/>
    <w:rsid w:val="00AE4656"/>
    <w:rsid w:val="00AE49CF"/>
    <w:rsid w:val="00AE4AA1"/>
    <w:rsid w:val="00AE4E71"/>
    <w:rsid w:val="00AE577C"/>
    <w:rsid w:val="00AE584F"/>
    <w:rsid w:val="00AE6706"/>
    <w:rsid w:val="00AE7E18"/>
    <w:rsid w:val="00AF0751"/>
    <w:rsid w:val="00AF0ACA"/>
    <w:rsid w:val="00AF1DDC"/>
    <w:rsid w:val="00AF287F"/>
    <w:rsid w:val="00AF2B5A"/>
    <w:rsid w:val="00AF2CD5"/>
    <w:rsid w:val="00AF346E"/>
    <w:rsid w:val="00AF41F7"/>
    <w:rsid w:val="00AF41F9"/>
    <w:rsid w:val="00AF440F"/>
    <w:rsid w:val="00AF4C30"/>
    <w:rsid w:val="00AF56CE"/>
    <w:rsid w:val="00AF629E"/>
    <w:rsid w:val="00AF6516"/>
    <w:rsid w:val="00AF6C5F"/>
    <w:rsid w:val="00AF6CC2"/>
    <w:rsid w:val="00AF6F7F"/>
    <w:rsid w:val="00AF7363"/>
    <w:rsid w:val="00AF76BF"/>
    <w:rsid w:val="00AF7C82"/>
    <w:rsid w:val="00B019FF"/>
    <w:rsid w:val="00B022E8"/>
    <w:rsid w:val="00B0294D"/>
    <w:rsid w:val="00B02ABE"/>
    <w:rsid w:val="00B02CCD"/>
    <w:rsid w:val="00B031CE"/>
    <w:rsid w:val="00B04569"/>
    <w:rsid w:val="00B04768"/>
    <w:rsid w:val="00B04DA2"/>
    <w:rsid w:val="00B0516A"/>
    <w:rsid w:val="00B053EA"/>
    <w:rsid w:val="00B0634C"/>
    <w:rsid w:val="00B065DF"/>
    <w:rsid w:val="00B06763"/>
    <w:rsid w:val="00B069B1"/>
    <w:rsid w:val="00B06A1F"/>
    <w:rsid w:val="00B06CD7"/>
    <w:rsid w:val="00B07643"/>
    <w:rsid w:val="00B078F3"/>
    <w:rsid w:val="00B07DF1"/>
    <w:rsid w:val="00B07E91"/>
    <w:rsid w:val="00B07F9A"/>
    <w:rsid w:val="00B1038C"/>
    <w:rsid w:val="00B1059B"/>
    <w:rsid w:val="00B106DB"/>
    <w:rsid w:val="00B10DAA"/>
    <w:rsid w:val="00B121A2"/>
    <w:rsid w:val="00B1262F"/>
    <w:rsid w:val="00B12B5B"/>
    <w:rsid w:val="00B1339D"/>
    <w:rsid w:val="00B135BE"/>
    <w:rsid w:val="00B13A02"/>
    <w:rsid w:val="00B13CC1"/>
    <w:rsid w:val="00B14300"/>
    <w:rsid w:val="00B14541"/>
    <w:rsid w:val="00B14639"/>
    <w:rsid w:val="00B14AED"/>
    <w:rsid w:val="00B154EC"/>
    <w:rsid w:val="00B15AD9"/>
    <w:rsid w:val="00B15C1B"/>
    <w:rsid w:val="00B15E79"/>
    <w:rsid w:val="00B16188"/>
    <w:rsid w:val="00B1624F"/>
    <w:rsid w:val="00B1636D"/>
    <w:rsid w:val="00B17314"/>
    <w:rsid w:val="00B174E5"/>
    <w:rsid w:val="00B17B67"/>
    <w:rsid w:val="00B17BDE"/>
    <w:rsid w:val="00B17CCE"/>
    <w:rsid w:val="00B205C5"/>
    <w:rsid w:val="00B205D2"/>
    <w:rsid w:val="00B206DF"/>
    <w:rsid w:val="00B21FC7"/>
    <w:rsid w:val="00B227CD"/>
    <w:rsid w:val="00B231FC"/>
    <w:rsid w:val="00B23822"/>
    <w:rsid w:val="00B24009"/>
    <w:rsid w:val="00B24045"/>
    <w:rsid w:val="00B245FE"/>
    <w:rsid w:val="00B24BB8"/>
    <w:rsid w:val="00B24F85"/>
    <w:rsid w:val="00B25FB0"/>
    <w:rsid w:val="00B2676C"/>
    <w:rsid w:val="00B2689B"/>
    <w:rsid w:val="00B26983"/>
    <w:rsid w:val="00B26AEB"/>
    <w:rsid w:val="00B272BF"/>
    <w:rsid w:val="00B2761A"/>
    <w:rsid w:val="00B27847"/>
    <w:rsid w:val="00B27A70"/>
    <w:rsid w:val="00B27E73"/>
    <w:rsid w:val="00B300D0"/>
    <w:rsid w:val="00B30141"/>
    <w:rsid w:val="00B31419"/>
    <w:rsid w:val="00B31892"/>
    <w:rsid w:val="00B318A7"/>
    <w:rsid w:val="00B31A6E"/>
    <w:rsid w:val="00B32116"/>
    <w:rsid w:val="00B324C0"/>
    <w:rsid w:val="00B324F1"/>
    <w:rsid w:val="00B33BE1"/>
    <w:rsid w:val="00B343A5"/>
    <w:rsid w:val="00B34791"/>
    <w:rsid w:val="00B35EE7"/>
    <w:rsid w:val="00B36305"/>
    <w:rsid w:val="00B363A8"/>
    <w:rsid w:val="00B36665"/>
    <w:rsid w:val="00B36783"/>
    <w:rsid w:val="00B36CFD"/>
    <w:rsid w:val="00B375C8"/>
    <w:rsid w:val="00B377C2"/>
    <w:rsid w:val="00B409FC"/>
    <w:rsid w:val="00B40B3B"/>
    <w:rsid w:val="00B41562"/>
    <w:rsid w:val="00B41A04"/>
    <w:rsid w:val="00B41F85"/>
    <w:rsid w:val="00B42C41"/>
    <w:rsid w:val="00B42EB3"/>
    <w:rsid w:val="00B4389F"/>
    <w:rsid w:val="00B443C7"/>
    <w:rsid w:val="00B443F3"/>
    <w:rsid w:val="00B44549"/>
    <w:rsid w:val="00B44C49"/>
    <w:rsid w:val="00B46122"/>
    <w:rsid w:val="00B465C4"/>
    <w:rsid w:val="00B465D4"/>
    <w:rsid w:val="00B46757"/>
    <w:rsid w:val="00B47583"/>
    <w:rsid w:val="00B4760E"/>
    <w:rsid w:val="00B47652"/>
    <w:rsid w:val="00B47929"/>
    <w:rsid w:val="00B50A6D"/>
    <w:rsid w:val="00B51140"/>
    <w:rsid w:val="00B51A5B"/>
    <w:rsid w:val="00B51A90"/>
    <w:rsid w:val="00B526FD"/>
    <w:rsid w:val="00B52EA3"/>
    <w:rsid w:val="00B530C8"/>
    <w:rsid w:val="00B53EC0"/>
    <w:rsid w:val="00B53F88"/>
    <w:rsid w:val="00B546AB"/>
    <w:rsid w:val="00B55C01"/>
    <w:rsid w:val="00B55D43"/>
    <w:rsid w:val="00B56181"/>
    <w:rsid w:val="00B5670E"/>
    <w:rsid w:val="00B56CD8"/>
    <w:rsid w:val="00B56EB1"/>
    <w:rsid w:val="00B575E4"/>
    <w:rsid w:val="00B576FE"/>
    <w:rsid w:val="00B5799B"/>
    <w:rsid w:val="00B601A6"/>
    <w:rsid w:val="00B60214"/>
    <w:rsid w:val="00B608EF"/>
    <w:rsid w:val="00B61B94"/>
    <w:rsid w:val="00B61D1C"/>
    <w:rsid w:val="00B61D32"/>
    <w:rsid w:val="00B625C4"/>
    <w:rsid w:val="00B637B5"/>
    <w:rsid w:val="00B63A41"/>
    <w:rsid w:val="00B63A6E"/>
    <w:rsid w:val="00B66921"/>
    <w:rsid w:val="00B67275"/>
    <w:rsid w:val="00B67733"/>
    <w:rsid w:val="00B67971"/>
    <w:rsid w:val="00B67D60"/>
    <w:rsid w:val="00B70BE2"/>
    <w:rsid w:val="00B70C05"/>
    <w:rsid w:val="00B70C89"/>
    <w:rsid w:val="00B70D50"/>
    <w:rsid w:val="00B711DB"/>
    <w:rsid w:val="00B712C7"/>
    <w:rsid w:val="00B7162C"/>
    <w:rsid w:val="00B71A03"/>
    <w:rsid w:val="00B71C26"/>
    <w:rsid w:val="00B71D51"/>
    <w:rsid w:val="00B71DBE"/>
    <w:rsid w:val="00B71E97"/>
    <w:rsid w:val="00B72842"/>
    <w:rsid w:val="00B72CA8"/>
    <w:rsid w:val="00B72EE9"/>
    <w:rsid w:val="00B73421"/>
    <w:rsid w:val="00B73916"/>
    <w:rsid w:val="00B740A8"/>
    <w:rsid w:val="00B74631"/>
    <w:rsid w:val="00B74E85"/>
    <w:rsid w:val="00B751F4"/>
    <w:rsid w:val="00B756DC"/>
    <w:rsid w:val="00B76A87"/>
    <w:rsid w:val="00B77354"/>
    <w:rsid w:val="00B8025F"/>
    <w:rsid w:val="00B80CFD"/>
    <w:rsid w:val="00B81EDE"/>
    <w:rsid w:val="00B81F12"/>
    <w:rsid w:val="00B823D4"/>
    <w:rsid w:val="00B83198"/>
    <w:rsid w:val="00B834BE"/>
    <w:rsid w:val="00B837AA"/>
    <w:rsid w:val="00B84461"/>
    <w:rsid w:val="00B84654"/>
    <w:rsid w:val="00B85305"/>
    <w:rsid w:val="00B86BD4"/>
    <w:rsid w:val="00B87161"/>
    <w:rsid w:val="00B871B2"/>
    <w:rsid w:val="00B87AA9"/>
    <w:rsid w:val="00B87CAE"/>
    <w:rsid w:val="00B87D06"/>
    <w:rsid w:val="00B87F7C"/>
    <w:rsid w:val="00B902EF"/>
    <w:rsid w:val="00B9048A"/>
    <w:rsid w:val="00B905AB"/>
    <w:rsid w:val="00B90BB1"/>
    <w:rsid w:val="00B911CA"/>
    <w:rsid w:val="00B91DBC"/>
    <w:rsid w:val="00B92084"/>
    <w:rsid w:val="00B9279C"/>
    <w:rsid w:val="00B93450"/>
    <w:rsid w:val="00B9421C"/>
    <w:rsid w:val="00B9481F"/>
    <w:rsid w:val="00B94AAB"/>
    <w:rsid w:val="00B94BA3"/>
    <w:rsid w:val="00B94DBA"/>
    <w:rsid w:val="00B94FDE"/>
    <w:rsid w:val="00B957BA"/>
    <w:rsid w:val="00B9630C"/>
    <w:rsid w:val="00B964A3"/>
    <w:rsid w:val="00B96811"/>
    <w:rsid w:val="00B96910"/>
    <w:rsid w:val="00B97461"/>
    <w:rsid w:val="00B979BB"/>
    <w:rsid w:val="00BA0D47"/>
    <w:rsid w:val="00BA16C7"/>
    <w:rsid w:val="00BA2B6B"/>
    <w:rsid w:val="00BA2FDF"/>
    <w:rsid w:val="00BA31AC"/>
    <w:rsid w:val="00BA3705"/>
    <w:rsid w:val="00BA3C79"/>
    <w:rsid w:val="00BA4207"/>
    <w:rsid w:val="00BA4597"/>
    <w:rsid w:val="00BA479E"/>
    <w:rsid w:val="00BA483A"/>
    <w:rsid w:val="00BA4903"/>
    <w:rsid w:val="00BA5158"/>
    <w:rsid w:val="00BA542A"/>
    <w:rsid w:val="00BA54AE"/>
    <w:rsid w:val="00BA6611"/>
    <w:rsid w:val="00BA6F23"/>
    <w:rsid w:val="00BA71DF"/>
    <w:rsid w:val="00BA7601"/>
    <w:rsid w:val="00BA76DD"/>
    <w:rsid w:val="00BB008A"/>
    <w:rsid w:val="00BB030C"/>
    <w:rsid w:val="00BB04D3"/>
    <w:rsid w:val="00BB05D0"/>
    <w:rsid w:val="00BB05E8"/>
    <w:rsid w:val="00BB0872"/>
    <w:rsid w:val="00BB0BF3"/>
    <w:rsid w:val="00BB11A1"/>
    <w:rsid w:val="00BB1BCA"/>
    <w:rsid w:val="00BB21C8"/>
    <w:rsid w:val="00BB238B"/>
    <w:rsid w:val="00BB2C3B"/>
    <w:rsid w:val="00BB2E53"/>
    <w:rsid w:val="00BB313E"/>
    <w:rsid w:val="00BB318B"/>
    <w:rsid w:val="00BB3784"/>
    <w:rsid w:val="00BB3ECD"/>
    <w:rsid w:val="00BB4481"/>
    <w:rsid w:val="00BB4D2D"/>
    <w:rsid w:val="00BB5184"/>
    <w:rsid w:val="00BB54AE"/>
    <w:rsid w:val="00BB5922"/>
    <w:rsid w:val="00BB69F0"/>
    <w:rsid w:val="00BB6ED3"/>
    <w:rsid w:val="00BB79BC"/>
    <w:rsid w:val="00BB7FEC"/>
    <w:rsid w:val="00BC005D"/>
    <w:rsid w:val="00BC034D"/>
    <w:rsid w:val="00BC190A"/>
    <w:rsid w:val="00BC287B"/>
    <w:rsid w:val="00BC3CAF"/>
    <w:rsid w:val="00BC4A2A"/>
    <w:rsid w:val="00BC4A62"/>
    <w:rsid w:val="00BC4D75"/>
    <w:rsid w:val="00BC51A7"/>
    <w:rsid w:val="00BC5CEA"/>
    <w:rsid w:val="00BC5D3A"/>
    <w:rsid w:val="00BC5DE5"/>
    <w:rsid w:val="00BC6107"/>
    <w:rsid w:val="00BC6CE4"/>
    <w:rsid w:val="00BC767C"/>
    <w:rsid w:val="00BD0BCB"/>
    <w:rsid w:val="00BD17B0"/>
    <w:rsid w:val="00BD1961"/>
    <w:rsid w:val="00BD1CB7"/>
    <w:rsid w:val="00BD1CC3"/>
    <w:rsid w:val="00BD1FE2"/>
    <w:rsid w:val="00BD3B22"/>
    <w:rsid w:val="00BD3EB5"/>
    <w:rsid w:val="00BD573F"/>
    <w:rsid w:val="00BD5DDA"/>
    <w:rsid w:val="00BD5EAD"/>
    <w:rsid w:val="00BD6D85"/>
    <w:rsid w:val="00BD712E"/>
    <w:rsid w:val="00BD72CC"/>
    <w:rsid w:val="00BD7A95"/>
    <w:rsid w:val="00BD7CFF"/>
    <w:rsid w:val="00BE00F7"/>
    <w:rsid w:val="00BE0B5A"/>
    <w:rsid w:val="00BE12D3"/>
    <w:rsid w:val="00BE1FCF"/>
    <w:rsid w:val="00BE2315"/>
    <w:rsid w:val="00BE3106"/>
    <w:rsid w:val="00BE371A"/>
    <w:rsid w:val="00BE4603"/>
    <w:rsid w:val="00BE4606"/>
    <w:rsid w:val="00BE491A"/>
    <w:rsid w:val="00BE57A8"/>
    <w:rsid w:val="00BE5B81"/>
    <w:rsid w:val="00BE6E2C"/>
    <w:rsid w:val="00BE7E81"/>
    <w:rsid w:val="00BF01EC"/>
    <w:rsid w:val="00BF0B3E"/>
    <w:rsid w:val="00BF143D"/>
    <w:rsid w:val="00BF1576"/>
    <w:rsid w:val="00BF15A4"/>
    <w:rsid w:val="00BF2AB5"/>
    <w:rsid w:val="00BF2D70"/>
    <w:rsid w:val="00BF30AA"/>
    <w:rsid w:val="00BF3F6B"/>
    <w:rsid w:val="00BF46B0"/>
    <w:rsid w:val="00BF4BED"/>
    <w:rsid w:val="00BF4C91"/>
    <w:rsid w:val="00BF4F1C"/>
    <w:rsid w:val="00BF54BC"/>
    <w:rsid w:val="00BF5566"/>
    <w:rsid w:val="00BF5613"/>
    <w:rsid w:val="00BF5EC5"/>
    <w:rsid w:val="00BF630B"/>
    <w:rsid w:val="00BF6542"/>
    <w:rsid w:val="00BF7225"/>
    <w:rsid w:val="00C0090D"/>
    <w:rsid w:val="00C00AAC"/>
    <w:rsid w:val="00C00D05"/>
    <w:rsid w:val="00C012C8"/>
    <w:rsid w:val="00C015E8"/>
    <w:rsid w:val="00C01B46"/>
    <w:rsid w:val="00C01DC4"/>
    <w:rsid w:val="00C01F8B"/>
    <w:rsid w:val="00C02BD2"/>
    <w:rsid w:val="00C02C41"/>
    <w:rsid w:val="00C036BC"/>
    <w:rsid w:val="00C043D1"/>
    <w:rsid w:val="00C04437"/>
    <w:rsid w:val="00C048AF"/>
    <w:rsid w:val="00C054EA"/>
    <w:rsid w:val="00C06770"/>
    <w:rsid w:val="00C068A1"/>
    <w:rsid w:val="00C06900"/>
    <w:rsid w:val="00C06D7E"/>
    <w:rsid w:val="00C071E8"/>
    <w:rsid w:val="00C07FCA"/>
    <w:rsid w:val="00C10B42"/>
    <w:rsid w:val="00C113B8"/>
    <w:rsid w:val="00C12376"/>
    <w:rsid w:val="00C12732"/>
    <w:rsid w:val="00C12746"/>
    <w:rsid w:val="00C13858"/>
    <w:rsid w:val="00C14A87"/>
    <w:rsid w:val="00C14FCB"/>
    <w:rsid w:val="00C14FE5"/>
    <w:rsid w:val="00C16373"/>
    <w:rsid w:val="00C16445"/>
    <w:rsid w:val="00C168EB"/>
    <w:rsid w:val="00C1738F"/>
    <w:rsid w:val="00C17C68"/>
    <w:rsid w:val="00C20155"/>
    <w:rsid w:val="00C2191E"/>
    <w:rsid w:val="00C21E17"/>
    <w:rsid w:val="00C22851"/>
    <w:rsid w:val="00C229B7"/>
    <w:rsid w:val="00C22A3A"/>
    <w:rsid w:val="00C22E37"/>
    <w:rsid w:val="00C23148"/>
    <w:rsid w:val="00C23F14"/>
    <w:rsid w:val="00C26AB7"/>
    <w:rsid w:val="00C26F01"/>
    <w:rsid w:val="00C2702E"/>
    <w:rsid w:val="00C2763F"/>
    <w:rsid w:val="00C30584"/>
    <w:rsid w:val="00C30CD4"/>
    <w:rsid w:val="00C317F8"/>
    <w:rsid w:val="00C31D41"/>
    <w:rsid w:val="00C320CE"/>
    <w:rsid w:val="00C32316"/>
    <w:rsid w:val="00C3258B"/>
    <w:rsid w:val="00C32704"/>
    <w:rsid w:val="00C3281C"/>
    <w:rsid w:val="00C32ABD"/>
    <w:rsid w:val="00C332A1"/>
    <w:rsid w:val="00C337D7"/>
    <w:rsid w:val="00C3382E"/>
    <w:rsid w:val="00C33E0F"/>
    <w:rsid w:val="00C3422F"/>
    <w:rsid w:val="00C35455"/>
    <w:rsid w:val="00C365AF"/>
    <w:rsid w:val="00C37B10"/>
    <w:rsid w:val="00C41061"/>
    <w:rsid w:val="00C41078"/>
    <w:rsid w:val="00C4135E"/>
    <w:rsid w:val="00C417DF"/>
    <w:rsid w:val="00C4374A"/>
    <w:rsid w:val="00C43921"/>
    <w:rsid w:val="00C4483B"/>
    <w:rsid w:val="00C44A11"/>
    <w:rsid w:val="00C457A1"/>
    <w:rsid w:val="00C45C2F"/>
    <w:rsid w:val="00C45CBC"/>
    <w:rsid w:val="00C45D71"/>
    <w:rsid w:val="00C462C6"/>
    <w:rsid w:val="00C46783"/>
    <w:rsid w:val="00C470DD"/>
    <w:rsid w:val="00C50A44"/>
    <w:rsid w:val="00C50D1D"/>
    <w:rsid w:val="00C5124E"/>
    <w:rsid w:val="00C513CA"/>
    <w:rsid w:val="00C5218E"/>
    <w:rsid w:val="00C52779"/>
    <w:rsid w:val="00C52840"/>
    <w:rsid w:val="00C52E19"/>
    <w:rsid w:val="00C5432A"/>
    <w:rsid w:val="00C54AED"/>
    <w:rsid w:val="00C54C16"/>
    <w:rsid w:val="00C54E62"/>
    <w:rsid w:val="00C55942"/>
    <w:rsid w:val="00C55FED"/>
    <w:rsid w:val="00C5784B"/>
    <w:rsid w:val="00C608D0"/>
    <w:rsid w:val="00C618FF"/>
    <w:rsid w:val="00C624A5"/>
    <w:rsid w:val="00C62555"/>
    <w:rsid w:val="00C62571"/>
    <w:rsid w:val="00C62B30"/>
    <w:rsid w:val="00C62FD6"/>
    <w:rsid w:val="00C63D75"/>
    <w:rsid w:val="00C64592"/>
    <w:rsid w:val="00C6492F"/>
    <w:rsid w:val="00C64DF4"/>
    <w:rsid w:val="00C64F6D"/>
    <w:rsid w:val="00C65738"/>
    <w:rsid w:val="00C66B6A"/>
    <w:rsid w:val="00C66C66"/>
    <w:rsid w:val="00C671BE"/>
    <w:rsid w:val="00C671DB"/>
    <w:rsid w:val="00C67469"/>
    <w:rsid w:val="00C67A3D"/>
    <w:rsid w:val="00C67CFB"/>
    <w:rsid w:val="00C67D94"/>
    <w:rsid w:val="00C70DAA"/>
    <w:rsid w:val="00C7315C"/>
    <w:rsid w:val="00C73649"/>
    <w:rsid w:val="00C73652"/>
    <w:rsid w:val="00C74540"/>
    <w:rsid w:val="00C745D0"/>
    <w:rsid w:val="00C749F1"/>
    <w:rsid w:val="00C75EAD"/>
    <w:rsid w:val="00C75FA6"/>
    <w:rsid w:val="00C761D5"/>
    <w:rsid w:val="00C76203"/>
    <w:rsid w:val="00C76554"/>
    <w:rsid w:val="00C76A59"/>
    <w:rsid w:val="00C774AD"/>
    <w:rsid w:val="00C77535"/>
    <w:rsid w:val="00C8056A"/>
    <w:rsid w:val="00C80DF1"/>
    <w:rsid w:val="00C81A59"/>
    <w:rsid w:val="00C81E32"/>
    <w:rsid w:val="00C821BD"/>
    <w:rsid w:val="00C82A96"/>
    <w:rsid w:val="00C82D11"/>
    <w:rsid w:val="00C8324C"/>
    <w:rsid w:val="00C83447"/>
    <w:rsid w:val="00C8352E"/>
    <w:rsid w:val="00C83B37"/>
    <w:rsid w:val="00C840A9"/>
    <w:rsid w:val="00C8418B"/>
    <w:rsid w:val="00C841DE"/>
    <w:rsid w:val="00C8560D"/>
    <w:rsid w:val="00C8665B"/>
    <w:rsid w:val="00C86EAB"/>
    <w:rsid w:val="00C87C03"/>
    <w:rsid w:val="00C87E60"/>
    <w:rsid w:val="00C904C0"/>
    <w:rsid w:val="00C911AA"/>
    <w:rsid w:val="00C915FC"/>
    <w:rsid w:val="00C91675"/>
    <w:rsid w:val="00C917B5"/>
    <w:rsid w:val="00C91C04"/>
    <w:rsid w:val="00C91FFB"/>
    <w:rsid w:val="00C927F9"/>
    <w:rsid w:val="00C92AC7"/>
    <w:rsid w:val="00C92CE7"/>
    <w:rsid w:val="00C930A1"/>
    <w:rsid w:val="00C93B00"/>
    <w:rsid w:val="00C9409F"/>
    <w:rsid w:val="00C94894"/>
    <w:rsid w:val="00C954EF"/>
    <w:rsid w:val="00C95EB4"/>
    <w:rsid w:val="00C966DD"/>
    <w:rsid w:val="00C968E5"/>
    <w:rsid w:val="00CA0185"/>
    <w:rsid w:val="00CA2048"/>
    <w:rsid w:val="00CA24CC"/>
    <w:rsid w:val="00CA26D8"/>
    <w:rsid w:val="00CA26E9"/>
    <w:rsid w:val="00CA29A8"/>
    <w:rsid w:val="00CA2A65"/>
    <w:rsid w:val="00CA2B18"/>
    <w:rsid w:val="00CA2B89"/>
    <w:rsid w:val="00CA2DEE"/>
    <w:rsid w:val="00CA3566"/>
    <w:rsid w:val="00CA3FE8"/>
    <w:rsid w:val="00CA40C8"/>
    <w:rsid w:val="00CA41B6"/>
    <w:rsid w:val="00CA5501"/>
    <w:rsid w:val="00CA5513"/>
    <w:rsid w:val="00CA5CE4"/>
    <w:rsid w:val="00CA63CD"/>
    <w:rsid w:val="00CA66AD"/>
    <w:rsid w:val="00CA6C3A"/>
    <w:rsid w:val="00CA713B"/>
    <w:rsid w:val="00CA74D8"/>
    <w:rsid w:val="00CA796A"/>
    <w:rsid w:val="00CA7AFA"/>
    <w:rsid w:val="00CB0D9C"/>
    <w:rsid w:val="00CB10BD"/>
    <w:rsid w:val="00CB2D92"/>
    <w:rsid w:val="00CB4403"/>
    <w:rsid w:val="00CB4934"/>
    <w:rsid w:val="00CB5442"/>
    <w:rsid w:val="00CB5502"/>
    <w:rsid w:val="00CB62CB"/>
    <w:rsid w:val="00CB65F3"/>
    <w:rsid w:val="00CB73B7"/>
    <w:rsid w:val="00CB740E"/>
    <w:rsid w:val="00CB76CB"/>
    <w:rsid w:val="00CB7C6D"/>
    <w:rsid w:val="00CC0436"/>
    <w:rsid w:val="00CC135D"/>
    <w:rsid w:val="00CC28E7"/>
    <w:rsid w:val="00CC2FA7"/>
    <w:rsid w:val="00CC373B"/>
    <w:rsid w:val="00CC449B"/>
    <w:rsid w:val="00CC45CA"/>
    <w:rsid w:val="00CC4686"/>
    <w:rsid w:val="00CC4BEE"/>
    <w:rsid w:val="00CC581E"/>
    <w:rsid w:val="00CC62CA"/>
    <w:rsid w:val="00CC7101"/>
    <w:rsid w:val="00CC7527"/>
    <w:rsid w:val="00CC7A35"/>
    <w:rsid w:val="00CC7BBE"/>
    <w:rsid w:val="00CD0468"/>
    <w:rsid w:val="00CD16A9"/>
    <w:rsid w:val="00CD183B"/>
    <w:rsid w:val="00CD1B1C"/>
    <w:rsid w:val="00CD1EC2"/>
    <w:rsid w:val="00CD1FDE"/>
    <w:rsid w:val="00CD254A"/>
    <w:rsid w:val="00CD29FF"/>
    <w:rsid w:val="00CD2E1D"/>
    <w:rsid w:val="00CD41B3"/>
    <w:rsid w:val="00CD47A9"/>
    <w:rsid w:val="00CD4889"/>
    <w:rsid w:val="00CD4891"/>
    <w:rsid w:val="00CD53E6"/>
    <w:rsid w:val="00CD596E"/>
    <w:rsid w:val="00CD5F7B"/>
    <w:rsid w:val="00CD692C"/>
    <w:rsid w:val="00CD6B24"/>
    <w:rsid w:val="00CD6BBC"/>
    <w:rsid w:val="00CD705A"/>
    <w:rsid w:val="00CD78BC"/>
    <w:rsid w:val="00CE0D5D"/>
    <w:rsid w:val="00CE12D1"/>
    <w:rsid w:val="00CE1DB2"/>
    <w:rsid w:val="00CE2074"/>
    <w:rsid w:val="00CE257C"/>
    <w:rsid w:val="00CE278E"/>
    <w:rsid w:val="00CE281A"/>
    <w:rsid w:val="00CE335E"/>
    <w:rsid w:val="00CE3819"/>
    <w:rsid w:val="00CE39F0"/>
    <w:rsid w:val="00CE3C65"/>
    <w:rsid w:val="00CE3CA7"/>
    <w:rsid w:val="00CE4147"/>
    <w:rsid w:val="00CE44E7"/>
    <w:rsid w:val="00CE45D3"/>
    <w:rsid w:val="00CE4E98"/>
    <w:rsid w:val="00CE5055"/>
    <w:rsid w:val="00CE53DC"/>
    <w:rsid w:val="00CE5AEB"/>
    <w:rsid w:val="00CE6483"/>
    <w:rsid w:val="00CE655E"/>
    <w:rsid w:val="00CE6B67"/>
    <w:rsid w:val="00CE6F0A"/>
    <w:rsid w:val="00CE7FF0"/>
    <w:rsid w:val="00CF0382"/>
    <w:rsid w:val="00CF1436"/>
    <w:rsid w:val="00CF14D8"/>
    <w:rsid w:val="00CF16F4"/>
    <w:rsid w:val="00CF1934"/>
    <w:rsid w:val="00CF1FBD"/>
    <w:rsid w:val="00CF2561"/>
    <w:rsid w:val="00CF27F7"/>
    <w:rsid w:val="00CF2BDC"/>
    <w:rsid w:val="00CF3F77"/>
    <w:rsid w:val="00CF42D3"/>
    <w:rsid w:val="00CF4837"/>
    <w:rsid w:val="00CF563D"/>
    <w:rsid w:val="00CF5673"/>
    <w:rsid w:val="00CF5723"/>
    <w:rsid w:val="00CF5F5D"/>
    <w:rsid w:val="00CF6A4E"/>
    <w:rsid w:val="00CF7029"/>
    <w:rsid w:val="00CF7B8E"/>
    <w:rsid w:val="00CF7C52"/>
    <w:rsid w:val="00CF7EA5"/>
    <w:rsid w:val="00D00540"/>
    <w:rsid w:val="00D008BE"/>
    <w:rsid w:val="00D01910"/>
    <w:rsid w:val="00D01EB0"/>
    <w:rsid w:val="00D02F02"/>
    <w:rsid w:val="00D0344B"/>
    <w:rsid w:val="00D040DE"/>
    <w:rsid w:val="00D0439B"/>
    <w:rsid w:val="00D04C7E"/>
    <w:rsid w:val="00D05040"/>
    <w:rsid w:val="00D0506C"/>
    <w:rsid w:val="00D0514A"/>
    <w:rsid w:val="00D05CB7"/>
    <w:rsid w:val="00D06280"/>
    <w:rsid w:val="00D06E72"/>
    <w:rsid w:val="00D0702F"/>
    <w:rsid w:val="00D108ED"/>
    <w:rsid w:val="00D10D7F"/>
    <w:rsid w:val="00D115AB"/>
    <w:rsid w:val="00D12126"/>
    <w:rsid w:val="00D126C0"/>
    <w:rsid w:val="00D12F46"/>
    <w:rsid w:val="00D13157"/>
    <w:rsid w:val="00D13BD1"/>
    <w:rsid w:val="00D1439F"/>
    <w:rsid w:val="00D149FA"/>
    <w:rsid w:val="00D14AEC"/>
    <w:rsid w:val="00D1555B"/>
    <w:rsid w:val="00D1613C"/>
    <w:rsid w:val="00D16342"/>
    <w:rsid w:val="00D167D3"/>
    <w:rsid w:val="00D16829"/>
    <w:rsid w:val="00D16902"/>
    <w:rsid w:val="00D2036A"/>
    <w:rsid w:val="00D22A9B"/>
    <w:rsid w:val="00D22F8E"/>
    <w:rsid w:val="00D232B7"/>
    <w:rsid w:val="00D233F3"/>
    <w:rsid w:val="00D2386C"/>
    <w:rsid w:val="00D240F2"/>
    <w:rsid w:val="00D253F1"/>
    <w:rsid w:val="00D25733"/>
    <w:rsid w:val="00D25B42"/>
    <w:rsid w:val="00D25D5D"/>
    <w:rsid w:val="00D266B7"/>
    <w:rsid w:val="00D2671C"/>
    <w:rsid w:val="00D27991"/>
    <w:rsid w:val="00D27EA3"/>
    <w:rsid w:val="00D30473"/>
    <w:rsid w:val="00D30AF8"/>
    <w:rsid w:val="00D31AE5"/>
    <w:rsid w:val="00D32055"/>
    <w:rsid w:val="00D32082"/>
    <w:rsid w:val="00D32089"/>
    <w:rsid w:val="00D32DBC"/>
    <w:rsid w:val="00D32DFC"/>
    <w:rsid w:val="00D32E7E"/>
    <w:rsid w:val="00D3318B"/>
    <w:rsid w:val="00D33486"/>
    <w:rsid w:val="00D33A6B"/>
    <w:rsid w:val="00D343B9"/>
    <w:rsid w:val="00D348F6"/>
    <w:rsid w:val="00D349F8"/>
    <w:rsid w:val="00D34E1F"/>
    <w:rsid w:val="00D35A60"/>
    <w:rsid w:val="00D35BCF"/>
    <w:rsid w:val="00D35FEF"/>
    <w:rsid w:val="00D36D5E"/>
    <w:rsid w:val="00D37322"/>
    <w:rsid w:val="00D37536"/>
    <w:rsid w:val="00D40CDB"/>
    <w:rsid w:val="00D41263"/>
    <w:rsid w:val="00D422E6"/>
    <w:rsid w:val="00D43B90"/>
    <w:rsid w:val="00D43CF5"/>
    <w:rsid w:val="00D43E34"/>
    <w:rsid w:val="00D44CA2"/>
    <w:rsid w:val="00D458D1"/>
    <w:rsid w:val="00D45DC1"/>
    <w:rsid w:val="00D45E65"/>
    <w:rsid w:val="00D45F09"/>
    <w:rsid w:val="00D45F8A"/>
    <w:rsid w:val="00D460E2"/>
    <w:rsid w:val="00D4616A"/>
    <w:rsid w:val="00D469A8"/>
    <w:rsid w:val="00D46CE8"/>
    <w:rsid w:val="00D47013"/>
    <w:rsid w:val="00D47671"/>
    <w:rsid w:val="00D47FAD"/>
    <w:rsid w:val="00D50970"/>
    <w:rsid w:val="00D50A3E"/>
    <w:rsid w:val="00D50A71"/>
    <w:rsid w:val="00D52055"/>
    <w:rsid w:val="00D52964"/>
    <w:rsid w:val="00D52E93"/>
    <w:rsid w:val="00D5336C"/>
    <w:rsid w:val="00D53670"/>
    <w:rsid w:val="00D54062"/>
    <w:rsid w:val="00D547C8"/>
    <w:rsid w:val="00D54DFA"/>
    <w:rsid w:val="00D55300"/>
    <w:rsid w:val="00D55441"/>
    <w:rsid w:val="00D554D9"/>
    <w:rsid w:val="00D568A6"/>
    <w:rsid w:val="00D5698E"/>
    <w:rsid w:val="00D56C07"/>
    <w:rsid w:val="00D57537"/>
    <w:rsid w:val="00D6004B"/>
    <w:rsid w:val="00D60863"/>
    <w:rsid w:val="00D60F61"/>
    <w:rsid w:val="00D61C08"/>
    <w:rsid w:val="00D630DE"/>
    <w:rsid w:val="00D63164"/>
    <w:rsid w:val="00D63ACC"/>
    <w:rsid w:val="00D64463"/>
    <w:rsid w:val="00D64465"/>
    <w:rsid w:val="00D64B03"/>
    <w:rsid w:val="00D65567"/>
    <w:rsid w:val="00D662A5"/>
    <w:rsid w:val="00D67115"/>
    <w:rsid w:val="00D672BF"/>
    <w:rsid w:val="00D67BB0"/>
    <w:rsid w:val="00D67CDD"/>
    <w:rsid w:val="00D67DD7"/>
    <w:rsid w:val="00D7089A"/>
    <w:rsid w:val="00D70A31"/>
    <w:rsid w:val="00D70FFE"/>
    <w:rsid w:val="00D71804"/>
    <w:rsid w:val="00D71B95"/>
    <w:rsid w:val="00D71C3F"/>
    <w:rsid w:val="00D71CAA"/>
    <w:rsid w:val="00D72320"/>
    <w:rsid w:val="00D72ABD"/>
    <w:rsid w:val="00D7379D"/>
    <w:rsid w:val="00D73C34"/>
    <w:rsid w:val="00D73E77"/>
    <w:rsid w:val="00D73F14"/>
    <w:rsid w:val="00D758F6"/>
    <w:rsid w:val="00D7609C"/>
    <w:rsid w:val="00D7666E"/>
    <w:rsid w:val="00D76DA7"/>
    <w:rsid w:val="00D76EBF"/>
    <w:rsid w:val="00D7706D"/>
    <w:rsid w:val="00D770C3"/>
    <w:rsid w:val="00D778B5"/>
    <w:rsid w:val="00D77EA1"/>
    <w:rsid w:val="00D8013B"/>
    <w:rsid w:val="00D8051C"/>
    <w:rsid w:val="00D80DFA"/>
    <w:rsid w:val="00D80E57"/>
    <w:rsid w:val="00D814B3"/>
    <w:rsid w:val="00D81AA7"/>
    <w:rsid w:val="00D81FE3"/>
    <w:rsid w:val="00D82A59"/>
    <w:rsid w:val="00D82EEE"/>
    <w:rsid w:val="00D83880"/>
    <w:rsid w:val="00D83A93"/>
    <w:rsid w:val="00D83FEB"/>
    <w:rsid w:val="00D84056"/>
    <w:rsid w:val="00D844CE"/>
    <w:rsid w:val="00D85459"/>
    <w:rsid w:val="00D85DAE"/>
    <w:rsid w:val="00D86645"/>
    <w:rsid w:val="00D8677E"/>
    <w:rsid w:val="00D8711D"/>
    <w:rsid w:val="00D87F23"/>
    <w:rsid w:val="00D901E2"/>
    <w:rsid w:val="00D90224"/>
    <w:rsid w:val="00D90F1B"/>
    <w:rsid w:val="00D920D6"/>
    <w:rsid w:val="00D92745"/>
    <w:rsid w:val="00D92ACE"/>
    <w:rsid w:val="00D934D2"/>
    <w:rsid w:val="00D9384A"/>
    <w:rsid w:val="00D9604D"/>
    <w:rsid w:val="00D96909"/>
    <w:rsid w:val="00D9691D"/>
    <w:rsid w:val="00D96C23"/>
    <w:rsid w:val="00D96D42"/>
    <w:rsid w:val="00D971AE"/>
    <w:rsid w:val="00D97418"/>
    <w:rsid w:val="00DA02CD"/>
    <w:rsid w:val="00DA03F0"/>
    <w:rsid w:val="00DA09B0"/>
    <w:rsid w:val="00DA0E1C"/>
    <w:rsid w:val="00DA192E"/>
    <w:rsid w:val="00DA1E56"/>
    <w:rsid w:val="00DA204B"/>
    <w:rsid w:val="00DA2696"/>
    <w:rsid w:val="00DA2C96"/>
    <w:rsid w:val="00DA3166"/>
    <w:rsid w:val="00DA423C"/>
    <w:rsid w:val="00DA50C1"/>
    <w:rsid w:val="00DA5214"/>
    <w:rsid w:val="00DA6048"/>
    <w:rsid w:val="00DA775E"/>
    <w:rsid w:val="00DA7F7F"/>
    <w:rsid w:val="00DB00E5"/>
    <w:rsid w:val="00DB231A"/>
    <w:rsid w:val="00DB2452"/>
    <w:rsid w:val="00DB25E2"/>
    <w:rsid w:val="00DB2F52"/>
    <w:rsid w:val="00DB2FD0"/>
    <w:rsid w:val="00DB329C"/>
    <w:rsid w:val="00DB347E"/>
    <w:rsid w:val="00DB4159"/>
    <w:rsid w:val="00DB4460"/>
    <w:rsid w:val="00DB56BB"/>
    <w:rsid w:val="00DB642E"/>
    <w:rsid w:val="00DB69F9"/>
    <w:rsid w:val="00DB71D3"/>
    <w:rsid w:val="00DB734F"/>
    <w:rsid w:val="00DB745B"/>
    <w:rsid w:val="00DB772E"/>
    <w:rsid w:val="00DB7EC7"/>
    <w:rsid w:val="00DC0274"/>
    <w:rsid w:val="00DC0467"/>
    <w:rsid w:val="00DC11EC"/>
    <w:rsid w:val="00DC1657"/>
    <w:rsid w:val="00DC1823"/>
    <w:rsid w:val="00DC20C9"/>
    <w:rsid w:val="00DC2105"/>
    <w:rsid w:val="00DC247D"/>
    <w:rsid w:val="00DC295C"/>
    <w:rsid w:val="00DC35C0"/>
    <w:rsid w:val="00DC36FE"/>
    <w:rsid w:val="00DC3BB4"/>
    <w:rsid w:val="00DC3E5B"/>
    <w:rsid w:val="00DC4400"/>
    <w:rsid w:val="00DC47BC"/>
    <w:rsid w:val="00DC510C"/>
    <w:rsid w:val="00DC5AB2"/>
    <w:rsid w:val="00DC6725"/>
    <w:rsid w:val="00DC6BF0"/>
    <w:rsid w:val="00DC6F69"/>
    <w:rsid w:val="00DC7A90"/>
    <w:rsid w:val="00DD0249"/>
    <w:rsid w:val="00DD0651"/>
    <w:rsid w:val="00DD0959"/>
    <w:rsid w:val="00DD0E44"/>
    <w:rsid w:val="00DD0ED6"/>
    <w:rsid w:val="00DD10EE"/>
    <w:rsid w:val="00DD15CD"/>
    <w:rsid w:val="00DD1BA1"/>
    <w:rsid w:val="00DD30A6"/>
    <w:rsid w:val="00DD35D6"/>
    <w:rsid w:val="00DD3917"/>
    <w:rsid w:val="00DD39D4"/>
    <w:rsid w:val="00DD39EA"/>
    <w:rsid w:val="00DD4DF1"/>
    <w:rsid w:val="00DD541A"/>
    <w:rsid w:val="00DD542C"/>
    <w:rsid w:val="00DD6701"/>
    <w:rsid w:val="00DD74FB"/>
    <w:rsid w:val="00DD7BF4"/>
    <w:rsid w:val="00DD7E17"/>
    <w:rsid w:val="00DD7EAE"/>
    <w:rsid w:val="00DE0382"/>
    <w:rsid w:val="00DE06CD"/>
    <w:rsid w:val="00DE1990"/>
    <w:rsid w:val="00DE19AA"/>
    <w:rsid w:val="00DE252F"/>
    <w:rsid w:val="00DE35BF"/>
    <w:rsid w:val="00DE3B32"/>
    <w:rsid w:val="00DE4981"/>
    <w:rsid w:val="00DE4990"/>
    <w:rsid w:val="00DE718A"/>
    <w:rsid w:val="00DE727A"/>
    <w:rsid w:val="00DF024F"/>
    <w:rsid w:val="00DF0DBD"/>
    <w:rsid w:val="00DF0FD9"/>
    <w:rsid w:val="00DF1FC7"/>
    <w:rsid w:val="00DF2929"/>
    <w:rsid w:val="00DF35FF"/>
    <w:rsid w:val="00DF3840"/>
    <w:rsid w:val="00DF3AD4"/>
    <w:rsid w:val="00DF46CB"/>
    <w:rsid w:val="00DF50B2"/>
    <w:rsid w:val="00DF5563"/>
    <w:rsid w:val="00DF5BFD"/>
    <w:rsid w:val="00DF5E75"/>
    <w:rsid w:val="00DF6376"/>
    <w:rsid w:val="00DF6EB5"/>
    <w:rsid w:val="00E00EBD"/>
    <w:rsid w:val="00E01A56"/>
    <w:rsid w:val="00E01C9F"/>
    <w:rsid w:val="00E02743"/>
    <w:rsid w:val="00E028A7"/>
    <w:rsid w:val="00E0383A"/>
    <w:rsid w:val="00E03CC5"/>
    <w:rsid w:val="00E03F79"/>
    <w:rsid w:val="00E04278"/>
    <w:rsid w:val="00E04391"/>
    <w:rsid w:val="00E04479"/>
    <w:rsid w:val="00E04C4B"/>
    <w:rsid w:val="00E05F71"/>
    <w:rsid w:val="00E06827"/>
    <w:rsid w:val="00E06D28"/>
    <w:rsid w:val="00E06D57"/>
    <w:rsid w:val="00E071D9"/>
    <w:rsid w:val="00E07755"/>
    <w:rsid w:val="00E07F5E"/>
    <w:rsid w:val="00E1029B"/>
    <w:rsid w:val="00E1073A"/>
    <w:rsid w:val="00E10927"/>
    <w:rsid w:val="00E10D7C"/>
    <w:rsid w:val="00E10E42"/>
    <w:rsid w:val="00E111FD"/>
    <w:rsid w:val="00E114ED"/>
    <w:rsid w:val="00E115C8"/>
    <w:rsid w:val="00E127E0"/>
    <w:rsid w:val="00E1293F"/>
    <w:rsid w:val="00E12A79"/>
    <w:rsid w:val="00E12B66"/>
    <w:rsid w:val="00E1346C"/>
    <w:rsid w:val="00E14037"/>
    <w:rsid w:val="00E148AD"/>
    <w:rsid w:val="00E14AC8"/>
    <w:rsid w:val="00E15E88"/>
    <w:rsid w:val="00E16284"/>
    <w:rsid w:val="00E164B5"/>
    <w:rsid w:val="00E166FA"/>
    <w:rsid w:val="00E16B18"/>
    <w:rsid w:val="00E16C11"/>
    <w:rsid w:val="00E172AD"/>
    <w:rsid w:val="00E17496"/>
    <w:rsid w:val="00E17623"/>
    <w:rsid w:val="00E17B66"/>
    <w:rsid w:val="00E20A84"/>
    <w:rsid w:val="00E20EAB"/>
    <w:rsid w:val="00E2199B"/>
    <w:rsid w:val="00E22382"/>
    <w:rsid w:val="00E2282C"/>
    <w:rsid w:val="00E2312F"/>
    <w:rsid w:val="00E2334B"/>
    <w:rsid w:val="00E2362B"/>
    <w:rsid w:val="00E23729"/>
    <w:rsid w:val="00E237CC"/>
    <w:rsid w:val="00E2428C"/>
    <w:rsid w:val="00E244DA"/>
    <w:rsid w:val="00E253EA"/>
    <w:rsid w:val="00E25416"/>
    <w:rsid w:val="00E254B0"/>
    <w:rsid w:val="00E25670"/>
    <w:rsid w:val="00E2587C"/>
    <w:rsid w:val="00E25945"/>
    <w:rsid w:val="00E259F0"/>
    <w:rsid w:val="00E26162"/>
    <w:rsid w:val="00E26275"/>
    <w:rsid w:val="00E2641F"/>
    <w:rsid w:val="00E26BF9"/>
    <w:rsid w:val="00E275FC"/>
    <w:rsid w:val="00E324BD"/>
    <w:rsid w:val="00E326F4"/>
    <w:rsid w:val="00E32C0D"/>
    <w:rsid w:val="00E3307C"/>
    <w:rsid w:val="00E330E7"/>
    <w:rsid w:val="00E3335A"/>
    <w:rsid w:val="00E34038"/>
    <w:rsid w:val="00E34BDE"/>
    <w:rsid w:val="00E368AA"/>
    <w:rsid w:val="00E3728B"/>
    <w:rsid w:val="00E4039E"/>
    <w:rsid w:val="00E40528"/>
    <w:rsid w:val="00E40A03"/>
    <w:rsid w:val="00E40F43"/>
    <w:rsid w:val="00E411C5"/>
    <w:rsid w:val="00E41BA3"/>
    <w:rsid w:val="00E42958"/>
    <w:rsid w:val="00E42EB5"/>
    <w:rsid w:val="00E43330"/>
    <w:rsid w:val="00E437B6"/>
    <w:rsid w:val="00E43DF8"/>
    <w:rsid w:val="00E443A9"/>
    <w:rsid w:val="00E445CF"/>
    <w:rsid w:val="00E44647"/>
    <w:rsid w:val="00E44D44"/>
    <w:rsid w:val="00E45D77"/>
    <w:rsid w:val="00E45E26"/>
    <w:rsid w:val="00E46629"/>
    <w:rsid w:val="00E47250"/>
    <w:rsid w:val="00E475C3"/>
    <w:rsid w:val="00E47A1C"/>
    <w:rsid w:val="00E47EC2"/>
    <w:rsid w:val="00E50EA7"/>
    <w:rsid w:val="00E50F8B"/>
    <w:rsid w:val="00E515ED"/>
    <w:rsid w:val="00E516C3"/>
    <w:rsid w:val="00E52303"/>
    <w:rsid w:val="00E52480"/>
    <w:rsid w:val="00E52518"/>
    <w:rsid w:val="00E525A9"/>
    <w:rsid w:val="00E52D22"/>
    <w:rsid w:val="00E539CE"/>
    <w:rsid w:val="00E53DA3"/>
    <w:rsid w:val="00E5437F"/>
    <w:rsid w:val="00E54E99"/>
    <w:rsid w:val="00E56A16"/>
    <w:rsid w:val="00E6092C"/>
    <w:rsid w:val="00E6110C"/>
    <w:rsid w:val="00E6131C"/>
    <w:rsid w:val="00E61F55"/>
    <w:rsid w:val="00E626BC"/>
    <w:rsid w:val="00E62768"/>
    <w:rsid w:val="00E627B4"/>
    <w:rsid w:val="00E630EC"/>
    <w:rsid w:val="00E63D1F"/>
    <w:rsid w:val="00E6481E"/>
    <w:rsid w:val="00E649B3"/>
    <w:rsid w:val="00E66576"/>
    <w:rsid w:val="00E66847"/>
    <w:rsid w:val="00E67160"/>
    <w:rsid w:val="00E67642"/>
    <w:rsid w:val="00E677D5"/>
    <w:rsid w:val="00E67CE6"/>
    <w:rsid w:val="00E7032C"/>
    <w:rsid w:val="00E71743"/>
    <w:rsid w:val="00E71AAE"/>
    <w:rsid w:val="00E72113"/>
    <w:rsid w:val="00E725CA"/>
    <w:rsid w:val="00E73A42"/>
    <w:rsid w:val="00E74F03"/>
    <w:rsid w:val="00E752E7"/>
    <w:rsid w:val="00E75A5C"/>
    <w:rsid w:val="00E7632E"/>
    <w:rsid w:val="00E76D49"/>
    <w:rsid w:val="00E7731A"/>
    <w:rsid w:val="00E77903"/>
    <w:rsid w:val="00E77C1F"/>
    <w:rsid w:val="00E77E03"/>
    <w:rsid w:val="00E80AE4"/>
    <w:rsid w:val="00E810C4"/>
    <w:rsid w:val="00E813C4"/>
    <w:rsid w:val="00E827DC"/>
    <w:rsid w:val="00E835DB"/>
    <w:rsid w:val="00E842A2"/>
    <w:rsid w:val="00E8473B"/>
    <w:rsid w:val="00E84ED3"/>
    <w:rsid w:val="00E85534"/>
    <w:rsid w:val="00E85A39"/>
    <w:rsid w:val="00E866BD"/>
    <w:rsid w:val="00E869EC"/>
    <w:rsid w:val="00E87604"/>
    <w:rsid w:val="00E876FC"/>
    <w:rsid w:val="00E87DFD"/>
    <w:rsid w:val="00E909D5"/>
    <w:rsid w:val="00E90BFE"/>
    <w:rsid w:val="00E90CB8"/>
    <w:rsid w:val="00E92866"/>
    <w:rsid w:val="00E92B9E"/>
    <w:rsid w:val="00E9422C"/>
    <w:rsid w:val="00E94380"/>
    <w:rsid w:val="00E94520"/>
    <w:rsid w:val="00E948A2"/>
    <w:rsid w:val="00E94B31"/>
    <w:rsid w:val="00E95313"/>
    <w:rsid w:val="00E95625"/>
    <w:rsid w:val="00E95C37"/>
    <w:rsid w:val="00E963A3"/>
    <w:rsid w:val="00E96610"/>
    <w:rsid w:val="00E96735"/>
    <w:rsid w:val="00E96A58"/>
    <w:rsid w:val="00E96B01"/>
    <w:rsid w:val="00E96C9F"/>
    <w:rsid w:val="00E96E3F"/>
    <w:rsid w:val="00E9717C"/>
    <w:rsid w:val="00E977CF"/>
    <w:rsid w:val="00E97B2B"/>
    <w:rsid w:val="00E97EFA"/>
    <w:rsid w:val="00E97F47"/>
    <w:rsid w:val="00EA072C"/>
    <w:rsid w:val="00EA0874"/>
    <w:rsid w:val="00EA0C1A"/>
    <w:rsid w:val="00EA1169"/>
    <w:rsid w:val="00EA12F5"/>
    <w:rsid w:val="00EA18CE"/>
    <w:rsid w:val="00EA2244"/>
    <w:rsid w:val="00EA2AAD"/>
    <w:rsid w:val="00EA2FDE"/>
    <w:rsid w:val="00EA37EC"/>
    <w:rsid w:val="00EA3FC6"/>
    <w:rsid w:val="00EA418A"/>
    <w:rsid w:val="00EA4F21"/>
    <w:rsid w:val="00EA500F"/>
    <w:rsid w:val="00EA5024"/>
    <w:rsid w:val="00EA5298"/>
    <w:rsid w:val="00EA573E"/>
    <w:rsid w:val="00EA5853"/>
    <w:rsid w:val="00EA62CD"/>
    <w:rsid w:val="00EA6612"/>
    <w:rsid w:val="00EA6BC1"/>
    <w:rsid w:val="00EA6BC4"/>
    <w:rsid w:val="00EA6D3B"/>
    <w:rsid w:val="00EA70E2"/>
    <w:rsid w:val="00EA738B"/>
    <w:rsid w:val="00EA7422"/>
    <w:rsid w:val="00EA7FD4"/>
    <w:rsid w:val="00EB01A4"/>
    <w:rsid w:val="00EB043A"/>
    <w:rsid w:val="00EB0586"/>
    <w:rsid w:val="00EB0884"/>
    <w:rsid w:val="00EB0E8B"/>
    <w:rsid w:val="00EB145F"/>
    <w:rsid w:val="00EB21FC"/>
    <w:rsid w:val="00EB288F"/>
    <w:rsid w:val="00EB3283"/>
    <w:rsid w:val="00EB34E7"/>
    <w:rsid w:val="00EB3788"/>
    <w:rsid w:val="00EB4B2D"/>
    <w:rsid w:val="00EB4DA5"/>
    <w:rsid w:val="00EB5426"/>
    <w:rsid w:val="00EB589C"/>
    <w:rsid w:val="00EB5D01"/>
    <w:rsid w:val="00EB63B7"/>
    <w:rsid w:val="00EB6DE4"/>
    <w:rsid w:val="00EB7480"/>
    <w:rsid w:val="00EB752E"/>
    <w:rsid w:val="00EB76DE"/>
    <w:rsid w:val="00EB7A52"/>
    <w:rsid w:val="00EC0061"/>
    <w:rsid w:val="00EC00B5"/>
    <w:rsid w:val="00EC0196"/>
    <w:rsid w:val="00EC0260"/>
    <w:rsid w:val="00EC0348"/>
    <w:rsid w:val="00EC116D"/>
    <w:rsid w:val="00EC1923"/>
    <w:rsid w:val="00EC1FB9"/>
    <w:rsid w:val="00EC2019"/>
    <w:rsid w:val="00EC20C7"/>
    <w:rsid w:val="00EC26FB"/>
    <w:rsid w:val="00EC2F00"/>
    <w:rsid w:val="00EC2F73"/>
    <w:rsid w:val="00EC49B7"/>
    <w:rsid w:val="00EC4CD2"/>
    <w:rsid w:val="00EC53DB"/>
    <w:rsid w:val="00EC54B6"/>
    <w:rsid w:val="00EC54FF"/>
    <w:rsid w:val="00EC630A"/>
    <w:rsid w:val="00EC69FA"/>
    <w:rsid w:val="00EC6A7D"/>
    <w:rsid w:val="00EC6D93"/>
    <w:rsid w:val="00EC7251"/>
    <w:rsid w:val="00ED0FD5"/>
    <w:rsid w:val="00ED1052"/>
    <w:rsid w:val="00ED14BA"/>
    <w:rsid w:val="00ED21B7"/>
    <w:rsid w:val="00ED27F3"/>
    <w:rsid w:val="00ED2EC3"/>
    <w:rsid w:val="00ED301F"/>
    <w:rsid w:val="00ED40D6"/>
    <w:rsid w:val="00ED54E2"/>
    <w:rsid w:val="00ED7508"/>
    <w:rsid w:val="00ED77DB"/>
    <w:rsid w:val="00EE0C94"/>
    <w:rsid w:val="00EE0C98"/>
    <w:rsid w:val="00EE0DA6"/>
    <w:rsid w:val="00EE1683"/>
    <w:rsid w:val="00EE1AFB"/>
    <w:rsid w:val="00EE1F1C"/>
    <w:rsid w:val="00EE228A"/>
    <w:rsid w:val="00EE23CF"/>
    <w:rsid w:val="00EE2AC5"/>
    <w:rsid w:val="00EE2DA6"/>
    <w:rsid w:val="00EE3495"/>
    <w:rsid w:val="00EE39A4"/>
    <w:rsid w:val="00EE4309"/>
    <w:rsid w:val="00EE5A81"/>
    <w:rsid w:val="00EE66B3"/>
    <w:rsid w:val="00EE6A60"/>
    <w:rsid w:val="00EE6C7D"/>
    <w:rsid w:val="00EE6FA1"/>
    <w:rsid w:val="00EE73C6"/>
    <w:rsid w:val="00EF0133"/>
    <w:rsid w:val="00EF0159"/>
    <w:rsid w:val="00EF0288"/>
    <w:rsid w:val="00EF059F"/>
    <w:rsid w:val="00EF0958"/>
    <w:rsid w:val="00EF0A5A"/>
    <w:rsid w:val="00EF0D90"/>
    <w:rsid w:val="00EF141A"/>
    <w:rsid w:val="00EF1FF1"/>
    <w:rsid w:val="00EF285A"/>
    <w:rsid w:val="00EF2B46"/>
    <w:rsid w:val="00EF2FCE"/>
    <w:rsid w:val="00EF3566"/>
    <w:rsid w:val="00EF3811"/>
    <w:rsid w:val="00EF3BCE"/>
    <w:rsid w:val="00EF3C23"/>
    <w:rsid w:val="00EF3CCD"/>
    <w:rsid w:val="00EF4216"/>
    <w:rsid w:val="00EF43E4"/>
    <w:rsid w:val="00EF46B8"/>
    <w:rsid w:val="00EF4F2E"/>
    <w:rsid w:val="00EF5541"/>
    <w:rsid w:val="00EF56D0"/>
    <w:rsid w:val="00F00868"/>
    <w:rsid w:val="00F01244"/>
    <w:rsid w:val="00F013CB"/>
    <w:rsid w:val="00F0151E"/>
    <w:rsid w:val="00F0169D"/>
    <w:rsid w:val="00F01825"/>
    <w:rsid w:val="00F01ACA"/>
    <w:rsid w:val="00F01B34"/>
    <w:rsid w:val="00F0278C"/>
    <w:rsid w:val="00F02A3B"/>
    <w:rsid w:val="00F02E6B"/>
    <w:rsid w:val="00F03265"/>
    <w:rsid w:val="00F0387A"/>
    <w:rsid w:val="00F03D86"/>
    <w:rsid w:val="00F05412"/>
    <w:rsid w:val="00F055B5"/>
    <w:rsid w:val="00F056E1"/>
    <w:rsid w:val="00F06498"/>
    <w:rsid w:val="00F0743F"/>
    <w:rsid w:val="00F07A1E"/>
    <w:rsid w:val="00F1026C"/>
    <w:rsid w:val="00F10295"/>
    <w:rsid w:val="00F10656"/>
    <w:rsid w:val="00F10BDF"/>
    <w:rsid w:val="00F111E6"/>
    <w:rsid w:val="00F113CE"/>
    <w:rsid w:val="00F1249D"/>
    <w:rsid w:val="00F125F8"/>
    <w:rsid w:val="00F12E13"/>
    <w:rsid w:val="00F12EFC"/>
    <w:rsid w:val="00F143B1"/>
    <w:rsid w:val="00F14736"/>
    <w:rsid w:val="00F149DA"/>
    <w:rsid w:val="00F15023"/>
    <w:rsid w:val="00F15024"/>
    <w:rsid w:val="00F15581"/>
    <w:rsid w:val="00F15BDB"/>
    <w:rsid w:val="00F1623A"/>
    <w:rsid w:val="00F16D93"/>
    <w:rsid w:val="00F16F5E"/>
    <w:rsid w:val="00F179ED"/>
    <w:rsid w:val="00F17EAA"/>
    <w:rsid w:val="00F2058A"/>
    <w:rsid w:val="00F2144B"/>
    <w:rsid w:val="00F2151C"/>
    <w:rsid w:val="00F21907"/>
    <w:rsid w:val="00F234FD"/>
    <w:rsid w:val="00F24C59"/>
    <w:rsid w:val="00F24D68"/>
    <w:rsid w:val="00F24EEA"/>
    <w:rsid w:val="00F2573A"/>
    <w:rsid w:val="00F269DE"/>
    <w:rsid w:val="00F272CC"/>
    <w:rsid w:val="00F275BC"/>
    <w:rsid w:val="00F27D94"/>
    <w:rsid w:val="00F3016B"/>
    <w:rsid w:val="00F30A85"/>
    <w:rsid w:val="00F336C6"/>
    <w:rsid w:val="00F33719"/>
    <w:rsid w:val="00F337E8"/>
    <w:rsid w:val="00F33BD2"/>
    <w:rsid w:val="00F33FA6"/>
    <w:rsid w:val="00F34176"/>
    <w:rsid w:val="00F34191"/>
    <w:rsid w:val="00F34711"/>
    <w:rsid w:val="00F35335"/>
    <w:rsid w:val="00F3586B"/>
    <w:rsid w:val="00F35AB3"/>
    <w:rsid w:val="00F36110"/>
    <w:rsid w:val="00F371D1"/>
    <w:rsid w:val="00F37671"/>
    <w:rsid w:val="00F40306"/>
    <w:rsid w:val="00F4102B"/>
    <w:rsid w:val="00F41245"/>
    <w:rsid w:val="00F41F86"/>
    <w:rsid w:val="00F4289F"/>
    <w:rsid w:val="00F4369F"/>
    <w:rsid w:val="00F43E04"/>
    <w:rsid w:val="00F4568D"/>
    <w:rsid w:val="00F463B6"/>
    <w:rsid w:val="00F46709"/>
    <w:rsid w:val="00F500D9"/>
    <w:rsid w:val="00F51651"/>
    <w:rsid w:val="00F51E80"/>
    <w:rsid w:val="00F52823"/>
    <w:rsid w:val="00F52B0A"/>
    <w:rsid w:val="00F53796"/>
    <w:rsid w:val="00F5398F"/>
    <w:rsid w:val="00F5411B"/>
    <w:rsid w:val="00F54462"/>
    <w:rsid w:val="00F54BF4"/>
    <w:rsid w:val="00F54F4A"/>
    <w:rsid w:val="00F55683"/>
    <w:rsid w:val="00F5653D"/>
    <w:rsid w:val="00F568ED"/>
    <w:rsid w:val="00F57050"/>
    <w:rsid w:val="00F57151"/>
    <w:rsid w:val="00F573FE"/>
    <w:rsid w:val="00F575F5"/>
    <w:rsid w:val="00F57D08"/>
    <w:rsid w:val="00F60B29"/>
    <w:rsid w:val="00F60E2A"/>
    <w:rsid w:val="00F61B44"/>
    <w:rsid w:val="00F61D2D"/>
    <w:rsid w:val="00F62085"/>
    <w:rsid w:val="00F6230B"/>
    <w:rsid w:val="00F63E42"/>
    <w:rsid w:val="00F6455A"/>
    <w:rsid w:val="00F64C57"/>
    <w:rsid w:val="00F661AB"/>
    <w:rsid w:val="00F6709A"/>
    <w:rsid w:val="00F676FC"/>
    <w:rsid w:val="00F702ED"/>
    <w:rsid w:val="00F704BC"/>
    <w:rsid w:val="00F71C73"/>
    <w:rsid w:val="00F72B5D"/>
    <w:rsid w:val="00F72D3E"/>
    <w:rsid w:val="00F73011"/>
    <w:rsid w:val="00F74601"/>
    <w:rsid w:val="00F74DD2"/>
    <w:rsid w:val="00F74E86"/>
    <w:rsid w:val="00F75202"/>
    <w:rsid w:val="00F75242"/>
    <w:rsid w:val="00F757BA"/>
    <w:rsid w:val="00F7629C"/>
    <w:rsid w:val="00F7634B"/>
    <w:rsid w:val="00F76A37"/>
    <w:rsid w:val="00F77E85"/>
    <w:rsid w:val="00F80090"/>
    <w:rsid w:val="00F8127C"/>
    <w:rsid w:val="00F816A4"/>
    <w:rsid w:val="00F81A87"/>
    <w:rsid w:val="00F81C67"/>
    <w:rsid w:val="00F82397"/>
    <w:rsid w:val="00F823D5"/>
    <w:rsid w:val="00F826AE"/>
    <w:rsid w:val="00F830B3"/>
    <w:rsid w:val="00F84109"/>
    <w:rsid w:val="00F843B4"/>
    <w:rsid w:val="00F844C4"/>
    <w:rsid w:val="00F84653"/>
    <w:rsid w:val="00F84CA4"/>
    <w:rsid w:val="00F84DEF"/>
    <w:rsid w:val="00F85E80"/>
    <w:rsid w:val="00F865DD"/>
    <w:rsid w:val="00F86D77"/>
    <w:rsid w:val="00F86F1D"/>
    <w:rsid w:val="00F877F8"/>
    <w:rsid w:val="00F878CE"/>
    <w:rsid w:val="00F90316"/>
    <w:rsid w:val="00F906D4"/>
    <w:rsid w:val="00F9172A"/>
    <w:rsid w:val="00F91D26"/>
    <w:rsid w:val="00F92718"/>
    <w:rsid w:val="00F92C3F"/>
    <w:rsid w:val="00F92EC0"/>
    <w:rsid w:val="00F934C3"/>
    <w:rsid w:val="00F93C50"/>
    <w:rsid w:val="00F93DC4"/>
    <w:rsid w:val="00F9434E"/>
    <w:rsid w:val="00F94DF7"/>
    <w:rsid w:val="00F94E89"/>
    <w:rsid w:val="00F9500A"/>
    <w:rsid w:val="00F950BD"/>
    <w:rsid w:val="00F952BA"/>
    <w:rsid w:val="00F95443"/>
    <w:rsid w:val="00F95A1B"/>
    <w:rsid w:val="00F95D4D"/>
    <w:rsid w:val="00F964A2"/>
    <w:rsid w:val="00F96560"/>
    <w:rsid w:val="00F97774"/>
    <w:rsid w:val="00FA0F21"/>
    <w:rsid w:val="00FA0F39"/>
    <w:rsid w:val="00FA15E8"/>
    <w:rsid w:val="00FA1640"/>
    <w:rsid w:val="00FA17F9"/>
    <w:rsid w:val="00FA1A62"/>
    <w:rsid w:val="00FA1DCB"/>
    <w:rsid w:val="00FA1F00"/>
    <w:rsid w:val="00FA1FE4"/>
    <w:rsid w:val="00FA2358"/>
    <w:rsid w:val="00FA30AA"/>
    <w:rsid w:val="00FA3223"/>
    <w:rsid w:val="00FA32D7"/>
    <w:rsid w:val="00FA3775"/>
    <w:rsid w:val="00FA3C6F"/>
    <w:rsid w:val="00FA498D"/>
    <w:rsid w:val="00FA54FC"/>
    <w:rsid w:val="00FA58B1"/>
    <w:rsid w:val="00FA5EF7"/>
    <w:rsid w:val="00FA6614"/>
    <w:rsid w:val="00FA6659"/>
    <w:rsid w:val="00FA6A7F"/>
    <w:rsid w:val="00FA6E71"/>
    <w:rsid w:val="00FA7329"/>
    <w:rsid w:val="00FA764C"/>
    <w:rsid w:val="00FA7C5F"/>
    <w:rsid w:val="00FB01AC"/>
    <w:rsid w:val="00FB0298"/>
    <w:rsid w:val="00FB055B"/>
    <w:rsid w:val="00FB0E35"/>
    <w:rsid w:val="00FB0E50"/>
    <w:rsid w:val="00FB11BC"/>
    <w:rsid w:val="00FB1261"/>
    <w:rsid w:val="00FB19EC"/>
    <w:rsid w:val="00FB1C06"/>
    <w:rsid w:val="00FB2581"/>
    <w:rsid w:val="00FB2932"/>
    <w:rsid w:val="00FB2B20"/>
    <w:rsid w:val="00FB2CEA"/>
    <w:rsid w:val="00FB2E09"/>
    <w:rsid w:val="00FB376F"/>
    <w:rsid w:val="00FB4375"/>
    <w:rsid w:val="00FB49C8"/>
    <w:rsid w:val="00FB4B2A"/>
    <w:rsid w:val="00FB4CA2"/>
    <w:rsid w:val="00FB5AF9"/>
    <w:rsid w:val="00FB5EB0"/>
    <w:rsid w:val="00FB6523"/>
    <w:rsid w:val="00FB691D"/>
    <w:rsid w:val="00FB6ABC"/>
    <w:rsid w:val="00FB77BF"/>
    <w:rsid w:val="00FB7AC4"/>
    <w:rsid w:val="00FC010E"/>
    <w:rsid w:val="00FC058D"/>
    <w:rsid w:val="00FC0FBC"/>
    <w:rsid w:val="00FC1704"/>
    <w:rsid w:val="00FC20D5"/>
    <w:rsid w:val="00FC2380"/>
    <w:rsid w:val="00FC3057"/>
    <w:rsid w:val="00FC3616"/>
    <w:rsid w:val="00FC3683"/>
    <w:rsid w:val="00FC3792"/>
    <w:rsid w:val="00FC46C6"/>
    <w:rsid w:val="00FC5395"/>
    <w:rsid w:val="00FC5584"/>
    <w:rsid w:val="00FC56D9"/>
    <w:rsid w:val="00FC644B"/>
    <w:rsid w:val="00FC6EBD"/>
    <w:rsid w:val="00FC7439"/>
    <w:rsid w:val="00FD012A"/>
    <w:rsid w:val="00FD0AFC"/>
    <w:rsid w:val="00FD0F45"/>
    <w:rsid w:val="00FD0F76"/>
    <w:rsid w:val="00FD1762"/>
    <w:rsid w:val="00FD2029"/>
    <w:rsid w:val="00FD2289"/>
    <w:rsid w:val="00FD2775"/>
    <w:rsid w:val="00FD2B04"/>
    <w:rsid w:val="00FD3DA6"/>
    <w:rsid w:val="00FD433E"/>
    <w:rsid w:val="00FD5862"/>
    <w:rsid w:val="00FD5892"/>
    <w:rsid w:val="00FD6410"/>
    <w:rsid w:val="00FD64AE"/>
    <w:rsid w:val="00FD73B5"/>
    <w:rsid w:val="00FD74E0"/>
    <w:rsid w:val="00FD7CDA"/>
    <w:rsid w:val="00FD7CED"/>
    <w:rsid w:val="00FE0D0F"/>
    <w:rsid w:val="00FE1F2F"/>
    <w:rsid w:val="00FE22E1"/>
    <w:rsid w:val="00FE2955"/>
    <w:rsid w:val="00FE2DB8"/>
    <w:rsid w:val="00FE3028"/>
    <w:rsid w:val="00FE35F0"/>
    <w:rsid w:val="00FE36F8"/>
    <w:rsid w:val="00FE3958"/>
    <w:rsid w:val="00FE397B"/>
    <w:rsid w:val="00FE3E0B"/>
    <w:rsid w:val="00FE4AAD"/>
    <w:rsid w:val="00FE6A56"/>
    <w:rsid w:val="00FE6FAB"/>
    <w:rsid w:val="00FE72E8"/>
    <w:rsid w:val="00FE75D9"/>
    <w:rsid w:val="00FF0342"/>
    <w:rsid w:val="00FF0680"/>
    <w:rsid w:val="00FF09BA"/>
    <w:rsid w:val="00FF0E34"/>
    <w:rsid w:val="00FF114D"/>
    <w:rsid w:val="00FF14D7"/>
    <w:rsid w:val="00FF14F9"/>
    <w:rsid w:val="00FF16A7"/>
    <w:rsid w:val="00FF1B01"/>
    <w:rsid w:val="00FF2404"/>
    <w:rsid w:val="00FF28FB"/>
    <w:rsid w:val="00FF2EDD"/>
    <w:rsid w:val="00FF3C6B"/>
    <w:rsid w:val="00FF489E"/>
    <w:rsid w:val="00FF593C"/>
    <w:rsid w:val="00FF608B"/>
    <w:rsid w:val="00FF65B6"/>
    <w:rsid w:val="00FF6A75"/>
    <w:rsid w:val="00FF6B24"/>
    <w:rsid w:val="00FF6D8B"/>
    <w:rsid w:val="00FF704B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1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31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2023-03-22T09:32:00Z</dcterms:created>
  <dcterms:modified xsi:type="dcterms:W3CDTF">2023-03-22T09:33:00Z</dcterms:modified>
</cp:coreProperties>
</file>