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558" w:rsidRPr="00E64558" w:rsidRDefault="00E64558" w:rsidP="00E64558">
      <w:pPr>
        <w:widowControl/>
        <w:spacing w:before="100" w:beforeAutospacing="1" w:after="600" w:line="600" w:lineRule="atLeast"/>
        <w:jc w:val="center"/>
        <w:outlineLvl w:val="0"/>
        <w:rPr>
          <w:rFonts w:ascii="微软雅黑" w:eastAsia="微软雅黑" w:hAnsi="微软雅黑" w:cs="宋体"/>
          <w:b/>
          <w:bCs/>
          <w:color w:val="333333"/>
          <w:kern w:val="36"/>
          <w:sz w:val="42"/>
          <w:szCs w:val="42"/>
        </w:rPr>
      </w:pPr>
      <w:r w:rsidRPr="00E64558">
        <w:rPr>
          <w:rFonts w:ascii="微软雅黑" w:eastAsia="微软雅黑" w:hAnsi="微软雅黑" w:cs="宋体" w:hint="eastAsia"/>
          <w:b/>
          <w:bCs/>
          <w:color w:val="333333"/>
          <w:kern w:val="36"/>
          <w:sz w:val="42"/>
          <w:szCs w:val="42"/>
        </w:rPr>
        <w:t>中共北京市委 北京市人民政府印发《关于推进文化创意产业创新发展的意见》的通知</w:t>
      </w:r>
    </w:p>
    <w:p w:rsidR="00E64558" w:rsidRPr="00E64558" w:rsidRDefault="00E64558" w:rsidP="00E64558">
      <w:pPr>
        <w:widowControl/>
        <w:spacing w:line="210" w:lineRule="atLeast"/>
        <w:jc w:val="left"/>
        <w:rPr>
          <w:rFonts w:ascii="微软雅黑" w:eastAsia="微软雅黑" w:hAnsi="微软雅黑" w:cs="宋体"/>
          <w:color w:val="999999"/>
          <w:kern w:val="0"/>
          <w:szCs w:val="21"/>
        </w:rPr>
      </w:pPr>
      <w:r w:rsidRPr="00E64558">
        <w:rPr>
          <w:rFonts w:ascii="微软雅黑" w:eastAsia="微软雅黑" w:hAnsi="微软雅黑" w:cs="宋体" w:hint="eastAsia"/>
          <w:color w:val="999999"/>
          <w:kern w:val="0"/>
          <w:szCs w:val="21"/>
        </w:rPr>
        <w:t>分享：</w:t>
      </w:r>
    </w:p>
    <w:p w:rsidR="00E64558" w:rsidRPr="00E64558" w:rsidRDefault="004738EF" w:rsidP="00E64558">
      <w:pPr>
        <w:widowControl/>
        <w:spacing w:line="210" w:lineRule="atLeast"/>
        <w:jc w:val="left"/>
        <w:rPr>
          <w:rFonts w:ascii="微软雅黑" w:eastAsia="微软雅黑" w:hAnsi="微软雅黑" w:cs="宋体"/>
          <w:color w:val="999999"/>
          <w:kern w:val="0"/>
          <w:szCs w:val="21"/>
        </w:rPr>
      </w:pPr>
      <w:hyperlink r:id="rId4" w:history="1">
        <w:r w:rsidR="00E64558" w:rsidRPr="00E64558">
          <w:rPr>
            <w:rFonts w:ascii="微软雅黑" w:eastAsia="微软雅黑" w:hAnsi="微软雅黑" w:cs="宋体" w:hint="eastAsia"/>
            <w:color w:val="999999"/>
            <w:kern w:val="0"/>
            <w:szCs w:val="21"/>
          </w:rPr>
          <w:t>打印本页</w:t>
        </w:r>
      </w:hyperlink>
      <w:r w:rsidR="00E64558" w:rsidRPr="00E64558">
        <w:rPr>
          <w:rFonts w:ascii="微软雅黑" w:eastAsia="微软雅黑" w:hAnsi="微软雅黑" w:cs="宋体" w:hint="eastAsia"/>
          <w:color w:val="999999"/>
          <w:kern w:val="0"/>
          <w:szCs w:val="21"/>
        </w:rPr>
        <w:t>字号：   </w:t>
      </w:r>
      <w:hyperlink r:id="rId5" w:history="1">
        <w:r w:rsidR="00E64558" w:rsidRPr="00E64558">
          <w:rPr>
            <w:rFonts w:ascii="微软雅黑" w:eastAsia="微软雅黑" w:hAnsi="微软雅黑" w:cs="宋体" w:hint="eastAsia"/>
            <w:color w:val="999999"/>
            <w:kern w:val="0"/>
            <w:szCs w:val="21"/>
          </w:rPr>
          <w:t>大</w:t>
        </w:r>
      </w:hyperlink>
      <w:r w:rsidR="00E64558" w:rsidRPr="00E64558">
        <w:rPr>
          <w:rFonts w:ascii="微软雅黑" w:eastAsia="微软雅黑" w:hAnsi="微软雅黑" w:cs="宋体" w:hint="eastAsia"/>
          <w:color w:val="999999"/>
          <w:kern w:val="0"/>
          <w:szCs w:val="21"/>
        </w:rPr>
        <w:t>   </w:t>
      </w:r>
      <w:hyperlink r:id="rId6" w:history="1">
        <w:r w:rsidR="00E64558" w:rsidRPr="00E64558">
          <w:rPr>
            <w:rFonts w:ascii="微软雅黑" w:eastAsia="微软雅黑" w:hAnsi="微软雅黑" w:cs="宋体" w:hint="eastAsia"/>
            <w:color w:val="333333"/>
            <w:kern w:val="0"/>
            <w:szCs w:val="21"/>
          </w:rPr>
          <w:t>中</w:t>
        </w:r>
      </w:hyperlink>
      <w:r w:rsidR="00E64558" w:rsidRPr="00E64558">
        <w:rPr>
          <w:rFonts w:ascii="微软雅黑" w:eastAsia="微软雅黑" w:hAnsi="微软雅黑" w:cs="宋体" w:hint="eastAsia"/>
          <w:color w:val="999999"/>
          <w:kern w:val="0"/>
          <w:szCs w:val="21"/>
        </w:rPr>
        <w:t>   </w:t>
      </w:r>
      <w:hyperlink r:id="rId7" w:history="1">
        <w:r w:rsidR="00E64558" w:rsidRPr="00E64558">
          <w:rPr>
            <w:rFonts w:ascii="微软雅黑" w:eastAsia="微软雅黑" w:hAnsi="微软雅黑" w:cs="宋体" w:hint="eastAsia"/>
            <w:color w:val="999999"/>
            <w:kern w:val="0"/>
            <w:szCs w:val="21"/>
          </w:rPr>
          <w:t>小</w:t>
        </w:r>
      </w:hyperlink>
    </w:p>
    <w:p w:rsidR="00E64558" w:rsidRPr="00E64558" w:rsidRDefault="00E64558" w:rsidP="00E64558">
      <w:pPr>
        <w:widowControl/>
        <w:spacing w:after="300" w:line="480" w:lineRule="atLeast"/>
        <w:jc w:val="left"/>
        <w:rPr>
          <w:rFonts w:ascii="微软雅黑" w:eastAsia="微软雅黑" w:hAnsi="微软雅黑" w:cs="宋体"/>
          <w:color w:val="404040"/>
          <w:kern w:val="0"/>
          <w:sz w:val="24"/>
          <w:szCs w:val="24"/>
        </w:rPr>
      </w:pPr>
      <w:r w:rsidRPr="00E64558">
        <w:rPr>
          <w:rFonts w:ascii="微软雅黑" w:eastAsia="微软雅黑" w:hAnsi="微软雅黑" w:cs="宋体" w:hint="eastAsia"/>
          <w:color w:val="404040"/>
          <w:kern w:val="0"/>
          <w:sz w:val="24"/>
          <w:szCs w:val="24"/>
        </w:rPr>
        <w:t>各区委、区政府，市委、市政府各部委办局，各总公司，各人民团体，各高等院校：</w:t>
      </w:r>
    </w:p>
    <w:p w:rsidR="00E64558" w:rsidRPr="00E64558" w:rsidRDefault="00E64558" w:rsidP="00E64558">
      <w:pPr>
        <w:widowControl/>
        <w:spacing w:after="300" w:line="480" w:lineRule="atLeast"/>
        <w:jc w:val="left"/>
        <w:rPr>
          <w:rFonts w:ascii="微软雅黑" w:eastAsia="微软雅黑" w:hAnsi="微软雅黑" w:cs="宋体"/>
          <w:color w:val="404040"/>
          <w:kern w:val="0"/>
          <w:sz w:val="24"/>
          <w:szCs w:val="24"/>
        </w:rPr>
      </w:pPr>
      <w:r w:rsidRPr="00E64558">
        <w:rPr>
          <w:rFonts w:ascii="微软雅黑" w:eastAsia="微软雅黑" w:hAnsi="微软雅黑" w:cs="宋体" w:hint="eastAsia"/>
          <w:color w:val="404040"/>
          <w:kern w:val="0"/>
          <w:sz w:val="24"/>
          <w:szCs w:val="24"/>
        </w:rPr>
        <w:t xml:space="preserve">　　经市委、市政府同意，现将《关于推进文化创意产业创新发展的意见》印发给你们，请结合实际认真贯彻落实。</w:t>
      </w:r>
    </w:p>
    <w:p w:rsidR="00E64558" w:rsidRPr="00E64558" w:rsidRDefault="00E64558" w:rsidP="00E64558">
      <w:pPr>
        <w:widowControl/>
        <w:spacing w:after="300" w:line="480" w:lineRule="atLeast"/>
        <w:jc w:val="right"/>
        <w:rPr>
          <w:rFonts w:ascii="微软雅黑" w:eastAsia="微软雅黑" w:hAnsi="微软雅黑" w:cs="宋体"/>
          <w:color w:val="404040"/>
          <w:kern w:val="0"/>
          <w:sz w:val="24"/>
          <w:szCs w:val="24"/>
        </w:rPr>
      </w:pPr>
      <w:r w:rsidRPr="00E64558">
        <w:rPr>
          <w:rFonts w:ascii="微软雅黑" w:eastAsia="微软雅黑" w:hAnsi="微软雅黑" w:cs="宋体" w:hint="eastAsia"/>
          <w:color w:val="404040"/>
          <w:kern w:val="0"/>
          <w:sz w:val="24"/>
          <w:szCs w:val="24"/>
        </w:rPr>
        <w:t>中共北京市委</w:t>
      </w:r>
    </w:p>
    <w:p w:rsidR="00E64558" w:rsidRPr="00E64558" w:rsidRDefault="00E64558" w:rsidP="00E64558">
      <w:pPr>
        <w:widowControl/>
        <w:spacing w:after="300" w:line="480" w:lineRule="atLeast"/>
        <w:jc w:val="right"/>
        <w:rPr>
          <w:rFonts w:ascii="微软雅黑" w:eastAsia="微软雅黑" w:hAnsi="微软雅黑" w:cs="宋体"/>
          <w:color w:val="404040"/>
          <w:kern w:val="0"/>
          <w:sz w:val="24"/>
          <w:szCs w:val="24"/>
        </w:rPr>
      </w:pPr>
      <w:r w:rsidRPr="00E64558">
        <w:rPr>
          <w:rFonts w:ascii="微软雅黑" w:eastAsia="微软雅黑" w:hAnsi="微软雅黑" w:cs="宋体" w:hint="eastAsia"/>
          <w:color w:val="404040"/>
          <w:kern w:val="0"/>
          <w:sz w:val="24"/>
          <w:szCs w:val="24"/>
        </w:rPr>
        <w:t>北京市人民政府</w:t>
      </w:r>
    </w:p>
    <w:p w:rsidR="00E64558" w:rsidRPr="00E64558" w:rsidRDefault="00E64558" w:rsidP="00E64558">
      <w:pPr>
        <w:widowControl/>
        <w:spacing w:after="300" w:line="480" w:lineRule="atLeast"/>
        <w:jc w:val="right"/>
        <w:rPr>
          <w:rFonts w:ascii="微软雅黑" w:eastAsia="微软雅黑" w:hAnsi="微软雅黑" w:cs="宋体"/>
          <w:color w:val="404040"/>
          <w:kern w:val="0"/>
          <w:sz w:val="24"/>
          <w:szCs w:val="24"/>
        </w:rPr>
      </w:pPr>
      <w:r w:rsidRPr="00E64558">
        <w:rPr>
          <w:rFonts w:ascii="微软雅黑" w:eastAsia="微软雅黑" w:hAnsi="微软雅黑" w:cs="宋体" w:hint="eastAsia"/>
          <w:color w:val="404040"/>
          <w:kern w:val="0"/>
          <w:sz w:val="24"/>
          <w:szCs w:val="24"/>
        </w:rPr>
        <w:t>2018年6月21日</w:t>
      </w:r>
    </w:p>
    <w:p w:rsidR="00E64558" w:rsidRPr="00E64558" w:rsidRDefault="00E64558" w:rsidP="00E64558">
      <w:pPr>
        <w:widowControl/>
        <w:spacing w:after="300" w:line="480" w:lineRule="atLeast"/>
        <w:jc w:val="center"/>
        <w:rPr>
          <w:rFonts w:ascii="微软雅黑" w:eastAsia="微软雅黑" w:hAnsi="微软雅黑" w:cs="宋体"/>
          <w:color w:val="404040"/>
          <w:kern w:val="0"/>
          <w:sz w:val="24"/>
          <w:szCs w:val="24"/>
        </w:rPr>
      </w:pPr>
      <w:r w:rsidRPr="00E64558">
        <w:rPr>
          <w:rFonts w:ascii="微软雅黑" w:eastAsia="微软雅黑" w:hAnsi="微软雅黑" w:cs="宋体" w:hint="eastAsia"/>
          <w:b/>
          <w:bCs/>
          <w:color w:val="404040"/>
          <w:kern w:val="0"/>
          <w:sz w:val="24"/>
          <w:szCs w:val="24"/>
        </w:rPr>
        <w:t>关于推进文化创意产业创新发展的意见</w:t>
      </w:r>
    </w:p>
    <w:p w:rsidR="00E64558" w:rsidRPr="00E64558" w:rsidRDefault="00E64558" w:rsidP="00E64558">
      <w:pPr>
        <w:widowControl/>
        <w:spacing w:after="300" w:line="480" w:lineRule="atLeast"/>
        <w:jc w:val="left"/>
        <w:rPr>
          <w:rFonts w:ascii="微软雅黑" w:eastAsia="微软雅黑" w:hAnsi="微软雅黑" w:cs="宋体"/>
          <w:color w:val="404040"/>
          <w:kern w:val="0"/>
          <w:sz w:val="24"/>
          <w:szCs w:val="24"/>
        </w:rPr>
      </w:pPr>
      <w:r w:rsidRPr="00E64558">
        <w:rPr>
          <w:rFonts w:ascii="微软雅黑" w:eastAsia="微软雅黑" w:hAnsi="微软雅黑" w:cs="宋体" w:hint="eastAsia"/>
          <w:color w:val="404040"/>
          <w:kern w:val="0"/>
          <w:sz w:val="24"/>
          <w:szCs w:val="24"/>
        </w:rPr>
        <w:t xml:space="preserve">　　为加快本市文化创意产业转型升级，助力全国文化中心建设和构建高精尖经济结构，现就推进本市文化创意产业创新发展提出如下意见。</w:t>
      </w:r>
    </w:p>
    <w:p w:rsidR="00E64558" w:rsidRPr="00E64558" w:rsidRDefault="00E64558" w:rsidP="00E64558">
      <w:pPr>
        <w:widowControl/>
        <w:spacing w:after="300" w:line="480" w:lineRule="atLeast"/>
        <w:jc w:val="left"/>
        <w:rPr>
          <w:rFonts w:ascii="微软雅黑" w:eastAsia="微软雅黑" w:hAnsi="微软雅黑" w:cs="宋体"/>
          <w:color w:val="404040"/>
          <w:kern w:val="0"/>
          <w:sz w:val="24"/>
          <w:szCs w:val="24"/>
        </w:rPr>
      </w:pPr>
      <w:r w:rsidRPr="00E64558">
        <w:rPr>
          <w:rFonts w:ascii="微软雅黑" w:eastAsia="微软雅黑" w:hAnsi="微软雅黑" w:cs="宋体" w:hint="eastAsia"/>
          <w:color w:val="404040"/>
          <w:kern w:val="0"/>
          <w:sz w:val="24"/>
          <w:szCs w:val="24"/>
        </w:rPr>
        <w:t xml:space="preserve">　　</w:t>
      </w:r>
      <w:r w:rsidRPr="00E64558">
        <w:rPr>
          <w:rFonts w:ascii="微软雅黑" w:eastAsia="微软雅黑" w:hAnsi="微软雅黑" w:cs="宋体" w:hint="eastAsia"/>
          <w:b/>
          <w:bCs/>
          <w:color w:val="404040"/>
          <w:kern w:val="0"/>
          <w:sz w:val="24"/>
          <w:szCs w:val="24"/>
        </w:rPr>
        <w:t>一、总体要求</w:t>
      </w:r>
    </w:p>
    <w:p w:rsidR="00E64558" w:rsidRPr="00E64558" w:rsidRDefault="00E64558" w:rsidP="00E64558">
      <w:pPr>
        <w:widowControl/>
        <w:spacing w:after="300" w:line="480" w:lineRule="atLeast"/>
        <w:jc w:val="left"/>
        <w:rPr>
          <w:rFonts w:ascii="微软雅黑" w:eastAsia="微软雅黑" w:hAnsi="微软雅黑" w:cs="宋体"/>
          <w:color w:val="404040"/>
          <w:kern w:val="0"/>
          <w:sz w:val="24"/>
          <w:szCs w:val="24"/>
        </w:rPr>
      </w:pPr>
      <w:r w:rsidRPr="00E64558">
        <w:rPr>
          <w:rFonts w:ascii="微软雅黑" w:eastAsia="微软雅黑" w:hAnsi="微软雅黑" w:cs="宋体" w:hint="eastAsia"/>
          <w:color w:val="404040"/>
          <w:kern w:val="0"/>
          <w:sz w:val="24"/>
          <w:szCs w:val="24"/>
        </w:rPr>
        <w:t xml:space="preserve">　　</w:t>
      </w:r>
      <w:r w:rsidRPr="00E64558">
        <w:rPr>
          <w:rFonts w:ascii="微软雅黑" w:eastAsia="微软雅黑" w:hAnsi="微软雅黑" w:cs="宋体" w:hint="eastAsia"/>
          <w:b/>
          <w:bCs/>
          <w:color w:val="404040"/>
          <w:kern w:val="0"/>
          <w:sz w:val="24"/>
          <w:szCs w:val="24"/>
        </w:rPr>
        <w:t>(</w:t>
      </w:r>
      <w:proofErr w:type="gramStart"/>
      <w:r w:rsidRPr="00E64558">
        <w:rPr>
          <w:rFonts w:ascii="微软雅黑" w:eastAsia="微软雅黑" w:hAnsi="微软雅黑" w:cs="宋体" w:hint="eastAsia"/>
          <w:b/>
          <w:bCs/>
          <w:color w:val="404040"/>
          <w:kern w:val="0"/>
          <w:sz w:val="24"/>
          <w:szCs w:val="24"/>
        </w:rPr>
        <w:t>一</w:t>
      </w:r>
      <w:proofErr w:type="gramEnd"/>
      <w:r w:rsidRPr="00E64558">
        <w:rPr>
          <w:rFonts w:ascii="微软雅黑" w:eastAsia="微软雅黑" w:hAnsi="微软雅黑" w:cs="宋体" w:hint="eastAsia"/>
          <w:b/>
          <w:bCs/>
          <w:color w:val="404040"/>
          <w:kern w:val="0"/>
          <w:sz w:val="24"/>
          <w:szCs w:val="24"/>
        </w:rPr>
        <w:t>)指导思想</w:t>
      </w:r>
    </w:p>
    <w:p w:rsidR="00E64558" w:rsidRPr="00E64558" w:rsidRDefault="00E64558" w:rsidP="00E64558">
      <w:pPr>
        <w:widowControl/>
        <w:spacing w:after="300" w:line="480" w:lineRule="atLeast"/>
        <w:jc w:val="left"/>
        <w:rPr>
          <w:rFonts w:ascii="微软雅黑" w:eastAsia="微软雅黑" w:hAnsi="微软雅黑" w:cs="宋体"/>
          <w:color w:val="404040"/>
          <w:kern w:val="0"/>
          <w:sz w:val="24"/>
          <w:szCs w:val="24"/>
        </w:rPr>
      </w:pPr>
      <w:r w:rsidRPr="00E64558">
        <w:rPr>
          <w:rFonts w:ascii="微软雅黑" w:eastAsia="微软雅黑" w:hAnsi="微软雅黑" w:cs="宋体" w:hint="eastAsia"/>
          <w:color w:val="404040"/>
          <w:kern w:val="0"/>
          <w:sz w:val="24"/>
          <w:szCs w:val="24"/>
        </w:rPr>
        <w:lastRenderedPageBreak/>
        <w:t xml:space="preserve">　　全面贯彻党的十九大精神，以习近平新时代中国特色社会主义思想为指导，认真贯彻习近平总书记对北京重要讲话精神，牢牢把握首都城市战略定位，按照全国文化中心建设“</w:t>
      </w:r>
      <w:proofErr w:type="gramStart"/>
      <w:r w:rsidRPr="00E64558">
        <w:rPr>
          <w:rFonts w:ascii="微软雅黑" w:eastAsia="微软雅黑" w:hAnsi="微软雅黑" w:cs="宋体" w:hint="eastAsia"/>
          <w:color w:val="404040"/>
          <w:kern w:val="0"/>
          <w:sz w:val="24"/>
          <w:szCs w:val="24"/>
        </w:rPr>
        <w:t>一</w:t>
      </w:r>
      <w:proofErr w:type="gramEnd"/>
      <w:r w:rsidRPr="00E64558">
        <w:rPr>
          <w:rFonts w:ascii="微软雅黑" w:eastAsia="微软雅黑" w:hAnsi="微软雅黑" w:cs="宋体" w:hint="eastAsia"/>
          <w:color w:val="404040"/>
          <w:kern w:val="0"/>
          <w:sz w:val="24"/>
          <w:szCs w:val="24"/>
        </w:rPr>
        <w:t>核</w:t>
      </w:r>
      <w:proofErr w:type="gramStart"/>
      <w:r w:rsidRPr="00E64558">
        <w:rPr>
          <w:rFonts w:ascii="微软雅黑" w:eastAsia="微软雅黑" w:hAnsi="微软雅黑" w:cs="宋体" w:hint="eastAsia"/>
          <w:color w:val="404040"/>
          <w:kern w:val="0"/>
          <w:sz w:val="24"/>
          <w:szCs w:val="24"/>
        </w:rPr>
        <w:t>一</w:t>
      </w:r>
      <w:proofErr w:type="gramEnd"/>
      <w:r w:rsidRPr="00E64558">
        <w:rPr>
          <w:rFonts w:ascii="微软雅黑" w:eastAsia="微软雅黑" w:hAnsi="微软雅黑" w:cs="宋体" w:hint="eastAsia"/>
          <w:color w:val="404040"/>
          <w:kern w:val="0"/>
          <w:sz w:val="24"/>
          <w:szCs w:val="24"/>
        </w:rPr>
        <w:t>城三带两区”总体框架，以社会主义核心价值观为引领，以满足人民群众多样化多层次多方面精神文化需求为目标，健全现代文化创意产业体系，培育新兴文化业态，推动文化创意产业高端化、融合化、集约化、国际化发展，为建设国际一流的</w:t>
      </w:r>
      <w:proofErr w:type="gramStart"/>
      <w:r w:rsidRPr="00E64558">
        <w:rPr>
          <w:rFonts w:ascii="微软雅黑" w:eastAsia="微软雅黑" w:hAnsi="微软雅黑" w:cs="宋体" w:hint="eastAsia"/>
          <w:color w:val="404040"/>
          <w:kern w:val="0"/>
          <w:sz w:val="24"/>
          <w:szCs w:val="24"/>
        </w:rPr>
        <w:t>和谐宜</w:t>
      </w:r>
      <w:proofErr w:type="gramEnd"/>
      <w:r w:rsidRPr="00E64558">
        <w:rPr>
          <w:rFonts w:ascii="微软雅黑" w:eastAsia="微软雅黑" w:hAnsi="微软雅黑" w:cs="宋体" w:hint="eastAsia"/>
          <w:color w:val="404040"/>
          <w:kern w:val="0"/>
          <w:sz w:val="24"/>
          <w:szCs w:val="24"/>
        </w:rPr>
        <w:t>居之都</w:t>
      </w:r>
      <w:proofErr w:type="gramStart"/>
      <w:r w:rsidRPr="00E64558">
        <w:rPr>
          <w:rFonts w:ascii="微软雅黑" w:eastAsia="微软雅黑" w:hAnsi="微软雅黑" w:cs="宋体" w:hint="eastAsia"/>
          <w:color w:val="404040"/>
          <w:kern w:val="0"/>
          <w:sz w:val="24"/>
          <w:szCs w:val="24"/>
        </w:rPr>
        <w:t>作出</w:t>
      </w:r>
      <w:proofErr w:type="gramEnd"/>
      <w:r w:rsidRPr="00E64558">
        <w:rPr>
          <w:rFonts w:ascii="微软雅黑" w:eastAsia="微软雅黑" w:hAnsi="微软雅黑" w:cs="宋体" w:hint="eastAsia"/>
          <w:color w:val="404040"/>
          <w:kern w:val="0"/>
          <w:sz w:val="24"/>
          <w:szCs w:val="24"/>
        </w:rPr>
        <w:t>更大贡献。</w:t>
      </w:r>
    </w:p>
    <w:p w:rsidR="00E64558" w:rsidRPr="00E64558" w:rsidRDefault="00E64558" w:rsidP="00E64558">
      <w:pPr>
        <w:widowControl/>
        <w:spacing w:after="300" w:line="480" w:lineRule="atLeast"/>
        <w:jc w:val="left"/>
        <w:rPr>
          <w:rFonts w:ascii="微软雅黑" w:eastAsia="微软雅黑" w:hAnsi="微软雅黑" w:cs="宋体"/>
          <w:color w:val="404040"/>
          <w:kern w:val="0"/>
          <w:sz w:val="24"/>
          <w:szCs w:val="24"/>
        </w:rPr>
      </w:pPr>
      <w:r w:rsidRPr="00E64558">
        <w:rPr>
          <w:rFonts w:ascii="微软雅黑" w:eastAsia="微软雅黑" w:hAnsi="微软雅黑" w:cs="宋体" w:hint="eastAsia"/>
          <w:color w:val="404040"/>
          <w:kern w:val="0"/>
          <w:sz w:val="24"/>
          <w:szCs w:val="24"/>
        </w:rPr>
        <w:t xml:space="preserve">　　</w:t>
      </w:r>
      <w:r w:rsidRPr="00E64558">
        <w:rPr>
          <w:rFonts w:ascii="微软雅黑" w:eastAsia="微软雅黑" w:hAnsi="微软雅黑" w:cs="宋体" w:hint="eastAsia"/>
          <w:b/>
          <w:bCs/>
          <w:color w:val="404040"/>
          <w:kern w:val="0"/>
          <w:sz w:val="24"/>
          <w:szCs w:val="24"/>
        </w:rPr>
        <w:t>(二)基本原则</w:t>
      </w:r>
    </w:p>
    <w:p w:rsidR="00E64558" w:rsidRPr="00E64558" w:rsidRDefault="00E64558" w:rsidP="00E64558">
      <w:pPr>
        <w:widowControl/>
        <w:spacing w:after="300" w:line="480" w:lineRule="atLeast"/>
        <w:jc w:val="left"/>
        <w:rPr>
          <w:rFonts w:ascii="微软雅黑" w:eastAsia="微软雅黑" w:hAnsi="微软雅黑" w:cs="宋体"/>
          <w:color w:val="404040"/>
          <w:kern w:val="0"/>
          <w:sz w:val="24"/>
          <w:szCs w:val="24"/>
        </w:rPr>
      </w:pPr>
      <w:r w:rsidRPr="00E64558">
        <w:rPr>
          <w:rFonts w:ascii="微软雅黑" w:eastAsia="微软雅黑" w:hAnsi="微软雅黑" w:cs="宋体" w:hint="eastAsia"/>
          <w:color w:val="404040"/>
          <w:kern w:val="0"/>
          <w:sz w:val="24"/>
          <w:szCs w:val="24"/>
        </w:rPr>
        <w:t xml:space="preserve">　　</w:t>
      </w:r>
      <w:proofErr w:type="gramStart"/>
      <w:r w:rsidRPr="00E64558">
        <w:rPr>
          <w:rFonts w:ascii="微软雅黑" w:eastAsia="微软雅黑" w:hAnsi="微软雅黑" w:cs="宋体" w:hint="eastAsia"/>
          <w:color w:val="404040"/>
          <w:kern w:val="0"/>
          <w:sz w:val="24"/>
          <w:szCs w:val="24"/>
        </w:rPr>
        <w:t>坚持两效统一</w:t>
      </w:r>
      <w:proofErr w:type="gramEnd"/>
      <w:r w:rsidRPr="00E64558">
        <w:rPr>
          <w:rFonts w:ascii="微软雅黑" w:eastAsia="微软雅黑" w:hAnsi="微软雅黑" w:cs="宋体" w:hint="eastAsia"/>
          <w:color w:val="404040"/>
          <w:kern w:val="0"/>
          <w:sz w:val="24"/>
          <w:szCs w:val="24"/>
        </w:rPr>
        <w:t>、价值引领。坚持把社会效益放在首位，实现社会效益和经济效益相统一。以社会主义核心价值观为引领，筑牢文化创意产业发展根基，不断丰富文化产品和服务供给，满足人民日益增长的美好生活需要。</w:t>
      </w:r>
    </w:p>
    <w:p w:rsidR="00E64558" w:rsidRPr="00E64558" w:rsidRDefault="00E64558" w:rsidP="00E64558">
      <w:pPr>
        <w:widowControl/>
        <w:spacing w:after="300" w:line="480" w:lineRule="atLeast"/>
        <w:jc w:val="left"/>
        <w:rPr>
          <w:rFonts w:ascii="微软雅黑" w:eastAsia="微软雅黑" w:hAnsi="微软雅黑" w:cs="宋体"/>
          <w:color w:val="404040"/>
          <w:kern w:val="0"/>
          <w:sz w:val="24"/>
          <w:szCs w:val="24"/>
        </w:rPr>
      </w:pPr>
      <w:r w:rsidRPr="00E64558">
        <w:rPr>
          <w:rFonts w:ascii="微软雅黑" w:eastAsia="微软雅黑" w:hAnsi="微软雅黑" w:cs="宋体" w:hint="eastAsia"/>
          <w:color w:val="404040"/>
          <w:kern w:val="0"/>
          <w:sz w:val="24"/>
          <w:szCs w:val="24"/>
        </w:rPr>
        <w:t xml:space="preserve">　　坚持传承文脉、融合发展。充分发挥北京文脉底蕴深厚和文化资源集聚优势，激发优秀传统文化的创造性转化和创新性发展。推进文化创意和设计服务与相关产业深度融合，增强文化创意产业渗透力、辐射力和带动力。</w:t>
      </w:r>
    </w:p>
    <w:p w:rsidR="00E64558" w:rsidRPr="00E64558" w:rsidRDefault="00E64558" w:rsidP="00E64558">
      <w:pPr>
        <w:widowControl/>
        <w:spacing w:after="300" w:line="480" w:lineRule="atLeast"/>
        <w:jc w:val="left"/>
        <w:rPr>
          <w:rFonts w:ascii="微软雅黑" w:eastAsia="微软雅黑" w:hAnsi="微软雅黑" w:cs="宋体"/>
          <w:color w:val="404040"/>
          <w:kern w:val="0"/>
          <w:sz w:val="24"/>
          <w:szCs w:val="24"/>
        </w:rPr>
      </w:pPr>
      <w:r w:rsidRPr="00E64558">
        <w:rPr>
          <w:rFonts w:ascii="微软雅黑" w:eastAsia="微软雅黑" w:hAnsi="微软雅黑" w:cs="宋体" w:hint="eastAsia"/>
          <w:color w:val="404040"/>
          <w:kern w:val="0"/>
          <w:sz w:val="24"/>
          <w:szCs w:val="24"/>
        </w:rPr>
        <w:t xml:space="preserve">　　坚持高端引领、创新驱动。聚焦文化创意产业高端方向、高端领域、高端环节，推动文化创意产业结构升级、业态创新、链条优化，依靠创新驱动形成文化发展新优势。</w:t>
      </w:r>
    </w:p>
    <w:p w:rsidR="00E64558" w:rsidRPr="00E64558" w:rsidRDefault="00E64558" w:rsidP="00E64558">
      <w:pPr>
        <w:widowControl/>
        <w:spacing w:after="300" w:line="480" w:lineRule="atLeast"/>
        <w:jc w:val="left"/>
        <w:rPr>
          <w:rFonts w:ascii="微软雅黑" w:eastAsia="微软雅黑" w:hAnsi="微软雅黑" w:cs="宋体"/>
          <w:color w:val="404040"/>
          <w:kern w:val="0"/>
          <w:sz w:val="24"/>
          <w:szCs w:val="24"/>
        </w:rPr>
      </w:pPr>
      <w:r w:rsidRPr="00E64558">
        <w:rPr>
          <w:rFonts w:ascii="微软雅黑" w:eastAsia="微软雅黑" w:hAnsi="微软雅黑" w:cs="宋体" w:hint="eastAsia"/>
          <w:color w:val="404040"/>
          <w:kern w:val="0"/>
          <w:sz w:val="24"/>
          <w:szCs w:val="24"/>
        </w:rPr>
        <w:t xml:space="preserve">　　坚持区域统筹、协同联动。推动区域间文化创意产业合理分布和上下游产业联动，引导科技、资本、人才等资源合理配置，打造市场互通、优势互补、分工协作的产业发展新格局。</w:t>
      </w:r>
    </w:p>
    <w:p w:rsidR="00E64558" w:rsidRPr="00E64558" w:rsidRDefault="00E64558" w:rsidP="00E64558">
      <w:pPr>
        <w:widowControl/>
        <w:spacing w:after="300" w:line="480" w:lineRule="atLeast"/>
        <w:jc w:val="left"/>
        <w:rPr>
          <w:rFonts w:ascii="微软雅黑" w:eastAsia="微软雅黑" w:hAnsi="微软雅黑" w:cs="宋体"/>
          <w:color w:val="404040"/>
          <w:kern w:val="0"/>
          <w:sz w:val="24"/>
          <w:szCs w:val="24"/>
        </w:rPr>
      </w:pPr>
      <w:r w:rsidRPr="00E64558">
        <w:rPr>
          <w:rFonts w:ascii="微软雅黑" w:eastAsia="微软雅黑" w:hAnsi="微软雅黑" w:cs="宋体" w:hint="eastAsia"/>
          <w:color w:val="404040"/>
          <w:kern w:val="0"/>
          <w:sz w:val="24"/>
          <w:szCs w:val="24"/>
        </w:rPr>
        <w:lastRenderedPageBreak/>
        <w:t xml:space="preserve">　　</w:t>
      </w:r>
      <w:r w:rsidRPr="00E64558">
        <w:rPr>
          <w:rFonts w:ascii="微软雅黑" w:eastAsia="微软雅黑" w:hAnsi="微软雅黑" w:cs="宋体" w:hint="eastAsia"/>
          <w:b/>
          <w:bCs/>
          <w:color w:val="404040"/>
          <w:kern w:val="0"/>
          <w:sz w:val="24"/>
          <w:szCs w:val="24"/>
        </w:rPr>
        <w:t>(三)发展目标</w:t>
      </w:r>
    </w:p>
    <w:p w:rsidR="00E64558" w:rsidRPr="00E64558" w:rsidRDefault="00E64558" w:rsidP="00E64558">
      <w:pPr>
        <w:widowControl/>
        <w:spacing w:after="300" w:line="480" w:lineRule="atLeast"/>
        <w:jc w:val="left"/>
        <w:rPr>
          <w:rFonts w:ascii="微软雅黑" w:eastAsia="微软雅黑" w:hAnsi="微软雅黑" w:cs="宋体"/>
          <w:color w:val="404040"/>
          <w:kern w:val="0"/>
          <w:sz w:val="24"/>
          <w:szCs w:val="24"/>
        </w:rPr>
      </w:pPr>
      <w:r w:rsidRPr="00E64558">
        <w:rPr>
          <w:rFonts w:ascii="微软雅黑" w:eastAsia="微软雅黑" w:hAnsi="微软雅黑" w:cs="宋体" w:hint="eastAsia"/>
          <w:color w:val="404040"/>
          <w:kern w:val="0"/>
          <w:sz w:val="24"/>
          <w:szCs w:val="24"/>
        </w:rPr>
        <w:t xml:space="preserve">　　围绕建设充满人文关怀、人文风采和文化魅力的中国特色社会主义先进文化之都，培育一批世界知名文化团体和创意人才，推出一批有深远影响力的文艺原创精品，形成一批有示范引领作用的行业龙头企业，建成一批有核心竞争力的产业集聚区，打造一批展现中国文化自信和首都文化魅力的文化品牌，构建统一开放、要素集聚、竞争有序的现代文化市场体系，使文化创意产业发展结构更趋合理、文化创新引领作用更为突出，建成市场竞争力强、创新驱动力足、文化辐射力广的文化创意产业引领区。</w:t>
      </w:r>
    </w:p>
    <w:p w:rsidR="00E64558" w:rsidRPr="00E64558" w:rsidRDefault="00E64558" w:rsidP="00E64558">
      <w:pPr>
        <w:widowControl/>
        <w:spacing w:after="300" w:line="480" w:lineRule="atLeast"/>
        <w:jc w:val="left"/>
        <w:rPr>
          <w:rFonts w:ascii="微软雅黑" w:eastAsia="微软雅黑" w:hAnsi="微软雅黑" w:cs="宋体"/>
          <w:color w:val="404040"/>
          <w:kern w:val="0"/>
          <w:sz w:val="24"/>
          <w:szCs w:val="24"/>
        </w:rPr>
      </w:pPr>
      <w:r w:rsidRPr="00E64558">
        <w:rPr>
          <w:rFonts w:ascii="微软雅黑" w:eastAsia="微软雅黑" w:hAnsi="微软雅黑" w:cs="宋体" w:hint="eastAsia"/>
          <w:color w:val="404040"/>
          <w:kern w:val="0"/>
          <w:sz w:val="24"/>
          <w:szCs w:val="24"/>
        </w:rPr>
        <w:t xml:space="preserve">　　</w:t>
      </w:r>
      <w:r w:rsidRPr="00E64558">
        <w:rPr>
          <w:rFonts w:ascii="微软雅黑" w:eastAsia="微软雅黑" w:hAnsi="微软雅黑" w:cs="宋体" w:hint="eastAsia"/>
          <w:b/>
          <w:bCs/>
          <w:color w:val="404040"/>
          <w:kern w:val="0"/>
          <w:sz w:val="24"/>
          <w:szCs w:val="24"/>
        </w:rPr>
        <w:t>二、优化构建高端产业体系</w:t>
      </w:r>
    </w:p>
    <w:p w:rsidR="00E64558" w:rsidRPr="00E64558" w:rsidRDefault="00E64558" w:rsidP="00E64558">
      <w:pPr>
        <w:widowControl/>
        <w:spacing w:after="300" w:line="480" w:lineRule="atLeast"/>
        <w:jc w:val="left"/>
        <w:rPr>
          <w:rFonts w:ascii="微软雅黑" w:eastAsia="微软雅黑" w:hAnsi="微软雅黑" w:cs="宋体"/>
          <w:color w:val="404040"/>
          <w:kern w:val="0"/>
          <w:sz w:val="24"/>
          <w:szCs w:val="24"/>
        </w:rPr>
      </w:pPr>
      <w:r w:rsidRPr="00E64558">
        <w:rPr>
          <w:rFonts w:ascii="微软雅黑" w:eastAsia="微软雅黑" w:hAnsi="微软雅黑" w:cs="宋体" w:hint="eastAsia"/>
          <w:color w:val="404040"/>
          <w:kern w:val="0"/>
          <w:sz w:val="24"/>
          <w:szCs w:val="24"/>
        </w:rPr>
        <w:t xml:space="preserve">　　</w:t>
      </w:r>
      <w:r w:rsidRPr="00E64558">
        <w:rPr>
          <w:rFonts w:ascii="微软雅黑" w:eastAsia="微软雅黑" w:hAnsi="微软雅黑" w:cs="宋体" w:hint="eastAsia"/>
          <w:b/>
          <w:bCs/>
          <w:color w:val="404040"/>
          <w:kern w:val="0"/>
          <w:sz w:val="24"/>
          <w:szCs w:val="24"/>
        </w:rPr>
        <w:t>(</w:t>
      </w:r>
      <w:proofErr w:type="gramStart"/>
      <w:r w:rsidRPr="00E64558">
        <w:rPr>
          <w:rFonts w:ascii="微软雅黑" w:eastAsia="微软雅黑" w:hAnsi="微软雅黑" w:cs="宋体" w:hint="eastAsia"/>
          <w:b/>
          <w:bCs/>
          <w:color w:val="404040"/>
          <w:kern w:val="0"/>
          <w:sz w:val="24"/>
          <w:szCs w:val="24"/>
        </w:rPr>
        <w:t>一</w:t>
      </w:r>
      <w:proofErr w:type="gramEnd"/>
      <w:r w:rsidRPr="00E64558">
        <w:rPr>
          <w:rFonts w:ascii="微软雅黑" w:eastAsia="微软雅黑" w:hAnsi="微软雅黑" w:cs="宋体" w:hint="eastAsia"/>
          <w:b/>
          <w:bCs/>
          <w:color w:val="404040"/>
          <w:kern w:val="0"/>
          <w:sz w:val="24"/>
          <w:szCs w:val="24"/>
        </w:rPr>
        <w:t>)创新发展的主攻方向</w:t>
      </w:r>
    </w:p>
    <w:p w:rsidR="00E64558" w:rsidRPr="00E64558" w:rsidRDefault="00E64558" w:rsidP="00E64558">
      <w:pPr>
        <w:widowControl/>
        <w:spacing w:after="300" w:line="480" w:lineRule="atLeast"/>
        <w:jc w:val="left"/>
        <w:rPr>
          <w:rFonts w:ascii="微软雅黑" w:eastAsia="微软雅黑" w:hAnsi="微软雅黑" w:cs="宋体"/>
          <w:color w:val="404040"/>
          <w:kern w:val="0"/>
          <w:sz w:val="24"/>
          <w:szCs w:val="24"/>
        </w:rPr>
      </w:pPr>
      <w:r w:rsidRPr="00E64558">
        <w:rPr>
          <w:rFonts w:ascii="微软雅黑" w:eastAsia="微软雅黑" w:hAnsi="微软雅黑" w:cs="宋体" w:hint="eastAsia"/>
          <w:color w:val="404040"/>
          <w:kern w:val="0"/>
          <w:sz w:val="24"/>
          <w:szCs w:val="24"/>
        </w:rPr>
        <w:t xml:space="preserve">　　1.全面推动文化科技融合，打造数字创意主阵地。加快互动影视、超感影院等新型产品开发，加大情感感知、新型人机交互、全息成像、虚拟现实、文化资源数字化处理等技术创新力度；推进数字技术创新与文化创意产业有效衔接，支持发展高精尖文化装备，推动大数据、物联网、云计算、人工智能、超高清等先进技术在新闻出版、广播影视、广告会展、文化旅游等领域深度应用，提升影视后期制作、艺术展演展陈、文物和非物质文化遗产保护修复等方面的数字化、智能化、网络化水平；发展基于互联网的新型文化商业模式和产业</w:t>
      </w:r>
      <w:proofErr w:type="gramStart"/>
      <w:r w:rsidRPr="00E64558">
        <w:rPr>
          <w:rFonts w:ascii="微软雅黑" w:eastAsia="微软雅黑" w:hAnsi="微软雅黑" w:cs="宋体" w:hint="eastAsia"/>
          <w:color w:val="404040"/>
          <w:kern w:val="0"/>
          <w:sz w:val="24"/>
          <w:szCs w:val="24"/>
        </w:rPr>
        <w:t>业</w:t>
      </w:r>
      <w:proofErr w:type="gramEnd"/>
      <w:r w:rsidRPr="00E64558">
        <w:rPr>
          <w:rFonts w:ascii="微软雅黑" w:eastAsia="微软雅黑" w:hAnsi="微软雅黑" w:cs="宋体" w:hint="eastAsia"/>
          <w:color w:val="404040"/>
          <w:kern w:val="0"/>
          <w:sz w:val="24"/>
          <w:szCs w:val="24"/>
        </w:rPr>
        <w:t>态，发挥新一代信息技术、数字技术对内容创作、产品研发、模式创新的支撑作用，提升文化创意领域“互联网+”创新发展水平。</w:t>
      </w:r>
    </w:p>
    <w:p w:rsidR="00E64558" w:rsidRPr="00E64558" w:rsidRDefault="00E64558" w:rsidP="00E64558">
      <w:pPr>
        <w:widowControl/>
        <w:spacing w:after="300" w:line="480" w:lineRule="atLeast"/>
        <w:jc w:val="left"/>
        <w:rPr>
          <w:rFonts w:ascii="微软雅黑" w:eastAsia="微软雅黑" w:hAnsi="微软雅黑" w:cs="宋体"/>
          <w:color w:val="404040"/>
          <w:kern w:val="0"/>
          <w:sz w:val="24"/>
          <w:szCs w:val="24"/>
        </w:rPr>
      </w:pPr>
      <w:r w:rsidRPr="00E64558">
        <w:rPr>
          <w:rFonts w:ascii="微软雅黑" w:eastAsia="微软雅黑" w:hAnsi="微软雅黑" w:cs="宋体" w:hint="eastAsia"/>
          <w:color w:val="404040"/>
          <w:kern w:val="0"/>
          <w:sz w:val="24"/>
          <w:szCs w:val="24"/>
        </w:rPr>
        <w:lastRenderedPageBreak/>
        <w:t xml:space="preserve">　　2.率先布局内容版权转化，形成文化创新策源地。坚持内容为发展核心、版权为转化基础，把提升文化产品的内涵和质量作为基本着力点，加强知识产权保护和运用，扩大文化产品和服务的有效供给。加大对精品力作扶持力度，打造内容原创中心，实现从“高原”到“高峰”的跨越；通过市场化运作，汇聚国内外优质版权，打造版权交易资源集聚中心；先行先</w:t>
      </w:r>
      <w:proofErr w:type="gramStart"/>
      <w:r w:rsidRPr="00E64558">
        <w:rPr>
          <w:rFonts w:ascii="微软雅黑" w:eastAsia="微软雅黑" w:hAnsi="微软雅黑" w:cs="宋体" w:hint="eastAsia"/>
          <w:color w:val="404040"/>
          <w:kern w:val="0"/>
          <w:sz w:val="24"/>
          <w:szCs w:val="24"/>
        </w:rPr>
        <w:t>试推动</w:t>
      </w:r>
      <w:proofErr w:type="gramEnd"/>
      <w:r w:rsidRPr="00E64558">
        <w:rPr>
          <w:rFonts w:ascii="微软雅黑" w:eastAsia="微软雅黑" w:hAnsi="微软雅黑" w:cs="宋体" w:hint="eastAsia"/>
          <w:color w:val="404040"/>
          <w:kern w:val="0"/>
          <w:sz w:val="24"/>
          <w:szCs w:val="24"/>
        </w:rPr>
        <w:t>内容版权化、版权产业化，培育完整的版权经济链条，推动版权保护和版权增值，打造全国领先的版权运营中心。</w:t>
      </w:r>
    </w:p>
    <w:p w:rsidR="00E64558" w:rsidRPr="00E64558" w:rsidRDefault="00E64558" w:rsidP="00E64558">
      <w:pPr>
        <w:widowControl/>
        <w:spacing w:after="300" w:line="480" w:lineRule="atLeast"/>
        <w:jc w:val="left"/>
        <w:rPr>
          <w:rFonts w:ascii="微软雅黑" w:eastAsia="微软雅黑" w:hAnsi="微软雅黑" w:cs="宋体"/>
          <w:color w:val="404040"/>
          <w:kern w:val="0"/>
          <w:sz w:val="24"/>
          <w:szCs w:val="24"/>
        </w:rPr>
      </w:pPr>
      <w:r w:rsidRPr="00E64558">
        <w:rPr>
          <w:rFonts w:ascii="微软雅黑" w:eastAsia="微软雅黑" w:hAnsi="微软雅黑" w:cs="宋体" w:hint="eastAsia"/>
          <w:color w:val="404040"/>
          <w:kern w:val="0"/>
          <w:sz w:val="24"/>
          <w:szCs w:val="24"/>
        </w:rPr>
        <w:t xml:space="preserve">　　(二)重点发展的领域环节</w:t>
      </w:r>
    </w:p>
    <w:p w:rsidR="00E64558" w:rsidRPr="00E64558" w:rsidRDefault="00E64558" w:rsidP="00E64558">
      <w:pPr>
        <w:widowControl/>
        <w:spacing w:after="300" w:line="480" w:lineRule="atLeast"/>
        <w:jc w:val="left"/>
        <w:rPr>
          <w:rFonts w:ascii="微软雅黑" w:eastAsia="微软雅黑" w:hAnsi="微软雅黑" w:cs="宋体"/>
          <w:color w:val="404040"/>
          <w:kern w:val="0"/>
          <w:sz w:val="24"/>
          <w:szCs w:val="24"/>
        </w:rPr>
      </w:pPr>
      <w:r w:rsidRPr="00E64558">
        <w:rPr>
          <w:rFonts w:ascii="微软雅黑" w:eastAsia="微软雅黑" w:hAnsi="微软雅黑" w:cs="宋体" w:hint="eastAsia"/>
          <w:color w:val="404040"/>
          <w:kern w:val="0"/>
          <w:sz w:val="24"/>
          <w:szCs w:val="24"/>
        </w:rPr>
        <w:t xml:space="preserve">　　1.聚焦创意设计。发挥“设计之都”资源汇聚优势，大力发展产品设计、建筑与环境设计、视觉传达设计等行业，使北京成为传统文化元素和现代时尚符号汇聚融合的时尚创意之都。支持创意设计</w:t>
      </w:r>
      <w:proofErr w:type="gramStart"/>
      <w:r w:rsidRPr="00E64558">
        <w:rPr>
          <w:rFonts w:ascii="微软雅黑" w:eastAsia="微软雅黑" w:hAnsi="微软雅黑" w:cs="宋体" w:hint="eastAsia"/>
          <w:color w:val="404040"/>
          <w:kern w:val="0"/>
          <w:sz w:val="24"/>
          <w:szCs w:val="24"/>
        </w:rPr>
        <w:t>类众创众包服务</w:t>
      </w:r>
      <w:proofErr w:type="gramEnd"/>
      <w:r w:rsidRPr="00E64558">
        <w:rPr>
          <w:rFonts w:ascii="微软雅黑" w:eastAsia="微软雅黑" w:hAnsi="微软雅黑" w:cs="宋体" w:hint="eastAsia"/>
          <w:color w:val="404040"/>
          <w:kern w:val="0"/>
          <w:sz w:val="24"/>
          <w:szCs w:val="24"/>
        </w:rPr>
        <w:t>平台建设，提升企业的自主创新和成果转化能力。推进创意设计与高端制造、商务服务、信息、旅游、农业、体育、金融、教育服务等产业融合发展，打造北京设计、北京创造品牌。</w:t>
      </w:r>
    </w:p>
    <w:p w:rsidR="00E64558" w:rsidRPr="00E64558" w:rsidRDefault="00E64558" w:rsidP="00E64558">
      <w:pPr>
        <w:widowControl/>
        <w:spacing w:after="300" w:line="480" w:lineRule="atLeast"/>
        <w:jc w:val="left"/>
        <w:rPr>
          <w:rFonts w:ascii="微软雅黑" w:eastAsia="微软雅黑" w:hAnsi="微软雅黑" w:cs="宋体"/>
          <w:color w:val="404040"/>
          <w:kern w:val="0"/>
          <w:sz w:val="24"/>
          <w:szCs w:val="24"/>
        </w:rPr>
      </w:pPr>
      <w:r w:rsidRPr="00E64558">
        <w:rPr>
          <w:rFonts w:ascii="微软雅黑" w:eastAsia="微软雅黑" w:hAnsi="微软雅黑" w:cs="宋体" w:hint="eastAsia"/>
          <w:color w:val="404040"/>
          <w:kern w:val="0"/>
          <w:sz w:val="24"/>
          <w:szCs w:val="24"/>
        </w:rPr>
        <w:t xml:space="preserve">　　2.聚焦媒体融合。充分运用数字传媒、移动互联等手段，构建立体、高效、覆盖面广、功能强大的国际传播网络。支持构建基于“三网融合”的“内容+平台+终端”的媒体传播链，推进报刊电台电视台网络互动融合、一体发展。支持传统媒体转型升级，拓展网络和新媒体业务，发展网络文学、网络音乐、网络剧、网络电影等新业态，大力培育以数字化产品、网络化传播、个性化服务为核心的网络视听产业。</w:t>
      </w:r>
    </w:p>
    <w:p w:rsidR="00E64558" w:rsidRPr="00E64558" w:rsidRDefault="00E64558" w:rsidP="00E64558">
      <w:pPr>
        <w:widowControl/>
        <w:spacing w:after="300" w:line="480" w:lineRule="atLeast"/>
        <w:jc w:val="left"/>
        <w:rPr>
          <w:rFonts w:ascii="微软雅黑" w:eastAsia="微软雅黑" w:hAnsi="微软雅黑" w:cs="宋体"/>
          <w:color w:val="404040"/>
          <w:kern w:val="0"/>
          <w:sz w:val="24"/>
          <w:szCs w:val="24"/>
        </w:rPr>
      </w:pPr>
      <w:r w:rsidRPr="00E64558">
        <w:rPr>
          <w:rFonts w:ascii="微软雅黑" w:eastAsia="微软雅黑" w:hAnsi="微软雅黑" w:cs="宋体" w:hint="eastAsia"/>
          <w:color w:val="404040"/>
          <w:kern w:val="0"/>
          <w:sz w:val="24"/>
          <w:szCs w:val="24"/>
        </w:rPr>
        <w:lastRenderedPageBreak/>
        <w:t xml:space="preserve">　　3.聚焦广播影视。支持广播行业探索运用音频分享平台、手机电台应用等新媒体终端实现转型升级。用好电影事业发展专项资金，围绕选题策划、内容创作、后期制作和院</w:t>
      </w:r>
      <w:proofErr w:type="gramStart"/>
      <w:r w:rsidRPr="00E64558">
        <w:rPr>
          <w:rFonts w:ascii="微软雅黑" w:eastAsia="微软雅黑" w:hAnsi="微软雅黑" w:cs="宋体" w:hint="eastAsia"/>
          <w:color w:val="404040"/>
          <w:kern w:val="0"/>
          <w:sz w:val="24"/>
          <w:szCs w:val="24"/>
        </w:rPr>
        <w:t>线发行</w:t>
      </w:r>
      <w:proofErr w:type="gramEnd"/>
      <w:r w:rsidRPr="00E64558">
        <w:rPr>
          <w:rFonts w:ascii="微软雅黑" w:eastAsia="微软雅黑" w:hAnsi="微软雅黑" w:cs="宋体" w:hint="eastAsia"/>
          <w:color w:val="404040"/>
          <w:kern w:val="0"/>
          <w:sz w:val="24"/>
          <w:szCs w:val="24"/>
        </w:rPr>
        <w:t>等环节，完善精准扶持政策，加强主动对接服务，支持影视行业优质企业、领军人才扎根北京发展。继续办好北京国际电影节等大型活动，不断提升活动品牌影响力。加快推动中国(怀柔)影视产业示范区建设。</w:t>
      </w:r>
    </w:p>
    <w:p w:rsidR="00E64558" w:rsidRPr="00E64558" w:rsidRDefault="00E64558" w:rsidP="00E64558">
      <w:pPr>
        <w:widowControl/>
        <w:spacing w:after="300" w:line="480" w:lineRule="atLeast"/>
        <w:jc w:val="left"/>
        <w:rPr>
          <w:rFonts w:ascii="微软雅黑" w:eastAsia="微软雅黑" w:hAnsi="微软雅黑" w:cs="宋体"/>
          <w:color w:val="404040"/>
          <w:kern w:val="0"/>
          <w:sz w:val="24"/>
          <w:szCs w:val="24"/>
        </w:rPr>
      </w:pPr>
      <w:r w:rsidRPr="00E64558">
        <w:rPr>
          <w:rFonts w:ascii="微软雅黑" w:eastAsia="微软雅黑" w:hAnsi="微软雅黑" w:cs="宋体" w:hint="eastAsia"/>
          <w:color w:val="404040"/>
          <w:kern w:val="0"/>
          <w:sz w:val="24"/>
          <w:szCs w:val="24"/>
        </w:rPr>
        <w:t xml:space="preserve">　　4.聚焦出版发行。加快推进行业转型升级，发展数字出版新业态，开拓新兴增值业务领域。鼓励实体书店进行数字化升级改造，增强店面场景化、立体化、智能化展示功能，打造新一代“智慧书城”。优化实体书店规划布局，鼓励开办各类特色书店和读者互动体验馆，构建以综合书城、特色书店、社区书店等为支撑的公共阅读服务体系。</w:t>
      </w:r>
    </w:p>
    <w:p w:rsidR="00E64558" w:rsidRPr="00E64558" w:rsidRDefault="00E64558" w:rsidP="00E64558">
      <w:pPr>
        <w:widowControl/>
        <w:spacing w:after="300" w:line="480" w:lineRule="atLeast"/>
        <w:jc w:val="left"/>
        <w:rPr>
          <w:rFonts w:ascii="微软雅黑" w:eastAsia="微软雅黑" w:hAnsi="微软雅黑" w:cs="宋体"/>
          <w:color w:val="404040"/>
          <w:kern w:val="0"/>
          <w:sz w:val="24"/>
          <w:szCs w:val="24"/>
        </w:rPr>
      </w:pPr>
      <w:r w:rsidRPr="00E64558">
        <w:rPr>
          <w:rFonts w:ascii="微软雅黑" w:eastAsia="微软雅黑" w:hAnsi="微软雅黑" w:cs="宋体" w:hint="eastAsia"/>
          <w:color w:val="404040"/>
          <w:kern w:val="0"/>
          <w:sz w:val="24"/>
          <w:szCs w:val="24"/>
        </w:rPr>
        <w:t xml:space="preserve">　　5.聚焦动漫游戏。支持</w:t>
      </w:r>
      <w:proofErr w:type="gramStart"/>
      <w:r w:rsidRPr="00E64558">
        <w:rPr>
          <w:rFonts w:ascii="微软雅黑" w:eastAsia="微软雅黑" w:hAnsi="微软雅黑" w:cs="宋体" w:hint="eastAsia"/>
          <w:color w:val="404040"/>
          <w:kern w:val="0"/>
          <w:sz w:val="24"/>
          <w:szCs w:val="24"/>
        </w:rPr>
        <w:t>原创动漫平台</w:t>
      </w:r>
      <w:proofErr w:type="gramEnd"/>
      <w:r w:rsidRPr="00E64558">
        <w:rPr>
          <w:rFonts w:ascii="微软雅黑" w:eastAsia="微软雅黑" w:hAnsi="微软雅黑" w:cs="宋体" w:hint="eastAsia"/>
          <w:color w:val="404040"/>
          <w:kern w:val="0"/>
          <w:sz w:val="24"/>
          <w:szCs w:val="24"/>
        </w:rPr>
        <w:t>建设，扶持优秀作品创作生产，加强移动终端</w:t>
      </w:r>
      <w:proofErr w:type="gramStart"/>
      <w:r w:rsidRPr="00E64558">
        <w:rPr>
          <w:rFonts w:ascii="微软雅黑" w:eastAsia="微软雅黑" w:hAnsi="微软雅黑" w:cs="宋体" w:hint="eastAsia"/>
          <w:color w:val="404040"/>
          <w:kern w:val="0"/>
          <w:sz w:val="24"/>
          <w:szCs w:val="24"/>
        </w:rPr>
        <w:t>动漫作品</w:t>
      </w:r>
      <w:proofErr w:type="gramEnd"/>
      <w:r w:rsidRPr="00E64558">
        <w:rPr>
          <w:rFonts w:ascii="微软雅黑" w:eastAsia="微软雅黑" w:hAnsi="微软雅黑" w:cs="宋体" w:hint="eastAsia"/>
          <w:color w:val="404040"/>
          <w:kern w:val="0"/>
          <w:sz w:val="24"/>
          <w:szCs w:val="24"/>
        </w:rPr>
        <w:t>的开发推广。鼓励研发具有传统文化特色和自主知识产权的网络游戏，推进多语言翻译等技术应用，支持原创游戏产品出口。加强网络游戏出版物内容审核监管平台建设，不断提升服务效能。支持举办高品质、国际性的电子竞技大赛，</w:t>
      </w:r>
      <w:proofErr w:type="gramStart"/>
      <w:r w:rsidRPr="00E64558">
        <w:rPr>
          <w:rFonts w:ascii="微软雅黑" w:eastAsia="微软雅黑" w:hAnsi="微软雅黑" w:cs="宋体" w:hint="eastAsia"/>
          <w:color w:val="404040"/>
          <w:kern w:val="0"/>
          <w:sz w:val="24"/>
          <w:szCs w:val="24"/>
        </w:rPr>
        <w:t>促进电竞直播</w:t>
      </w:r>
      <w:proofErr w:type="gramEnd"/>
      <w:r w:rsidRPr="00E64558">
        <w:rPr>
          <w:rFonts w:ascii="微软雅黑" w:eastAsia="微软雅黑" w:hAnsi="微软雅黑" w:cs="宋体" w:hint="eastAsia"/>
          <w:color w:val="404040"/>
          <w:kern w:val="0"/>
          <w:sz w:val="24"/>
          <w:szCs w:val="24"/>
        </w:rPr>
        <w:t>等网络游戏产业健康发展。</w:t>
      </w:r>
    </w:p>
    <w:p w:rsidR="00E64558" w:rsidRPr="00E64558" w:rsidRDefault="00E64558" w:rsidP="00E64558">
      <w:pPr>
        <w:widowControl/>
        <w:spacing w:after="300" w:line="480" w:lineRule="atLeast"/>
        <w:jc w:val="left"/>
        <w:rPr>
          <w:rFonts w:ascii="微软雅黑" w:eastAsia="微软雅黑" w:hAnsi="微软雅黑" w:cs="宋体"/>
          <w:color w:val="404040"/>
          <w:kern w:val="0"/>
          <w:sz w:val="24"/>
          <w:szCs w:val="24"/>
        </w:rPr>
      </w:pPr>
      <w:r w:rsidRPr="00E64558">
        <w:rPr>
          <w:rFonts w:ascii="微软雅黑" w:eastAsia="微软雅黑" w:hAnsi="微软雅黑" w:cs="宋体" w:hint="eastAsia"/>
          <w:color w:val="404040"/>
          <w:kern w:val="0"/>
          <w:sz w:val="24"/>
          <w:szCs w:val="24"/>
        </w:rPr>
        <w:t xml:space="preserve">　　6.聚焦演艺娱乐。着力发展演出剧目创作、舞美设计、演出经纪、演出票务等演艺产业关键环节，重点扶持代表北京地域特色、展现京味文化的经典剧目展演，全面繁荣演出市场。加强文化设施盘活利用，推动现有演艺基础设施升级改造，发展文艺演出院线。推动歌舞娱乐、游戏游艺等传统文化娱乐行业转型升级，增强体验式服务，鼓励规范化连锁经营。</w:t>
      </w:r>
    </w:p>
    <w:p w:rsidR="00E64558" w:rsidRPr="00E64558" w:rsidRDefault="00E64558" w:rsidP="00E64558">
      <w:pPr>
        <w:widowControl/>
        <w:spacing w:after="300" w:line="480" w:lineRule="atLeast"/>
        <w:jc w:val="left"/>
        <w:rPr>
          <w:rFonts w:ascii="微软雅黑" w:eastAsia="微软雅黑" w:hAnsi="微软雅黑" w:cs="宋体"/>
          <w:color w:val="404040"/>
          <w:kern w:val="0"/>
          <w:sz w:val="24"/>
          <w:szCs w:val="24"/>
        </w:rPr>
      </w:pPr>
      <w:r w:rsidRPr="00E64558">
        <w:rPr>
          <w:rFonts w:ascii="微软雅黑" w:eastAsia="微软雅黑" w:hAnsi="微软雅黑" w:cs="宋体" w:hint="eastAsia"/>
          <w:color w:val="404040"/>
          <w:kern w:val="0"/>
          <w:sz w:val="24"/>
          <w:szCs w:val="24"/>
        </w:rPr>
        <w:lastRenderedPageBreak/>
        <w:t xml:space="preserve">　　7.聚焦文博非遗。大力推动文化文物单位文化创意产品开发，建立创意产品研发、投融资服务和营销推广平台。通过品牌授权、数字化应用等手段，促进文博非</w:t>
      </w:r>
      <w:proofErr w:type="gramStart"/>
      <w:r w:rsidRPr="00E64558">
        <w:rPr>
          <w:rFonts w:ascii="微软雅黑" w:eastAsia="微软雅黑" w:hAnsi="微软雅黑" w:cs="宋体" w:hint="eastAsia"/>
          <w:color w:val="404040"/>
          <w:kern w:val="0"/>
          <w:sz w:val="24"/>
          <w:szCs w:val="24"/>
        </w:rPr>
        <w:t>遗资源</w:t>
      </w:r>
      <w:proofErr w:type="gramEnd"/>
      <w:r w:rsidRPr="00E64558">
        <w:rPr>
          <w:rFonts w:ascii="微软雅黑" w:eastAsia="微软雅黑" w:hAnsi="微软雅黑" w:cs="宋体" w:hint="eastAsia"/>
          <w:color w:val="404040"/>
          <w:kern w:val="0"/>
          <w:sz w:val="24"/>
          <w:szCs w:val="24"/>
        </w:rPr>
        <w:t>与创意设计、旅游、影视等产业深度融合。加大对特色工艺品和老字号产品扶持力度，促进优秀传统文化的传承保护利用。推动市属文化文物单位在薪酬激励、人才流动、经营方式等方面进行体制机制改革试点。</w:t>
      </w:r>
    </w:p>
    <w:p w:rsidR="00E64558" w:rsidRPr="00E64558" w:rsidRDefault="00E64558" w:rsidP="00E64558">
      <w:pPr>
        <w:widowControl/>
        <w:spacing w:after="300" w:line="480" w:lineRule="atLeast"/>
        <w:jc w:val="left"/>
        <w:rPr>
          <w:rFonts w:ascii="微软雅黑" w:eastAsia="微软雅黑" w:hAnsi="微软雅黑" w:cs="宋体"/>
          <w:color w:val="404040"/>
          <w:kern w:val="0"/>
          <w:sz w:val="24"/>
          <w:szCs w:val="24"/>
        </w:rPr>
      </w:pPr>
      <w:r w:rsidRPr="00E64558">
        <w:rPr>
          <w:rFonts w:ascii="微软雅黑" w:eastAsia="微软雅黑" w:hAnsi="微软雅黑" w:cs="宋体" w:hint="eastAsia"/>
          <w:color w:val="404040"/>
          <w:kern w:val="0"/>
          <w:sz w:val="24"/>
          <w:szCs w:val="24"/>
        </w:rPr>
        <w:t xml:space="preserve">　　8.聚焦艺术品交易。完善市场监管体系，引导艺术经纪人、画廊、拍卖及艺术博览会等行业健康发展，规范艺术品商品化、资产化、金融化、证券化等市场行为。支持艺术品鉴定评估体系建设，鼓励艺术品投资和消费交易大众化。支持艺术品数字化资源库和展示交易系统建设，大力发展艺术品电子商务，培育多种形式的艺术品租赁消费市场。吸引国际性、全国性精品艺术展览展销活动在京落户，支持艺术品物流、仓储、保险等专业配套服务发展。</w:t>
      </w:r>
    </w:p>
    <w:p w:rsidR="00E64558" w:rsidRPr="00E64558" w:rsidRDefault="00E64558" w:rsidP="00E64558">
      <w:pPr>
        <w:widowControl/>
        <w:spacing w:after="300" w:line="480" w:lineRule="atLeast"/>
        <w:jc w:val="left"/>
        <w:rPr>
          <w:rFonts w:ascii="微软雅黑" w:eastAsia="微软雅黑" w:hAnsi="微软雅黑" w:cs="宋体"/>
          <w:color w:val="404040"/>
          <w:kern w:val="0"/>
          <w:sz w:val="24"/>
          <w:szCs w:val="24"/>
        </w:rPr>
      </w:pPr>
      <w:r w:rsidRPr="00E64558">
        <w:rPr>
          <w:rFonts w:ascii="微软雅黑" w:eastAsia="微软雅黑" w:hAnsi="微软雅黑" w:cs="宋体" w:hint="eastAsia"/>
          <w:color w:val="404040"/>
          <w:kern w:val="0"/>
          <w:sz w:val="24"/>
          <w:szCs w:val="24"/>
        </w:rPr>
        <w:t xml:space="preserve">　　9.聚焦文创智库。推动首都文化创意产业专家咨询委员会建设，发挥首都高等学校、科研院所和企业总部资源优势，促进文创</w:t>
      </w:r>
      <w:proofErr w:type="gramStart"/>
      <w:r w:rsidRPr="00E64558">
        <w:rPr>
          <w:rFonts w:ascii="微软雅黑" w:eastAsia="微软雅黑" w:hAnsi="微软雅黑" w:cs="宋体" w:hint="eastAsia"/>
          <w:color w:val="404040"/>
          <w:kern w:val="0"/>
          <w:sz w:val="24"/>
          <w:szCs w:val="24"/>
        </w:rPr>
        <w:t>智库行业</w:t>
      </w:r>
      <w:proofErr w:type="gramEnd"/>
      <w:r w:rsidRPr="00E64558">
        <w:rPr>
          <w:rFonts w:ascii="微软雅黑" w:eastAsia="微软雅黑" w:hAnsi="微软雅黑" w:cs="宋体" w:hint="eastAsia"/>
          <w:color w:val="404040"/>
          <w:kern w:val="0"/>
          <w:sz w:val="24"/>
          <w:szCs w:val="24"/>
        </w:rPr>
        <w:t>发展。支持文化、科技、商务、数据信息资讯、信用评估等专业咨询机构建设，完善</w:t>
      </w:r>
      <w:proofErr w:type="gramStart"/>
      <w:r w:rsidRPr="00E64558">
        <w:rPr>
          <w:rFonts w:ascii="微软雅黑" w:eastAsia="微软雅黑" w:hAnsi="微软雅黑" w:cs="宋体" w:hint="eastAsia"/>
          <w:color w:val="404040"/>
          <w:kern w:val="0"/>
          <w:sz w:val="24"/>
          <w:szCs w:val="24"/>
        </w:rPr>
        <w:t>官方智库与</w:t>
      </w:r>
      <w:proofErr w:type="gramEnd"/>
      <w:r w:rsidRPr="00E64558">
        <w:rPr>
          <w:rFonts w:ascii="微软雅黑" w:eastAsia="微软雅黑" w:hAnsi="微软雅黑" w:cs="宋体" w:hint="eastAsia"/>
          <w:color w:val="404040"/>
          <w:kern w:val="0"/>
          <w:sz w:val="24"/>
          <w:szCs w:val="24"/>
        </w:rPr>
        <w:t>民营智库、</w:t>
      </w:r>
      <w:proofErr w:type="gramStart"/>
      <w:r w:rsidRPr="00E64558">
        <w:rPr>
          <w:rFonts w:ascii="微软雅黑" w:eastAsia="微软雅黑" w:hAnsi="微软雅黑" w:cs="宋体" w:hint="eastAsia"/>
          <w:color w:val="404040"/>
          <w:kern w:val="0"/>
          <w:sz w:val="24"/>
          <w:szCs w:val="24"/>
        </w:rPr>
        <w:t>专业智库与综合智库协同</w:t>
      </w:r>
      <w:proofErr w:type="gramEnd"/>
      <w:r w:rsidRPr="00E64558">
        <w:rPr>
          <w:rFonts w:ascii="微软雅黑" w:eastAsia="微软雅黑" w:hAnsi="微软雅黑" w:cs="宋体" w:hint="eastAsia"/>
          <w:color w:val="404040"/>
          <w:kern w:val="0"/>
          <w:sz w:val="24"/>
          <w:szCs w:val="24"/>
        </w:rPr>
        <w:t>发展的文</w:t>
      </w:r>
      <w:proofErr w:type="gramStart"/>
      <w:r w:rsidRPr="00E64558">
        <w:rPr>
          <w:rFonts w:ascii="微软雅黑" w:eastAsia="微软雅黑" w:hAnsi="微软雅黑" w:cs="宋体" w:hint="eastAsia"/>
          <w:color w:val="404040"/>
          <w:kern w:val="0"/>
          <w:sz w:val="24"/>
          <w:szCs w:val="24"/>
        </w:rPr>
        <w:t>创智库体系</w:t>
      </w:r>
      <w:proofErr w:type="gramEnd"/>
      <w:r w:rsidRPr="00E64558">
        <w:rPr>
          <w:rFonts w:ascii="微软雅黑" w:eastAsia="微软雅黑" w:hAnsi="微软雅黑" w:cs="宋体" w:hint="eastAsia"/>
          <w:color w:val="404040"/>
          <w:kern w:val="0"/>
          <w:sz w:val="24"/>
          <w:szCs w:val="24"/>
        </w:rPr>
        <w:t>。</w:t>
      </w:r>
    </w:p>
    <w:p w:rsidR="00E64558" w:rsidRPr="00E64558" w:rsidRDefault="00E64558" w:rsidP="00E64558">
      <w:pPr>
        <w:widowControl/>
        <w:spacing w:after="300" w:line="480" w:lineRule="atLeast"/>
        <w:jc w:val="left"/>
        <w:rPr>
          <w:rFonts w:ascii="微软雅黑" w:eastAsia="微软雅黑" w:hAnsi="微软雅黑" w:cs="宋体"/>
          <w:color w:val="404040"/>
          <w:kern w:val="0"/>
          <w:sz w:val="24"/>
          <w:szCs w:val="24"/>
        </w:rPr>
      </w:pPr>
      <w:r w:rsidRPr="00E64558">
        <w:rPr>
          <w:rFonts w:ascii="微软雅黑" w:eastAsia="微软雅黑" w:hAnsi="微软雅黑" w:cs="宋体" w:hint="eastAsia"/>
          <w:color w:val="404040"/>
          <w:kern w:val="0"/>
          <w:sz w:val="24"/>
          <w:szCs w:val="24"/>
        </w:rPr>
        <w:t xml:space="preserve">　　</w:t>
      </w:r>
      <w:r w:rsidRPr="00E64558">
        <w:rPr>
          <w:rFonts w:ascii="微软雅黑" w:eastAsia="微软雅黑" w:hAnsi="微软雅黑" w:cs="宋体" w:hint="eastAsia"/>
          <w:b/>
          <w:bCs/>
          <w:color w:val="404040"/>
          <w:kern w:val="0"/>
          <w:sz w:val="24"/>
          <w:szCs w:val="24"/>
        </w:rPr>
        <w:t>三、组织实施产业促进行动</w:t>
      </w:r>
    </w:p>
    <w:p w:rsidR="00E64558" w:rsidRPr="00E64558" w:rsidRDefault="00E64558" w:rsidP="00E64558">
      <w:pPr>
        <w:widowControl/>
        <w:spacing w:after="300" w:line="480" w:lineRule="atLeast"/>
        <w:jc w:val="left"/>
        <w:rPr>
          <w:rFonts w:ascii="微软雅黑" w:eastAsia="微软雅黑" w:hAnsi="微软雅黑" w:cs="宋体"/>
          <w:color w:val="404040"/>
          <w:kern w:val="0"/>
          <w:sz w:val="24"/>
          <w:szCs w:val="24"/>
        </w:rPr>
      </w:pPr>
      <w:r w:rsidRPr="00E64558">
        <w:rPr>
          <w:rFonts w:ascii="微软雅黑" w:eastAsia="微软雅黑" w:hAnsi="微软雅黑" w:cs="宋体" w:hint="eastAsia"/>
          <w:color w:val="404040"/>
          <w:kern w:val="0"/>
          <w:sz w:val="24"/>
          <w:szCs w:val="24"/>
        </w:rPr>
        <w:t xml:space="preserve">　　</w:t>
      </w:r>
      <w:r w:rsidRPr="00E64558">
        <w:rPr>
          <w:rFonts w:ascii="微软雅黑" w:eastAsia="微软雅黑" w:hAnsi="微软雅黑" w:cs="宋体" w:hint="eastAsia"/>
          <w:b/>
          <w:bCs/>
          <w:color w:val="404040"/>
          <w:kern w:val="0"/>
          <w:sz w:val="24"/>
          <w:szCs w:val="24"/>
        </w:rPr>
        <w:t>(</w:t>
      </w:r>
      <w:proofErr w:type="gramStart"/>
      <w:r w:rsidRPr="00E64558">
        <w:rPr>
          <w:rFonts w:ascii="微软雅黑" w:eastAsia="微软雅黑" w:hAnsi="微软雅黑" w:cs="宋体" w:hint="eastAsia"/>
          <w:b/>
          <w:bCs/>
          <w:color w:val="404040"/>
          <w:kern w:val="0"/>
          <w:sz w:val="24"/>
          <w:szCs w:val="24"/>
        </w:rPr>
        <w:t>一</w:t>
      </w:r>
      <w:proofErr w:type="gramEnd"/>
      <w:r w:rsidRPr="00E64558">
        <w:rPr>
          <w:rFonts w:ascii="微软雅黑" w:eastAsia="微软雅黑" w:hAnsi="微软雅黑" w:cs="宋体" w:hint="eastAsia"/>
          <w:b/>
          <w:bCs/>
          <w:color w:val="404040"/>
          <w:kern w:val="0"/>
          <w:sz w:val="24"/>
          <w:szCs w:val="24"/>
        </w:rPr>
        <w:t>)文化空间拓展行动</w:t>
      </w:r>
    </w:p>
    <w:p w:rsidR="00E64558" w:rsidRPr="00E64558" w:rsidRDefault="00E64558" w:rsidP="00E64558">
      <w:pPr>
        <w:widowControl/>
        <w:spacing w:after="300" w:line="480" w:lineRule="atLeast"/>
        <w:jc w:val="left"/>
        <w:rPr>
          <w:rFonts w:ascii="微软雅黑" w:eastAsia="微软雅黑" w:hAnsi="微软雅黑" w:cs="宋体"/>
          <w:color w:val="404040"/>
          <w:kern w:val="0"/>
          <w:sz w:val="24"/>
          <w:szCs w:val="24"/>
        </w:rPr>
      </w:pPr>
      <w:r w:rsidRPr="00E64558">
        <w:rPr>
          <w:rFonts w:ascii="微软雅黑" w:eastAsia="微软雅黑" w:hAnsi="微软雅黑" w:cs="宋体" w:hint="eastAsia"/>
          <w:color w:val="404040"/>
          <w:kern w:val="0"/>
          <w:sz w:val="24"/>
          <w:szCs w:val="24"/>
        </w:rPr>
        <w:t xml:space="preserve">　　加快推进文化创意产业功能区发展，按照主体清晰、管理有序、体系健全的原则，完善建设运营管理体系，提升主导产业规模，提高专业化服务水平，推动产业资源和配套服务设施向重点区域倾斜，优化布局文化创意产业功能</w:t>
      </w:r>
      <w:r w:rsidRPr="00E64558">
        <w:rPr>
          <w:rFonts w:ascii="微软雅黑" w:eastAsia="微软雅黑" w:hAnsi="微软雅黑" w:cs="宋体" w:hint="eastAsia"/>
          <w:color w:val="404040"/>
          <w:kern w:val="0"/>
          <w:sz w:val="24"/>
          <w:szCs w:val="24"/>
        </w:rPr>
        <w:lastRenderedPageBreak/>
        <w:t>区、文化创意产业示范园区、文化创意产业园区、文创小镇、文创街区、文</w:t>
      </w:r>
      <w:proofErr w:type="gramStart"/>
      <w:r w:rsidRPr="00E64558">
        <w:rPr>
          <w:rFonts w:ascii="微软雅黑" w:eastAsia="微软雅黑" w:hAnsi="微软雅黑" w:cs="宋体" w:hint="eastAsia"/>
          <w:color w:val="404040"/>
          <w:kern w:val="0"/>
          <w:sz w:val="24"/>
          <w:szCs w:val="24"/>
        </w:rPr>
        <w:t>创空间</w:t>
      </w:r>
      <w:proofErr w:type="gramEnd"/>
      <w:r w:rsidRPr="00E64558">
        <w:rPr>
          <w:rFonts w:ascii="微软雅黑" w:eastAsia="微软雅黑" w:hAnsi="微软雅黑" w:cs="宋体" w:hint="eastAsia"/>
          <w:color w:val="404040"/>
          <w:kern w:val="0"/>
          <w:sz w:val="24"/>
          <w:szCs w:val="24"/>
        </w:rPr>
        <w:t>等，实现集聚发展、错位发展。加强老旧厂房保护利用，按照该保则保、以保定用、以</w:t>
      </w:r>
      <w:proofErr w:type="gramStart"/>
      <w:r w:rsidRPr="00E64558">
        <w:rPr>
          <w:rFonts w:ascii="微软雅黑" w:eastAsia="微软雅黑" w:hAnsi="微软雅黑" w:cs="宋体" w:hint="eastAsia"/>
          <w:color w:val="404040"/>
          <w:kern w:val="0"/>
          <w:sz w:val="24"/>
          <w:szCs w:val="24"/>
        </w:rPr>
        <w:t>用促保的</w:t>
      </w:r>
      <w:proofErr w:type="gramEnd"/>
      <w:r w:rsidRPr="00E64558">
        <w:rPr>
          <w:rFonts w:ascii="微软雅黑" w:eastAsia="微软雅黑" w:hAnsi="微软雅黑" w:cs="宋体" w:hint="eastAsia"/>
          <w:color w:val="404040"/>
          <w:kern w:val="0"/>
          <w:sz w:val="24"/>
          <w:szCs w:val="24"/>
        </w:rPr>
        <w:t>原则，抓紧开展普查登记、评估认定、规划编制等工作，通过功能性流转、创意化改造，有效盘活老旧厂房资源，建设新型城市文化空间。鼓励支持图书馆、美术馆、博物馆等合理开放空间，开展市场化运作。加大跨区域合作力度，落实京津冀协同发展转移对接企业相关税收政策，以“产业对接、园区共建、平台合用、消费一体”为切入点，优化资源配置，促进要素自由有序流动。</w:t>
      </w:r>
    </w:p>
    <w:p w:rsidR="00E64558" w:rsidRPr="00E64558" w:rsidRDefault="00E64558" w:rsidP="00E64558">
      <w:pPr>
        <w:widowControl/>
        <w:spacing w:after="300" w:line="480" w:lineRule="atLeast"/>
        <w:jc w:val="left"/>
        <w:rPr>
          <w:rFonts w:ascii="微软雅黑" w:eastAsia="微软雅黑" w:hAnsi="微软雅黑" w:cs="宋体"/>
          <w:color w:val="404040"/>
          <w:kern w:val="0"/>
          <w:sz w:val="24"/>
          <w:szCs w:val="24"/>
        </w:rPr>
      </w:pPr>
      <w:r w:rsidRPr="00E64558">
        <w:rPr>
          <w:rFonts w:ascii="微软雅黑" w:eastAsia="微软雅黑" w:hAnsi="微软雅黑" w:cs="宋体" w:hint="eastAsia"/>
          <w:color w:val="404040"/>
          <w:kern w:val="0"/>
          <w:sz w:val="24"/>
          <w:szCs w:val="24"/>
        </w:rPr>
        <w:t xml:space="preserve">　　</w:t>
      </w:r>
      <w:r w:rsidRPr="00E64558">
        <w:rPr>
          <w:rFonts w:ascii="微软雅黑" w:eastAsia="微软雅黑" w:hAnsi="微软雅黑" w:cs="宋体" w:hint="eastAsia"/>
          <w:b/>
          <w:bCs/>
          <w:color w:val="404040"/>
          <w:kern w:val="0"/>
          <w:sz w:val="24"/>
          <w:szCs w:val="24"/>
        </w:rPr>
        <w:t>(二)重点企业扶持行动</w:t>
      </w:r>
    </w:p>
    <w:p w:rsidR="00E64558" w:rsidRPr="00E64558" w:rsidRDefault="00E64558" w:rsidP="00E64558">
      <w:pPr>
        <w:widowControl/>
        <w:spacing w:after="300" w:line="480" w:lineRule="atLeast"/>
        <w:jc w:val="left"/>
        <w:rPr>
          <w:rFonts w:ascii="微软雅黑" w:eastAsia="微软雅黑" w:hAnsi="微软雅黑" w:cs="宋体"/>
          <w:color w:val="404040"/>
          <w:kern w:val="0"/>
          <w:sz w:val="24"/>
          <w:szCs w:val="24"/>
        </w:rPr>
      </w:pPr>
      <w:r w:rsidRPr="00E64558">
        <w:rPr>
          <w:rFonts w:ascii="微软雅黑" w:eastAsia="微软雅黑" w:hAnsi="微软雅黑" w:cs="宋体" w:hint="eastAsia"/>
          <w:color w:val="404040"/>
          <w:kern w:val="0"/>
          <w:sz w:val="24"/>
          <w:szCs w:val="24"/>
        </w:rPr>
        <w:t xml:space="preserve">　　激发企业创业热情、创新活力，培育壮大多元文化市场主体。建立健全企业梯度培育机制，着力发展“大而强”，积极培育“小而优”，形成企业竞相发展的生动局面。制定“旗舰计划”，力争用5年时间，培育1-2家年营业收入过千亿、5家以上收入过五百亿的龙头文创企业。实施“涌泉工程”，选择具有行业领先优势、高增长潜力、年收入亿元以上的企业，对其高精尖项目给予支持，力争5年内培育形成100家具有品牌优势、创新优势、规模优势的骨干文创企业。开展“滴灌行动”，连续5年，每年选择支持200家创新性强、增长速度快、发展前景好、规模达千万元以上的优质中小企业，重点提供投融资、专业技术、政策服务，培育“专、精、特、新”文创企业。做</w:t>
      </w:r>
      <w:proofErr w:type="gramStart"/>
      <w:r w:rsidRPr="00E64558">
        <w:rPr>
          <w:rFonts w:ascii="微软雅黑" w:eastAsia="微软雅黑" w:hAnsi="微软雅黑" w:cs="宋体" w:hint="eastAsia"/>
          <w:color w:val="404040"/>
          <w:kern w:val="0"/>
          <w:sz w:val="24"/>
          <w:szCs w:val="24"/>
        </w:rPr>
        <w:t>强做</w:t>
      </w:r>
      <w:proofErr w:type="gramEnd"/>
      <w:r w:rsidRPr="00E64558">
        <w:rPr>
          <w:rFonts w:ascii="微软雅黑" w:eastAsia="微软雅黑" w:hAnsi="微软雅黑" w:cs="宋体" w:hint="eastAsia"/>
          <w:color w:val="404040"/>
          <w:kern w:val="0"/>
          <w:sz w:val="24"/>
          <w:szCs w:val="24"/>
        </w:rPr>
        <w:t>优做大国有文化企业，力争到2020年，全市地方国有文化企业资产规模达到2600亿元、营业收入突破600亿元。</w:t>
      </w:r>
    </w:p>
    <w:p w:rsidR="00E64558" w:rsidRPr="00E64558" w:rsidRDefault="00E64558" w:rsidP="00E64558">
      <w:pPr>
        <w:widowControl/>
        <w:spacing w:after="300" w:line="480" w:lineRule="atLeast"/>
        <w:jc w:val="left"/>
        <w:rPr>
          <w:rFonts w:ascii="微软雅黑" w:eastAsia="微软雅黑" w:hAnsi="微软雅黑" w:cs="宋体"/>
          <w:color w:val="404040"/>
          <w:kern w:val="0"/>
          <w:sz w:val="24"/>
          <w:szCs w:val="24"/>
        </w:rPr>
      </w:pPr>
      <w:r w:rsidRPr="00E64558">
        <w:rPr>
          <w:rFonts w:ascii="微软雅黑" w:eastAsia="微软雅黑" w:hAnsi="微软雅黑" w:cs="宋体" w:hint="eastAsia"/>
          <w:color w:val="404040"/>
          <w:kern w:val="0"/>
          <w:sz w:val="24"/>
          <w:szCs w:val="24"/>
        </w:rPr>
        <w:t xml:space="preserve">　　</w:t>
      </w:r>
      <w:r w:rsidRPr="00E64558">
        <w:rPr>
          <w:rFonts w:ascii="微软雅黑" w:eastAsia="微软雅黑" w:hAnsi="微软雅黑" w:cs="宋体" w:hint="eastAsia"/>
          <w:b/>
          <w:bCs/>
          <w:color w:val="404040"/>
          <w:kern w:val="0"/>
          <w:sz w:val="24"/>
          <w:szCs w:val="24"/>
        </w:rPr>
        <w:t>(三)重大项目引导行动</w:t>
      </w:r>
    </w:p>
    <w:p w:rsidR="00E64558" w:rsidRPr="00E64558" w:rsidRDefault="00E64558" w:rsidP="00E64558">
      <w:pPr>
        <w:widowControl/>
        <w:spacing w:after="300" w:line="480" w:lineRule="atLeast"/>
        <w:jc w:val="left"/>
        <w:rPr>
          <w:rFonts w:ascii="微软雅黑" w:eastAsia="微软雅黑" w:hAnsi="微软雅黑" w:cs="宋体"/>
          <w:color w:val="404040"/>
          <w:kern w:val="0"/>
          <w:sz w:val="24"/>
          <w:szCs w:val="24"/>
        </w:rPr>
      </w:pPr>
      <w:r w:rsidRPr="00E64558">
        <w:rPr>
          <w:rFonts w:ascii="微软雅黑" w:eastAsia="微软雅黑" w:hAnsi="微软雅黑" w:cs="宋体" w:hint="eastAsia"/>
          <w:color w:val="404040"/>
          <w:kern w:val="0"/>
          <w:sz w:val="24"/>
          <w:szCs w:val="24"/>
        </w:rPr>
        <w:lastRenderedPageBreak/>
        <w:t xml:space="preserve">　　围绕激发资源活力、增强资产实力、强化资本动力，建立体现文化创意产业特点的项目投资引导体系。拓展开发资源类项目，围绕三大文化带建设，打造“三山五园”历史文化景区、云居寺佛教文化景区、云蒙山文化旅游景区等项目；围绕历史文化名城建设，提升大栅栏、鲜鱼口、什刹海、南锣鼓巷等历史文化街区环境品质。高效推动资产类项目，着眼打造特色文化地标、提高资产利用效益，高标准推进故宫北院、国家美术馆、中国工艺美术馆、环球主题公园、台湖演艺小镇等项目建设，加快推进北京国家数字出版基地、国家新媒体产业基地、国家文化科技融合示范基地、中国乐谷、天桥演艺区等项目建设。大力支持资本类项目，重点关注网络视听、网络游戏、影视投资、移动阅读、国际传媒服务等领域，支持企业并购重组、挂牌上市，提升产业规模。</w:t>
      </w:r>
    </w:p>
    <w:p w:rsidR="00E64558" w:rsidRPr="00E64558" w:rsidRDefault="00E64558" w:rsidP="00E64558">
      <w:pPr>
        <w:widowControl/>
        <w:spacing w:after="300" w:line="480" w:lineRule="atLeast"/>
        <w:jc w:val="left"/>
        <w:rPr>
          <w:rFonts w:ascii="微软雅黑" w:eastAsia="微软雅黑" w:hAnsi="微软雅黑" w:cs="宋体"/>
          <w:color w:val="404040"/>
          <w:kern w:val="0"/>
          <w:sz w:val="24"/>
          <w:szCs w:val="24"/>
        </w:rPr>
      </w:pPr>
      <w:r w:rsidRPr="00E64558">
        <w:rPr>
          <w:rFonts w:ascii="微软雅黑" w:eastAsia="微软雅黑" w:hAnsi="微软雅黑" w:cs="宋体" w:hint="eastAsia"/>
          <w:color w:val="404040"/>
          <w:kern w:val="0"/>
          <w:sz w:val="24"/>
          <w:szCs w:val="24"/>
        </w:rPr>
        <w:t xml:space="preserve">　　</w:t>
      </w:r>
      <w:r w:rsidRPr="00E64558">
        <w:rPr>
          <w:rFonts w:ascii="微软雅黑" w:eastAsia="微软雅黑" w:hAnsi="微软雅黑" w:cs="宋体" w:hint="eastAsia"/>
          <w:b/>
          <w:bCs/>
          <w:color w:val="404040"/>
          <w:kern w:val="0"/>
          <w:sz w:val="24"/>
          <w:szCs w:val="24"/>
        </w:rPr>
        <w:t>(四)文化消费提升行动</w:t>
      </w:r>
    </w:p>
    <w:p w:rsidR="00E64558" w:rsidRPr="00E64558" w:rsidRDefault="00E64558" w:rsidP="00E64558">
      <w:pPr>
        <w:widowControl/>
        <w:spacing w:after="300" w:line="480" w:lineRule="atLeast"/>
        <w:jc w:val="left"/>
        <w:rPr>
          <w:rFonts w:ascii="微软雅黑" w:eastAsia="微软雅黑" w:hAnsi="微软雅黑" w:cs="宋体"/>
          <w:color w:val="404040"/>
          <w:kern w:val="0"/>
          <w:sz w:val="24"/>
          <w:szCs w:val="24"/>
        </w:rPr>
      </w:pPr>
      <w:r w:rsidRPr="00E64558">
        <w:rPr>
          <w:rFonts w:ascii="微软雅黑" w:eastAsia="微软雅黑" w:hAnsi="微软雅黑" w:cs="宋体" w:hint="eastAsia"/>
          <w:color w:val="404040"/>
          <w:kern w:val="0"/>
          <w:sz w:val="24"/>
          <w:szCs w:val="24"/>
        </w:rPr>
        <w:t xml:space="preserve">　　加快国家文化消费试点城市建设。完善常态</w:t>
      </w:r>
      <w:proofErr w:type="gramStart"/>
      <w:r w:rsidRPr="00E64558">
        <w:rPr>
          <w:rFonts w:ascii="微软雅黑" w:eastAsia="微软雅黑" w:hAnsi="微软雅黑" w:cs="宋体" w:hint="eastAsia"/>
          <w:color w:val="404040"/>
          <w:kern w:val="0"/>
          <w:sz w:val="24"/>
          <w:szCs w:val="24"/>
        </w:rPr>
        <w:t>化文化</w:t>
      </w:r>
      <w:proofErr w:type="gramEnd"/>
      <w:r w:rsidRPr="00E64558">
        <w:rPr>
          <w:rFonts w:ascii="微软雅黑" w:eastAsia="微软雅黑" w:hAnsi="微软雅黑" w:cs="宋体" w:hint="eastAsia"/>
          <w:color w:val="404040"/>
          <w:kern w:val="0"/>
          <w:sz w:val="24"/>
          <w:szCs w:val="24"/>
        </w:rPr>
        <w:t>消费促进机制，持续办好北京惠民文化消费季，提升品牌活动引领作用；加快推进北京文化</w:t>
      </w:r>
      <w:proofErr w:type="gramStart"/>
      <w:r w:rsidRPr="00E64558">
        <w:rPr>
          <w:rFonts w:ascii="微软雅黑" w:eastAsia="微软雅黑" w:hAnsi="微软雅黑" w:cs="宋体" w:hint="eastAsia"/>
          <w:color w:val="404040"/>
          <w:kern w:val="0"/>
          <w:sz w:val="24"/>
          <w:szCs w:val="24"/>
        </w:rPr>
        <w:t>惠民卡</w:t>
      </w:r>
      <w:proofErr w:type="gramEnd"/>
      <w:r w:rsidRPr="00E64558">
        <w:rPr>
          <w:rFonts w:ascii="微软雅黑" w:eastAsia="微软雅黑" w:hAnsi="微软雅黑" w:cs="宋体" w:hint="eastAsia"/>
          <w:color w:val="404040"/>
          <w:kern w:val="0"/>
          <w:sz w:val="24"/>
          <w:szCs w:val="24"/>
        </w:rPr>
        <w:t>功能升级，</w:t>
      </w:r>
      <w:proofErr w:type="gramStart"/>
      <w:r w:rsidRPr="00E64558">
        <w:rPr>
          <w:rFonts w:ascii="微软雅黑" w:eastAsia="微软雅黑" w:hAnsi="微软雅黑" w:cs="宋体" w:hint="eastAsia"/>
          <w:color w:val="404040"/>
          <w:kern w:val="0"/>
          <w:sz w:val="24"/>
          <w:szCs w:val="24"/>
        </w:rPr>
        <w:t>集成线</w:t>
      </w:r>
      <w:proofErr w:type="gramEnd"/>
      <w:r w:rsidRPr="00E64558">
        <w:rPr>
          <w:rFonts w:ascii="微软雅黑" w:eastAsia="微软雅黑" w:hAnsi="微软雅黑" w:cs="宋体" w:hint="eastAsia"/>
          <w:color w:val="404040"/>
          <w:kern w:val="0"/>
          <w:sz w:val="24"/>
          <w:szCs w:val="24"/>
        </w:rPr>
        <w:t>上线下资源和优质活动，不断扩大文化惠民消费范围；连续5年，每年安排不低于5000万元用于北京惠民文化消费电子</w:t>
      </w:r>
      <w:proofErr w:type="gramStart"/>
      <w:r w:rsidRPr="00E64558">
        <w:rPr>
          <w:rFonts w:ascii="微软雅黑" w:eastAsia="微软雅黑" w:hAnsi="微软雅黑" w:cs="宋体" w:hint="eastAsia"/>
          <w:color w:val="404040"/>
          <w:kern w:val="0"/>
          <w:sz w:val="24"/>
          <w:szCs w:val="24"/>
        </w:rPr>
        <w:t>券</w:t>
      </w:r>
      <w:proofErr w:type="gramEnd"/>
      <w:r w:rsidRPr="00E64558">
        <w:rPr>
          <w:rFonts w:ascii="微软雅黑" w:eastAsia="微软雅黑" w:hAnsi="微软雅黑" w:cs="宋体" w:hint="eastAsia"/>
          <w:color w:val="404040"/>
          <w:kern w:val="0"/>
          <w:sz w:val="24"/>
          <w:szCs w:val="24"/>
        </w:rPr>
        <w:t>发放，充分发挥其对文化消费的精准支持和激励引导作用。大力推动文化艺术与商业深度融合，围绕西单、王府井、前门、三里屯、蓝色港湾等重点商业区域，推行“文化商圈”计划，打造一批汇聚艺术表演、阅读分享、观影体验等消费业态的文化商业综合体，打造体现北京文化品位和城市风貌的新型消费地标。发起成立文化消费城市联盟，探索建立城际文化消费联动促进机制。</w:t>
      </w:r>
    </w:p>
    <w:p w:rsidR="00E64558" w:rsidRPr="00E64558" w:rsidRDefault="00E64558" w:rsidP="00E64558">
      <w:pPr>
        <w:widowControl/>
        <w:spacing w:after="300" w:line="480" w:lineRule="atLeast"/>
        <w:jc w:val="left"/>
        <w:rPr>
          <w:rFonts w:ascii="微软雅黑" w:eastAsia="微软雅黑" w:hAnsi="微软雅黑" w:cs="宋体"/>
          <w:color w:val="404040"/>
          <w:kern w:val="0"/>
          <w:sz w:val="24"/>
          <w:szCs w:val="24"/>
        </w:rPr>
      </w:pPr>
      <w:r w:rsidRPr="00E64558">
        <w:rPr>
          <w:rFonts w:ascii="微软雅黑" w:eastAsia="微软雅黑" w:hAnsi="微软雅黑" w:cs="宋体" w:hint="eastAsia"/>
          <w:color w:val="404040"/>
          <w:kern w:val="0"/>
          <w:sz w:val="24"/>
          <w:szCs w:val="24"/>
        </w:rPr>
        <w:t xml:space="preserve">　　</w:t>
      </w:r>
      <w:r w:rsidRPr="00E64558">
        <w:rPr>
          <w:rFonts w:ascii="微软雅黑" w:eastAsia="微软雅黑" w:hAnsi="微软雅黑" w:cs="宋体" w:hint="eastAsia"/>
          <w:b/>
          <w:bCs/>
          <w:color w:val="404040"/>
          <w:kern w:val="0"/>
          <w:sz w:val="24"/>
          <w:szCs w:val="24"/>
        </w:rPr>
        <w:t>(五)文化贸易促进行动</w:t>
      </w:r>
    </w:p>
    <w:p w:rsidR="00E64558" w:rsidRPr="00E64558" w:rsidRDefault="00E64558" w:rsidP="00E64558">
      <w:pPr>
        <w:widowControl/>
        <w:spacing w:after="300" w:line="480" w:lineRule="atLeast"/>
        <w:jc w:val="left"/>
        <w:rPr>
          <w:rFonts w:ascii="微软雅黑" w:eastAsia="微软雅黑" w:hAnsi="微软雅黑" w:cs="宋体"/>
          <w:color w:val="404040"/>
          <w:kern w:val="0"/>
          <w:sz w:val="24"/>
          <w:szCs w:val="24"/>
        </w:rPr>
      </w:pPr>
      <w:r w:rsidRPr="00E64558">
        <w:rPr>
          <w:rFonts w:ascii="微软雅黑" w:eastAsia="微软雅黑" w:hAnsi="微软雅黑" w:cs="宋体" w:hint="eastAsia"/>
          <w:color w:val="404040"/>
          <w:kern w:val="0"/>
          <w:sz w:val="24"/>
          <w:szCs w:val="24"/>
        </w:rPr>
        <w:lastRenderedPageBreak/>
        <w:t xml:space="preserve">　　对接“一带一路”建设，拓宽文化“走出去”渠道，拓展海外市场。鼓励文化企业在境外设立合资出版公司、艺术品经营机构，开办本土化的</w:t>
      </w:r>
      <w:proofErr w:type="gramStart"/>
      <w:r w:rsidRPr="00E64558">
        <w:rPr>
          <w:rFonts w:ascii="微软雅黑" w:eastAsia="微软雅黑" w:hAnsi="微软雅黑" w:cs="宋体" w:hint="eastAsia"/>
          <w:color w:val="404040"/>
          <w:kern w:val="0"/>
          <w:sz w:val="24"/>
          <w:szCs w:val="24"/>
        </w:rPr>
        <w:t>海外专</w:t>
      </w:r>
      <w:proofErr w:type="gramEnd"/>
      <w:r w:rsidRPr="00E64558">
        <w:rPr>
          <w:rFonts w:ascii="微软雅黑" w:eastAsia="微软雅黑" w:hAnsi="微软雅黑" w:cs="宋体" w:hint="eastAsia"/>
          <w:color w:val="404040"/>
          <w:kern w:val="0"/>
          <w:sz w:val="24"/>
          <w:szCs w:val="24"/>
        </w:rPr>
        <w:t>属频道、专属时段。支持企业以参股、换股、并购等形式与国际品牌企业合作；支持企业参加国际展览展销活动，举办自主品牌巡展推介会；支持企业申报国家文化出口重点企业、重点项目。吸引海外文创企业总部落户北京，支持国际大型交易博览会和品牌发布、贸易洽谈等活动在京举办。支持对外文化推广，实施“中华文化世界行·感知北京”“欢乐春节”、北京优秀影视</w:t>
      </w:r>
      <w:proofErr w:type="gramStart"/>
      <w:r w:rsidRPr="00E64558">
        <w:rPr>
          <w:rFonts w:ascii="微软雅黑" w:eastAsia="微软雅黑" w:hAnsi="微软雅黑" w:cs="宋体" w:hint="eastAsia"/>
          <w:color w:val="404040"/>
          <w:kern w:val="0"/>
          <w:sz w:val="24"/>
          <w:szCs w:val="24"/>
        </w:rPr>
        <w:t>剧海外展播季等</w:t>
      </w:r>
      <w:proofErr w:type="gramEnd"/>
      <w:r w:rsidRPr="00E64558">
        <w:rPr>
          <w:rFonts w:ascii="微软雅黑" w:eastAsia="微软雅黑" w:hAnsi="微软雅黑" w:cs="宋体" w:hint="eastAsia"/>
          <w:color w:val="404040"/>
          <w:kern w:val="0"/>
          <w:sz w:val="24"/>
          <w:szCs w:val="24"/>
        </w:rPr>
        <w:t>项目。研究制定支持国家对外文化贸易基地(北京)的政策措施，集中打造文化保税综合服务中心。</w:t>
      </w:r>
    </w:p>
    <w:p w:rsidR="00E64558" w:rsidRPr="00E64558" w:rsidRDefault="00E64558" w:rsidP="00E64558">
      <w:pPr>
        <w:widowControl/>
        <w:spacing w:after="300" w:line="480" w:lineRule="atLeast"/>
        <w:jc w:val="left"/>
        <w:rPr>
          <w:rFonts w:ascii="微软雅黑" w:eastAsia="微软雅黑" w:hAnsi="微软雅黑" w:cs="宋体"/>
          <w:color w:val="404040"/>
          <w:kern w:val="0"/>
          <w:sz w:val="24"/>
          <w:szCs w:val="24"/>
        </w:rPr>
      </w:pPr>
      <w:r w:rsidRPr="00E64558">
        <w:rPr>
          <w:rFonts w:ascii="微软雅黑" w:eastAsia="微软雅黑" w:hAnsi="微软雅黑" w:cs="宋体" w:hint="eastAsia"/>
          <w:color w:val="404040"/>
          <w:kern w:val="0"/>
          <w:sz w:val="24"/>
          <w:szCs w:val="24"/>
        </w:rPr>
        <w:t xml:space="preserve">　　</w:t>
      </w:r>
      <w:r w:rsidRPr="00E64558">
        <w:rPr>
          <w:rFonts w:ascii="微软雅黑" w:eastAsia="微软雅黑" w:hAnsi="微软雅黑" w:cs="宋体" w:hint="eastAsia"/>
          <w:b/>
          <w:bCs/>
          <w:color w:val="404040"/>
          <w:kern w:val="0"/>
          <w:sz w:val="24"/>
          <w:szCs w:val="24"/>
        </w:rPr>
        <w:t>(六)文化金融创新行动</w:t>
      </w:r>
    </w:p>
    <w:p w:rsidR="00E64558" w:rsidRPr="00E64558" w:rsidRDefault="00E64558" w:rsidP="00E64558">
      <w:pPr>
        <w:widowControl/>
        <w:spacing w:after="300" w:line="480" w:lineRule="atLeast"/>
        <w:jc w:val="left"/>
        <w:rPr>
          <w:rFonts w:ascii="微软雅黑" w:eastAsia="微软雅黑" w:hAnsi="微软雅黑" w:cs="宋体"/>
          <w:color w:val="404040"/>
          <w:kern w:val="0"/>
          <w:sz w:val="24"/>
          <w:szCs w:val="24"/>
        </w:rPr>
      </w:pPr>
      <w:r w:rsidRPr="00E64558">
        <w:rPr>
          <w:rFonts w:ascii="微软雅黑" w:eastAsia="微软雅黑" w:hAnsi="微软雅黑" w:cs="宋体" w:hint="eastAsia"/>
          <w:color w:val="404040"/>
          <w:kern w:val="0"/>
          <w:sz w:val="24"/>
          <w:szCs w:val="24"/>
        </w:rPr>
        <w:t xml:space="preserve">　　依托国家文化产业创新实验区和文化金融合作示范区，先行探索文化金融融合发展模式，促进金融产品、服务模式创新，打造国家文化金融创新高地。健全完善文化创意产业投融资服务体系，鼓励文创企业合理利用债券、票据、定增、并购等资本市场工具，扩大直接融资规模。</w:t>
      </w:r>
      <w:proofErr w:type="gramStart"/>
      <w:r w:rsidRPr="00E64558">
        <w:rPr>
          <w:rFonts w:ascii="微软雅黑" w:eastAsia="微软雅黑" w:hAnsi="微软雅黑" w:cs="宋体" w:hint="eastAsia"/>
          <w:color w:val="404040"/>
          <w:kern w:val="0"/>
          <w:sz w:val="24"/>
          <w:szCs w:val="24"/>
        </w:rPr>
        <w:t>开通文</w:t>
      </w:r>
      <w:proofErr w:type="gramEnd"/>
      <w:r w:rsidRPr="00E64558">
        <w:rPr>
          <w:rFonts w:ascii="微软雅黑" w:eastAsia="微软雅黑" w:hAnsi="微软雅黑" w:cs="宋体" w:hint="eastAsia"/>
          <w:color w:val="404040"/>
          <w:kern w:val="0"/>
          <w:sz w:val="24"/>
          <w:szCs w:val="24"/>
        </w:rPr>
        <w:t>创企业上市“绿色通道”，建立拟上市、新三板挂牌企业储备库，培育资本市场的“北京文创”板块。探索建设北京市文创企业股权转让平台，促进文化版权和</w:t>
      </w:r>
      <w:proofErr w:type="gramStart"/>
      <w:r w:rsidRPr="00E64558">
        <w:rPr>
          <w:rFonts w:ascii="微软雅黑" w:eastAsia="微软雅黑" w:hAnsi="微软雅黑" w:cs="宋体" w:hint="eastAsia"/>
          <w:color w:val="404040"/>
          <w:kern w:val="0"/>
          <w:sz w:val="24"/>
          <w:szCs w:val="24"/>
        </w:rPr>
        <w:t>文创</w:t>
      </w:r>
      <w:proofErr w:type="gramEnd"/>
      <w:r w:rsidRPr="00E64558">
        <w:rPr>
          <w:rFonts w:ascii="微软雅黑" w:eastAsia="微软雅黑" w:hAnsi="微软雅黑" w:cs="宋体" w:hint="eastAsia"/>
          <w:color w:val="404040"/>
          <w:kern w:val="0"/>
          <w:sz w:val="24"/>
          <w:szCs w:val="24"/>
        </w:rPr>
        <w:t>企业股权的交易或流转。鼓励金融机构设立支持文化创意产业发展的专业性机构或业务部门，积极推动文</w:t>
      </w:r>
      <w:proofErr w:type="gramStart"/>
      <w:r w:rsidRPr="00E64558">
        <w:rPr>
          <w:rFonts w:ascii="微软雅黑" w:eastAsia="微软雅黑" w:hAnsi="微软雅黑" w:cs="宋体" w:hint="eastAsia"/>
          <w:color w:val="404040"/>
          <w:kern w:val="0"/>
          <w:sz w:val="24"/>
          <w:szCs w:val="24"/>
        </w:rPr>
        <w:t>创银行</w:t>
      </w:r>
      <w:proofErr w:type="gramEnd"/>
      <w:r w:rsidRPr="00E64558">
        <w:rPr>
          <w:rFonts w:ascii="微软雅黑" w:eastAsia="微软雅黑" w:hAnsi="微软雅黑" w:cs="宋体" w:hint="eastAsia"/>
          <w:color w:val="404040"/>
          <w:kern w:val="0"/>
          <w:sz w:val="24"/>
          <w:szCs w:val="24"/>
        </w:rPr>
        <w:t>建设。实施“投贷奖”联动，发挥财政资金放大效应，撬动社会资本服务文化创意产业。鼓励保险机构加强文化创意产业保险产品创新，积极开展知识产权、影视、演艺、体育、会展、旅游等方面保险保障服务。完善文化金融中介服务市场体系和企业信用评价体系。</w:t>
      </w:r>
    </w:p>
    <w:p w:rsidR="00E64558" w:rsidRPr="00E64558" w:rsidRDefault="00E64558" w:rsidP="00E64558">
      <w:pPr>
        <w:widowControl/>
        <w:spacing w:after="300" w:line="480" w:lineRule="atLeast"/>
        <w:jc w:val="left"/>
        <w:rPr>
          <w:rFonts w:ascii="微软雅黑" w:eastAsia="微软雅黑" w:hAnsi="微软雅黑" w:cs="宋体"/>
          <w:color w:val="404040"/>
          <w:kern w:val="0"/>
          <w:sz w:val="24"/>
          <w:szCs w:val="24"/>
        </w:rPr>
      </w:pPr>
      <w:r w:rsidRPr="00E64558">
        <w:rPr>
          <w:rFonts w:ascii="微软雅黑" w:eastAsia="微软雅黑" w:hAnsi="微软雅黑" w:cs="宋体" w:hint="eastAsia"/>
          <w:color w:val="404040"/>
          <w:kern w:val="0"/>
          <w:sz w:val="24"/>
          <w:szCs w:val="24"/>
        </w:rPr>
        <w:lastRenderedPageBreak/>
        <w:t xml:space="preserve">　　</w:t>
      </w:r>
      <w:r w:rsidRPr="00E64558">
        <w:rPr>
          <w:rFonts w:ascii="微软雅黑" w:eastAsia="微软雅黑" w:hAnsi="微软雅黑" w:cs="宋体" w:hint="eastAsia"/>
          <w:b/>
          <w:bCs/>
          <w:color w:val="404040"/>
          <w:kern w:val="0"/>
          <w:sz w:val="24"/>
          <w:szCs w:val="24"/>
        </w:rPr>
        <w:t>(七)文创品牌集成行动</w:t>
      </w:r>
    </w:p>
    <w:p w:rsidR="00E64558" w:rsidRPr="00E64558" w:rsidRDefault="00E64558" w:rsidP="00E64558">
      <w:pPr>
        <w:widowControl/>
        <w:spacing w:after="300" w:line="480" w:lineRule="atLeast"/>
        <w:jc w:val="left"/>
        <w:rPr>
          <w:rFonts w:ascii="微软雅黑" w:eastAsia="微软雅黑" w:hAnsi="微软雅黑" w:cs="宋体"/>
          <w:color w:val="404040"/>
          <w:kern w:val="0"/>
          <w:sz w:val="24"/>
          <w:szCs w:val="24"/>
        </w:rPr>
      </w:pPr>
      <w:r w:rsidRPr="00E64558">
        <w:rPr>
          <w:rFonts w:ascii="微软雅黑" w:eastAsia="微软雅黑" w:hAnsi="微软雅黑" w:cs="宋体" w:hint="eastAsia"/>
          <w:color w:val="404040"/>
          <w:kern w:val="0"/>
          <w:sz w:val="24"/>
          <w:szCs w:val="24"/>
        </w:rPr>
        <w:t xml:space="preserve">　　加快北京文化品牌构建与内涵塑造，打造以品牌园区、品牌企业、品牌商标、品牌活动等为内容的文创品牌体系。对社会效益和经济效益突出、获得国内外权威奖项的精品创作，给予支持奖励。继续办好中国设计</w:t>
      </w:r>
      <w:proofErr w:type="gramStart"/>
      <w:r w:rsidRPr="00E64558">
        <w:rPr>
          <w:rFonts w:ascii="微软雅黑" w:eastAsia="微软雅黑" w:hAnsi="微软雅黑" w:cs="宋体" w:hint="eastAsia"/>
          <w:color w:val="404040"/>
          <w:kern w:val="0"/>
          <w:sz w:val="24"/>
          <w:szCs w:val="24"/>
        </w:rPr>
        <w:t>红星奖</w:t>
      </w:r>
      <w:proofErr w:type="gramEnd"/>
      <w:r w:rsidRPr="00E64558">
        <w:rPr>
          <w:rFonts w:ascii="微软雅黑" w:eastAsia="微软雅黑" w:hAnsi="微软雅黑" w:cs="宋体" w:hint="eastAsia"/>
          <w:color w:val="404040"/>
          <w:kern w:val="0"/>
          <w:sz w:val="24"/>
          <w:szCs w:val="24"/>
        </w:rPr>
        <w:t>评选、首都文化企业30强30佳及文创杰出人物推选、北京市文化创意创新创业大赛、北京文化消费品牌榜等活动，对评选出的知名品牌和入围企业给予一次性奖励，对杰出人物进行宣传推介。推动中国北京国际文化创意产业博览会、中国艺术品产业博览会等进行市场化改革，提升北京国际图书节、北京国际电影节、北京国际音乐节、北京国际设计周、中国戏曲文化周、北京国际文创产品交易会等品牌活动影响力。鼓励文创企业利用自主创新成果及时申请、注册相关权利。鼓励文创企业积极参与制定国家标准、地方标准或行业标准，对相关费用给予资助支持。</w:t>
      </w:r>
    </w:p>
    <w:p w:rsidR="00E64558" w:rsidRPr="00E64558" w:rsidRDefault="00E64558" w:rsidP="00E64558">
      <w:pPr>
        <w:widowControl/>
        <w:spacing w:after="300" w:line="480" w:lineRule="atLeast"/>
        <w:jc w:val="left"/>
        <w:rPr>
          <w:rFonts w:ascii="微软雅黑" w:eastAsia="微软雅黑" w:hAnsi="微软雅黑" w:cs="宋体"/>
          <w:color w:val="404040"/>
          <w:kern w:val="0"/>
          <w:sz w:val="24"/>
          <w:szCs w:val="24"/>
        </w:rPr>
      </w:pPr>
      <w:r w:rsidRPr="00E64558">
        <w:rPr>
          <w:rFonts w:ascii="微软雅黑" w:eastAsia="微软雅黑" w:hAnsi="微软雅黑" w:cs="宋体" w:hint="eastAsia"/>
          <w:color w:val="404040"/>
          <w:kern w:val="0"/>
          <w:sz w:val="24"/>
          <w:szCs w:val="24"/>
        </w:rPr>
        <w:t xml:space="preserve">　　</w:t>
      </w:r>
      <w:r w:rsidRPr="00E64558">
        <w:rPr>
          <w:rFonts w:ascii="微软雅黑" w:eastAsia="微软雅黑" w:hAnsi="微软雅黑" w:cs="宋体" w:hint="eastAsia"/>
          <w:b/>
          <w:bCs/>
          <w:color w:val="404040"/>
          <w:kern w:val="0"/>
          <w:sz w:val="24"/>
          <w:szCs w:val="24"/>
        </w:rPr>
        <w:t>(八)服务平台共享行动</w:t>
      </w:r>
    </w:p>
    <w:p w:rsidR="00E64558" w:rsidRPr="00E64558" w:rsidRDefault="00E64558" w:rsidP="00E64558">
      <w:pPr>
        <w:widowControl/>
        <w:spacing w:after="300" w:line="480" w:lineRule="atLeast"/>
        <w:jc w:val="left"/>
        <w:rPr>
          <w:rFonts w:ascii="微软雅黑" w:eastAsia="微软雅黑" w:hAnsi="微软雅黑" w:cs="宋体"/>
          <w:color w:val="404040"/>
          <w:kern w:val="0"/>
          <w:sz w:val="24"/>
          <w:szCs w:val="24"/>
        </w:rPr>
      </w:pPr>
      <w:r w:rsidRPr="00E64558">
        <w:rPr>
          <w:rFonts w:ascii="微软雅黑" w:eastAsia="微软雅黑" w:hAnsi="微软雅黑" w:cs="宋体" w:hint="eastAsia"/>
          <w:color w:val="404040"/>
          <w:kern w:val="0"/>
          <w:sz w:val="24"/>
          <w:szCs w:val="24"/>
        </w:rPr>
        <w:t xml:space="preserve">　　着力提升文化经济政策服务平台的服务水平，提供政策咨询、项目落地“一站式”服务，精准对接、及时反馈企业需求，鼓励平台引入加盟机制，在各区、有关部门以及文化创意产业功能区、文化创意产业园区、文</w:t>
      </w:r>
      <w:proofErr w:type="gramStart"/>
      <w:r w:rsidRPr="00E64558">
        <w:rPr>
          <w:rFonts w:ascii="微软雅黑" w:eastAsia="微软雅黑" w:hAnsi="微软雅黑" w:cs="宋体" w:hint="eastAsia"/>
          <w:color w:val="404040"/>
          <w:kern w:val="0"/>
          <w:sz w:val="24"/>
          <w:szCs w:val="24"/>
        </w:rPr>
        <w:t>创空间</w:t>
      </w:r>
      <w:proofErr w:type="gramEnd"/>
      <w:r w:rsidRPr="00E64558">
        <w:rPr>
          <w:rFonts w:ascii="微软雅黑" w:eastAsia="微软雅黑" w:hAnsi="微软雅黑" w:cs="宋体" w:hint="eastAsia"/>
          <w:color w:val="404040"/>
          <w:kern w:val="0"/>
          <w:sz w:val="24"/>
          <w:szCs w:val="24"/>
        </w:rPr>
        <w:t>等设立分站或窗口，形成一个中心、多点布局、多线贯穿的服务格局。加快建设文化创意产业功能区专业化服务平台，面向文化艺术、影视传媒、动漫游戏、数字出版、设计服务等领域，提供创意研发、设备共用、标准研制、检验检测、信息共享、技术示范服务，发挥平台共享要素资源、降低企业成本、提高效率效益等作用。健全完善知识产权综合服务平台，依托北京文化产权交易中心、</w:t>
      </w:r>
      <w:r w:rsidRPr="00E64558">
        <w:rPr>
          <w:rFonts w:ascii="微软雅黑" w:eastAsia="微软雅黑" w:hAnsi="微软雅黑" w:cs="宋体" w:hint="eastAsia"/>
          <w:color w:val="404040"/>
          <w:kern w:val="0"/>
          <w:sz w:val="24"/>
          <w:szCs w:val="24"/>
        </w:rPr>
        <w:lastRenderedPageBreak/>
        <w:t>北京国家版权贸易基地等，打造集孵化、登记、维护、开发、交易、输出于一体的综合性知识产权服务平台，提高资源整合、价值转化能力。</w:t>
      </w:r>
    </w:p>
    <w:p w:rsidR="00E64558" w:rsidRPr="00E64558" w:rsidRDefault="00E64558" w:rsidP="00E64558">
      <w:pPr>
        <w:widowControl/>
        <w:spacing w:after="300" w:line="480" w:lineRule="atLeast"/>
        <w:jc w:val="left"/>
        <w:rPr>
          <w:rFonts w:ascii="微软雅黑" w:eastAsia="微软雅黑" w:hAnsi="微软雅黑" w:cs="宋体"/>
          <w:color w:val="404040"/>
          <w:kern w:val="0"/>
          <w:sz w:val="24"/>
          <w:szCs w:val="24"/>
        </w:rPr>
      </w:pPr>
      <w:r w:rsidRPr="00E64558">
        <w:rPr>
          <w:rFonts w:ascii="微软雅黑" w:eastAsia="微软雅黑" w:hAnsi="微软雅黑" w:cs="宋体" w:hint="eastAsia"/>
          <w:color w:val="404040"/>
          <w:kern w:val="0"/>
          <w:sz w:val="24"/>
          <w:szCs w:val="24"/>
        </w:rPr>
        <w:t xml:space="preserve">　　</w:t>
      </w:r>
      <w:r w:rsidRPr="00E64558">
        <w:rPr>
          <w:rFonts w:ascii="微软雅黑" w:eastAsia="微软雅黑" w:hAnsi="微软雅黑" w:cs="宋体" w:hint="eastAsia"/>
          <w:b/>
          <w:bCs/>
          <w:color w:val="404040"/>
          <w:kern w:val="0"/>
          <w:sz w:val="24"/>
          <w:szCs w:val="24"/>
        </w:rPr>
        <w:t>(九)文</w:t>
      </w:r>
      <w:proofErr w:type="gramStart"/>
      <w:r w:rsidRPr="00E64558">
        <w:rPr>
          <w:rFonts w:ascii="微软雅黑" w:eastAsia="微软雅黑" w:hAnsi="微软雅黑" w:cs="宋体" w:hint="eastAsia"/>
          <w:b/>
          <w:bCs/>
          <w:color w:val="404040"/>
          <w:kern w:val="0"/>
          <w:sz w:val="24"/>
          <w:szCs w:val="24"/>
        </w:rPr>
        <w:t>创人才</w:t>
      </w:r>
      <w:proofErr w:type="gramEnd"/>
      <w:r w:rsidRPr="00E64558">
        <w:rPr>
          <w:rFonts w:ascii="微软雅黑" w:eastAsia="微软雅黑" w:hAnsi="微软雅黑" w:cs="宋体" w:hint="eastAsia"/>
          <w:b/>
          <w:bCs/>
          <w:color w:val="404040"/>
          <w:kern w:val="0"/>
          <w:sz w:val="24"/>
          <w:szCs w:val="24"/>
        </w:rPr>
        <w:t>兴业行动</w:t>
      </w:r>
    </w:p>
    <w:p w:rsidR="00E64558" w:rsidRPr="00E64558" w:rsidRDefault="00E64558" w:rsidP="00E64558">
      <w:pPr>
        <w:widowControl/>
        <w:spacing w:after="300" w:line="480" w:lineRule="atLeast"/>
        <w:jc w:val="left"/>
        <w:rPr>
          <w:rFonts w:ascii="微软雅黑" w:eastAsia="微软雅黑" w:hAnsi="微软雅黑" w:cs="宋体"/>
          <w:color w:val="404040"/>
          <w:kern w:val="0"/>
          <w:sz w:val="24"/>
          <w:szCs w:val="24"/>
        </w:rPr>
      </w:pPr>
      <w:r w:rsidRPr="00E64558">
        <w:rPr>
          <w:rFonts w:ascii="微软雅黑" w:eastAsia="微软雅黑" w:hAnsi="微软雅黑" w:cs="宋体" w:hint="eastAsia"/>
          <w:color w:val="404040"/>
          <w:kern w:val="0"/>
          <w:sz w:val="24"/>
          <w:szCs w:val="24"/>
        </w:rPr>
        <w:t xml:space="preserve">　　研究制订本市文</w:t>
      </w:r>
      <w:proofErr w:type="gramStart"/>
      <w:r w:rsidRPr="00E64558">
        <w:rPr>
          <w:rFonts w:ascii="微软雅黑" w:eastAsia="微软雅黑" w:hAnsi="微软雅黑" w:cs="宋体" w:hint="eastAsia"/>
          <w:color w:val="404040"/>
          <w:kern w:val="0"/>
          <w:sz w:val="24"/>
          <w:szCs w:val="24"/>
        </w:rPr>
        <w:t>创人才</w:t>
      </w:r>
      <w:proofErr w:type="gramEnd"/>
      <w:r w:rsidRPr="00E64558">
        <w:rPr>
          <w:rFonts w:ascii="微软雅黑" w:eastAsia="微软雅黑" w:hAnsi="微软雅黑" w:cs="宋体" w:hint="eastAsia"/>
          <w:color w:val="404040"/>
          <w:kern w:val="0"/>
          <w:sz w:val="24"/>
          <w:szCs w:val="24"/>
        </w:rPr>
        <w:t>评价标准，建立优秀杰出文</w:t>
      </w:r>
      <w:proofErr w:type="gramStart"/>
      <w:r w:rsidRPr="00E64558">
        <w:rPr>
          <w:rFonts w:ascii="微软雅黑" w:eastAsia="微软雅黑" w:hAnsi="微软雅黑" w:cs="宋体" w:hint="eastAsia"/>
          <w:color w:val="404040"/>
          <w:kern w:val="0"/>
          <w:sz w:val="24"/>
          <w:szCs w:val="24"/>
        </w:rPr>
        <w:t>创人才</w:t>
      </w:r>
      <w:proofErr w:type="gramEnd"/>
      <w:r w:rsidRPr="00E64558">
        <w:rPr>
          <w:rFonts w:ascii="微软雅黑" w:eastAsia="微软雅黑" w:hAnsi="微软雅黑" w:cs="宋体" w:hint="eastAsia"/>
          <w:color w:val="404040"/>
          <w:kern w:val="0"/>
          <w:sz w:val="24"/>
          <w:szCs w:val="24"/>
        </w:rPr>
        <w:t>储备库。吸引文化名家、创意大师在京创办工作室。鼓励高等学校、科研院所和文化创意产业园区、文创企业等合作开展多种形式的职业教育，建设认定一批人才培养实训基地。创新职称评价方式，研究增设创意设计等职称专业。加大海外文</w:t>
      </w:r>
      <w:proofErr w:type="gramStart"/>
      <w:r w:rsidRPr="00E64558">
        <w:rPr>
          <w:rFonts w:ascii="微软雅黑" w:eastAsia="微软雅黑" w:hAnsi="微软雅黑" w:cs="宋体" w:hint="eastAsia"/>
          <w:color w:val="404040"/>
          <w:kern w:val="0"/>
          <w:sz w:val="24"/>
          <w:szCs w:val="24"/>
        </w:rPr>
        <w:t>创人才</w:t>
      </w:r>
      <w:proofErr w:type="gramEnd"/>
      <w:r w:rsidRPr="00E64558">
        <w:rPr>
          <w:rFonts w:ascii="微软雅黑" w:eastAsia="微软雅黑" w:hAnsi="微软雅黑" w:cs="宋体" w:hint="eastAsia"/>
          <w:color w:val="404040"/>
          <w:kern w:val="0"/>
          <w:sz w:val="24"/>
          <w:szCs w:val="24"/>
        </w:rPr>
        <w:t>引进使用力度，对于符合条件的外籍优秀杰出人才推荐办理永久居留证和多次往返人才签证；对于入选引智项目、“千人计划”“海聚工程”的外国专家，给予一定资金支持和工资薪金资助。支持文</w:t>
      </w:r>
      <w:proofErr w:type="gramStart"/>
      <w:r w:rsidRPr="00E64558">
        <w:rPr>
          <w:rFonts w:ascii="微软雅黑" w:eastAsia="微软雅黑" w:hAnsi="微软雅黑" w:cs="宋体" w:hint="eastAsia"/>
          <w:color w:val="404040"/>
          <w:kern w:val="0"/>
          <w:sz w:val="24"/>
          <w:szCs w:val="24"/>
        </w:rPr>
        <w:t>创领域</w:t>
      </w:r>
      <w:proofErr w:type="gramEnd"/>
      <w:r w:rsidRPr="00E64558">
        <w:rPr>
          <w:rFonts w:ascii="微软雅黑" w:eastAsia="微软雅黑" w:hAnsi="微软雅黑" w:cs="宋体" w:hint="eastAsia"/>
          <w:color w:val="404040"/>
          <w:kern w:val="0"/>
          <w:sz w:val="24"/>
          <w:szCs w:val="24"/>
        </w:rPr>
        <w:t>国家级奖项获奖人和文</w:t>
      </w:r>
      <w:proofErr w:type="gramStart"/>
      <w:r w:rsidRPr="00E64558">
        <w:rPr>
          <w:rFonts w:ascii="微软雅黑" w:eastAsia="微软雅黑" w:hAnsi="微软雅黑" w:cs="宋体" w:hint="eastAsia"/>
          <w:color w:val="404040"/>
          <w:kern w:val="0"/>
          <w:sz w:val="24"/>
          <w:szCs w:val="24"/>
        </w:rPr>
        <w:t>创人才</w:t>
      </w:r>
      <w:proofErr w:type="gramEnd"/>
      <w:r w:rsidRPr="00E64558">
        <w:rPr>
          <w:rFonts w:ascii="微软雅黑" w:eastAsia="微软雅黑" w:hAnsi="微软雅黑" w:cs="宋体" w:hint="eastAsia"/>
          <w:color w:val="404040"/>
          <w:kern w:val="0"/>
          <w:sz w:val="24"/>
          <w:szCs w:val="24"/>
        </w:rPr>
        <w:t>培养工程入选人、社会贡献较大的文艺创作和创意人才、符合条件的文创企业高级管理人员和专业技术人才，以及本市紧缺急需的人才等按规定申请办理人才引进，其配偶和未成年子女可随调随迁。为符合条件的文</w:t>
      </w:r>
      <w:proofErr w:type="gramStart"/>
      <w:r w:rsidRPr="00E64558">
        <w:rPr>
          <w:rFonts w:ascii="微软雅黑" w:eastAsia="微软雅黑" w:hAnsi="微软雅黑" w:cs="宋体" w:hint="eastAsia"/>
          <w:color w:val="404040"/>
          <w:kern w:val="0"/>
          <w:sz w:val="24"/>
          <w:szCs w:val="24"/>
        </w:rPr>
        <w:t>创人才</w:t>
      </w:r>
      <w:proofErr w:type="gramEnd"/>
      <w:r w:rsidRPr="00E64558">
        <w:rPr>
          <w:rFonts w:ascii="微软雅黑" w:eastAsia="微软雅黑" w:hAnsi="微软雅黑" w:cs="宋体" w:hint="eastAsia"/>
          <w:color w:val="404040"/>
          <w:kern w:val="0"/>
          <w:sz w:val="24"/>
          <w:szCs w:val="24"/>
        </w:rPr>
        <w:t>办理《北京市工作居住证》，使其按规定享受多方面市民待遇。优化购房支持政策，制定租房补贴标准，提升公租房、共有产权住房保障水平。</w:t>
      </w:r>
      <w:proofErr w:type="gramStart"/>
      <w:r w:rsidRPr="00E64558">
        <w:rPr>
          <w:rFonts w:ascii="微软雅黑" w:eastAsia="微软雅黑" w:hAnsi="微软雅黑" w:cs="宋体" w:hint="eastAsia"/>
          <w:color w:val="404040"/>
          <w:kern w:val="0"/>
          <w:sz w:val="24"/>
          <w:szCs w:val="24"/>
        </w:rPr>
        <w:t>畅通文创人才</w:t>
      </w:r>
      <w:proofErr w:type="gramEnd"/>
      <w:r w:rsidRPr="00E64558">
        <w:rPr>
          <w:rFonts w:ascii="微软雅黑" w:eastAsia="微软雅黑" w:hAnsi="微软雅黑" w:cs="宋体" w:hint="eastAsia"/>
          <w:color w:val="404040"/>
          <w:kern w:val="0"/>
          <w:sz w:val="24"/>
          <w:szCs w:val="24"/>
        </w:rPr>
        <w:t>就医渠道，提供一定比例的商业医疗保险补贴支持。</w:t>
      </w:r>
    </w:p>
    <w:p w:rsidR="00E64558" w:rsidRPr="00E64558" w:rsidRDefault="00E64558" w:rsidP="00E64558">
      <w:pPr>
        <w:widowControl/>
        <w:spacing w:after="300" w:line="480" w:lineRule="atLeast"/>
        <w:jc w:val="left"/>
        <w:rPr>
          <w:rFonts w:ascii="微软雅黑" w:eastAsia="微软雅黑" w:hAnsi="微软雅黑" w:cs="宋体"/>
          <w:color w:val="404040"/>
          <w:kern w:val="0"/>
          <w:sz w:val="24"/>
          <w:szCs w:val="24"/>
        </w:rPr>
      </w:pPr>
      <w:r w:rsidRPr="00E64558">
        <w:rPr>
          <w:rFonts w:ascii="微软雅黑" w:eastAsia="微软雅黑" w:hAnsi="微软雅黑" w:cs="宋体" w:hint="eastAsia"/>
          <w:color w:val="404040"/>
          <w:kern w:val="0"/>
          <w:sz w:val="24"/>
          <w:szCs w:val="24"/>
        </w:rPr>
        <w:t xml:space="preserve">　　</w:t>
      </w:r>
      <w:r w:rsidRPr="00E64558">
        <w:rPr>
          <w:rFonts w:ascii="微软雅黑" w:eastAsia="微软雅黑" w:hAnsi="微软雅黑" w:cs="宋体" w:hint="eastAsia"/>
          <w:b/>
          <w:bCs/>
          <w:color w:val="404040"/>
          <w:kern w:val="0"/>
          <w:sz w:val="24"/>
          <w:szCs w:val="24"/>
        </w:rPr>
        <w:t>四、保障措施</w:t>
      </w:r>
    </w:p>
    <w:p w:rsidR="00E64558" w:rsidRPr="00E64558" w:rsidRDefault="00E64558" w:rsidP="00E64558">
      <w:pPr>
        <w:widowControl/>
        <w:spacing w:after="300" w:line="480" w:lineRule="atLeast"/>
        <w:jc w:val="left"/>
        <w:rPr>
          <w:rFonts w:ascii="微软雅黑" w:eastAsia="微软雅黑" w:hAnsi="微软雅黑" w:cs="宋体"/>
          <w:color w:val="404040"/>
          <w:kern w:val="0"/>
          <w:sz w:val="24"/>
          <w:szCs w:val="24"/>
        </w:rPr>
      </w:pPr>
      <w:r w:rsidRPr="00E64558">
        <w:rPr>
          <w:rFonts w:ascii="微软雅黑" w:eastAsia="微软雅黑" w:hAnsi="微软雅黑" w:cs="宋体" w:hint="eastAsia"/>
          <w:color w:val="404040"/>
          <w:kern w:val="0"/>
          <w:sz w:val="24"/>
          <w:szCs w:val="24"/>
        </w:rPr>
        <w:t xml:space="preserve">　　</w:t>
      </w:r>
      <w:r w:rsidRPr="00E64558">
        <w:rPr>
          <w:rFonts w:ascii="微软雅黑" w:eastAsia="微软雅黑" w:hAnsi="微软雅黑" w:cs="宋体" w:hint="eastAsia"/>
          <w:b/>
          <w:bCs/>
          <w:color w:val="404040"/>
          <w:kern w:val="0"/>
          <w:sz w:val="24"/>
          <w:szCs w:val="24"/>
        </w:rPr>
        <w:t>(</w:t>
      </w:r>
      <w:proofErr w:type="gramStart"/>
      <w:r w:rsidRPr="00E64558">
        <w:rPr>
          <w:rFonts w:ascii="微软雅黑" w:eastAsia="微软雅黑" w:hAnsi="微软雅黑" w:cs="宋体" w:hint="eastAsia"/>
          <w:b/>
          <w:bCs/>
          <w:color w:val="404040"/>
          <w:kern w:val="0"/>
          <w:sz w:val="24"/>
          <w:szCs w:val="24"/>
        </w:rPr>
        <w:t>一</w:t>
      </w:r>
      <w:proofErr w:type="gramEnd"/>
      <w:r w:rsidRPr="00E64558">
        <w:rPr>
          <w:rFonts w:ascii="微软雅黑" w:eastAsia="微软雅黑" w:hAnsi="微软雅黑" w:cs="宋体" w:hint="eastAsia"/>
          <w:b/>
          <w:bCs/>
          <w:color w:val="404040"/>
          <w:kern w:val="0"/>
          <w:sz w:val="24"/>
          <w:szCs w:val="24"/>
        </w:rPr>
        <w:t>)完善工作机制</w:t>
      </w:r>
    </w:p>
    <w:p w:rsidR="00E64558" w:rsidRPr="00E64558" w:rsidRDefault="00E64558" w:rsidP="00E64558">
      <w:pPr>
        <w:widowControl/>
        <w:spacing w:after="300" w:line="480" w:lineRule="atLeast"/>
        <w:jc w:val="left"/>
        <w:rPr>
          <w:rFonts w:ascii="微软雅黑" w:eastAsia="微软雅黑" w:hAnsi="微软雅黑" w:cs="宋体"/>
          <w:color w:val="404040"/>
          <w:kern w:val="0"/>
          <w:sz w:val="24"/>
          <w:szCs w:val="24"/>
        </w:rPr>
      </w:pPr>
      <w:r w:rsidRPr="00E64558">
        <w:rPr>
          <w:rFonts w:ascii="微软雅黑" w:eastAsia="微软雅黑" w:hAnsi="微软雅黑" w:cs="宋体" w:hint="eastAsia"/>
          <w:color w:val="404040"/>
          <w:kern w:val="0"/>
          <w:sz w:val="24"/>
          <w:szCs w:val="24"/>
        </w:rPr>
        <w:t xml:space="preserve">　　在市推进全国文化中心建设领导小组领导下，充分发挥其内设产业发展组的统筹协调作用，会同市相关部门、各区、各重点项目执行主体，建立健全产</w:t>
      </w:r>
      <w:r w:rsidRPr="00E64558">
        <w:rPr>
          <w:rFonts w:ascii="微软雅黑" w:eastAsia="微软雅黑" w:hAnsi="微软雅黑" w:cs="宋体" w:hint="eastAsia"/>
          <w:color w:val="404040"/>
          <w:kern w:val="0"/>
          <w:sz w:val="24"/>
          <w:szCs w:val="24"/>
        </w:rPr>
        <w:lastRenderedPageBreak/>
        <w:t>业促进工作体系，完善联席会议、项目调度、产业分析、形势会商、专家咨询等工作机制。研究建立高精尖文创企业、文化科技融合企业、文化创意产业高层次人才、功能区专业化服务平台、文创小镇、文创街区、文</w:t>
      </w:r>
      <w:proofErr w:type="gramStart"/>
      <w:r w:rsidRPr="00E64558">
        <w:rPr>
          <w:rFonts w:ascii="微软雅黑" w:eastAsia="微软雅黑" w:hAnsi="微软雅黑" w:cs="宋体" w:hint="eastAsia"/>
          <w:color w:val="404040"/>
          <w:kern w:val="0"/>
          <w:sz w:val="24"/>
          <w:szCs w:val="24"/>
        </w:rPr>
        <w:t>创空间</w:t>
      </w:r>
      <w:proofErr w:type="gramEnd"/>
      <w:r w:rsidRPr="00E64558">
        <w:rPr>
          <w:rFonts w:ascii="微软雅黑" w:eastAsia="微软雅黑" w:hAnsi="微软雅黑" w:cs="宋体" w:hint="eastAsia"/>
          <w:color w:val="404040"/>
          <w:kern w:val="0"/>
          <w:sz w:val="24"/>
          <w:szCs w:val="24"/>
        </w:rPr>
        <w:t>等认定机制。建立</w:t>
      </w:r>
      <w:proofErr w:type="gramStart"/>
      <w:r w:rsidRPr="00E64558">
        <w:rPr>
          <w:rFonts w:ascii="微软雅黑" w:eastAsia="微软雅黑" w:hAnsi="微软雅黑" w:cs="宋体" w:hint="eastAsia"/>
          <w:color w:val="404040"/>
          <w:kern w:val="0"/>
          <w:sz w:val="24"/>
          <w:szCs w:val="24"/>
        </w:rPr>
        <w:t>健全文</w:t>
      </w:r>
      <w:proofErr w:type="gramEnd"/>
      <w:r w:rsidRPr="00E64558">
        <w:rPr>
          <w:rFonts w:ascii="微软雅黑" w:eastAsia="微软雅黑" w:hAnsi="微软雅黑" w:cs="宋体" w:hint="eastAsia"/>
          <w:color w:val="404040"/>
          <w:kern w:val="0"/>
          <w:sz w:val="24"/>
          <w:szCs w:val="24"/>
        </w:rPr>
        <w:t>创投资、文化消费、文化贸易、文化科技融合以及文化创意产业功能区统计监测机制，完善文化创意产业统计指标体系，定期归集汇总运行数据，为决策分析提供依据。</w:t>
      </w:r>
    </w:p>
    <w:p w:rsidR="00E64558" w:rsidRPr="00E64558" w:rsidRDefault="00E64558" w:rsidP="00E64558">
      <w:pPr>
        <w:widowControl/>
        <w:spacing w:after="300" w:line="480" w:lineRule="atLeast"/>
        <w:jc w:val="left"/>
        <w:rPr>
          <w:rFonts w:ascii="微软雅黑" w:eastAsia="微软雅黑" w:hAnsi="微软雅黑" w:cs="宋体"/>
          <w:color w:val="404040"/>
          <w:kern w:val="0"/>
          <w:sz w:val="24"/>
          <w:szCs w:val="24"/>
        </w:rPr>
      </w:pPr>
      <w:r w:rsidRPr="00E64558">
        <w:rPr>
          <w:rFonts w:ascii="微软雅黑" w:eastAsia="微软雅黑" w:hAnsi="微软雅黑" w:cs="宋体" w:hint="eastAsia"/>
          <w:color w:val="404040"/>
          <w:kern w:val="0"/>
          <w:sz w:val="24"/>
          <w:szCs w:val="24"/>
        </w:rPr>
        <w:t xml:space="preserve">　　</w:t>
      </w:r>
      <w:r w:rsidRPr="00E64558">
        <w:rPr>
          <w:rFonts w:ascii="微软雅黑" w:eastAsia="微软雅黑" w:hAnsi="微软雅黑" w:cs="宋体" w:hint="eastAsia"/>
          <w:b/>
          <w:bCs/>
          <w:color w:val="404040"/>
          <w:kern w:val="0"/>
          <w:sz w:val="24"/>
          <w:szCs w:val="24"/>
        </w:rPr>
        <w:t>(二)健全政策体系</w:t>
      </w:r>
    </w:p>
    <w:p w:rsidR="00E64558" w:rsidRPr="00E64558" w:rsidRDefault="00E64558" w:rsidP="00E64558">
      <w:pPr>
        <w:widowControl/>
        <w:spacing w:after="300" w:line="480" w:lineRule="atLeast"/>
        <w:jc w:val="left"/>
        <w:rPr>
          <w:rFonts w:ascii="微软雅黑" w:eastAsia="微软雅黑" w:hAnsi="微软雅黑" w:cs="宋体"/>
          <w:color w:val="404040"/>
          <w:kern w:val="0"/>
          <w:sz w:val="24"/>
          <w:szCs w:val="24"/>
        </w:rPr>
      </w:pPr>
      <w:r w:rsidRPr="00E64558">
        <w:rPr>
          <w:rFonts w:ascii="微软雅黑" w:eastAsia="微软雅黑" w:hAnsi="微软雅黑" w:cs="宋体" w:hint="eastAsia"/>
          <w:color w:val="404040"/>
          <w:kern w:val="0"/>
          <w:sz w:val="24"/>
          <w:szCs w:val="24"/>
        </w:rPr>
        <w:t xml:space="preserve">　　市有关部门加紧出台提升文化金融融合、文化科技融合水平和促进数字创意、影视、音乐、文博等重点行业领域发展的具体政策，各区结合实际研究制定相应的配套措施，形成以行业政策为支撑、各区配套政策为基础的政策体系。各相关部门和单位要依托国家文化产业创新实验区、文化金融合作示范区，积极探索先行先试政策。市文化创意产业主管部门要牵头研究出台《北京市文化创意产业发展项目指南》，建立重点文创企业、重大文</w:t>
      </w:r>
      <w:proofErr w:type="gramStart"/>
      <w:r w:rsidRPr="00E64558">
        <w:rPr>
          <w:rFonts w:ascii="微软雅黑" w:eastAsia="微软雅黑" w:hAnsi="微软雅黑" w:cs="宋体" w:hint="eastAsia"/>
          <w:color w:val="404040"/>
          <w:kern w:val="0"/>
          <w:sz w:val="24"/>
          <w:szCs w:val="24"/>
        </w:rPr>
        <w:t>创项目</w:t>
      </w:r>
      <w:proofErr w:type="gramEnd"/>
      <w:r w:rsidRPr="00E64558">
        <w:rPr>
          <w:rFonts w:ascii="微软雅黑" w:eastAsia="微软雅黑" w:hAnsi="微软雅黑" w:cs="宋体" w:hint="eastAsia"/>
          <w:color w:val="404040"/>
          <w:kern w:val="0"/>
          <w:sz w:val="24"/>
          <w:szCs w:val="24"/>
        </w:rPr>
        <w:t>名录库，加强对文创企业的政策指导。市、区两级有关部门要组织开展对文化经济政策的绩效评估，及时修订、调整、优化相关政策。</w:t>
      </w:r>
    </w:p>
    <w:p w:rsidR="00E64558" w:rsidRPr="00E64558" w:rsidRDefault="00E64558" w:rsidP="00E64558">
      <w:pPr>
        <w:widowControl/>
        <w:spacing w:after="300" w:line="480" w:lineRule="atLeast"/>
        <w:jc w:val="left"/>
        <w:rPr>
          <w:rFonts w:ascii="微软雅黑" w:eastAsia="微软雅黑" w:hAnsi="微软雅黑" w:cs="宋体"/>
          <w:color w:val="404040"/>
          <w:kern w:val="0"/>
          <w:sz w:val="24"/>
          <w:szCs w:val="24"/>
        </w:rPr>
      </w:pPr>
      <w:r w:rsidRPr="00E64558">
        <w:rPr>
          <w:rFonts w:ascii="微软雅黑" w:eastAsia="微软雅黑" w:hAnsi="微软雅黑" w:cs="宋体" w:hint="eastAsia"/>
          <w:color w:val="404040"/>
          <w:kern w:val="0"/>
          <w:sz w:val="24"/>
          <w:szCs w:val="24"/>
        </w:rPr>
        <w:t xml:space="preserve">　　</w:t>
      </w:r>
      <w:r w:rsidRPr="00E64558">
        <w:rPr>
          <w:rFonts w:ascii="微软雅黑" w:eastAsia="微软雅黑" w:hAnsi="微软雅黑" w:cs="宋体" w:hint="eastAsia"/>
          <w:b/>
          <w:bCs/>
          <w:color w:val="404040"/>
          <w:kern w:val="0"/>
          <w:sz w:val="24"/>
          <w:szCs w:val="24"/>
        </w:rPr>
        <w:t>(三)加强资金用地保障</w:t>
      </w:r>
    </w:p>
    <w:p w:rsidR="00E64558" w:rsidRPr="00E64558" w:rsidRDefault="00E64558" w:rsidP="00E64558">
      <w:pPr>
        <w:widowControl/>
        <w:spacing w:after="300" w:line="480" w:lineRule="atLeast"/>
        <w:jc w:val="left"/>
        <w:rPr>
          <w:rFonts w:ascii="微软雅黑" w:eastAsia="微软雅黑" w:hAnsi="微软雅黑" w:cs="宋体"/>
          <w:color w:val="404040"/>
          <w:kern w:val="0"/>
          <w:sz w:val="24"/>
          <w:szCs w:val="24"/>
        </w:rPr>
      </w:pPr>
      <w:r w:rsidRPr="00E64558">
        <w:rPr>
          <w:rFonts w:ascii="微软雅黑" w:eastAsia="微软雅黑" w:hAnsi="微软雅黑" w:cs="宋体" w:hint="eastAsia"/>
          <w:color w:val="404040"/>
          <w:kern w:val="0"/>
          <w:sz w:val="24"/>
          <w:szCs w:val="24"/>
        </w:rPr>
        <w:t xml:space="preserve">　　设立北京文化发展基金，强化财政资金引导作用。对实现文化科技融合关键技术突破的示范项目，以及文化与旅游、体育、教育、农业等业态融合项目，给予相应奖励支持。鼓励和引导社会资本参与公共文化服务、非遗传承保护、文化交流、文创小镇建设等。探索文化领域政府和社会资本合作(PPP)模</w:t>
      </w:r>
      <w:r w:rsidRPr="00E64558">
        <w:rPr>
          <w:rFonts w:ascii="微软雅黑" w:eastAsia="微软雅黑" w:hAnsi="微软雅黑" w:cs="宋体" w:hint="eastAsia"/>
          <w:color w:val="404040"/>
          <w:kern w:val="0"/>
          <w:sz w:val="24"/>
          <w:szCs w:val="24"/>
        </w:rPr>
        <w:lastRenderedPageBreak/>
        <w:t>式，推进一批合作示范项目，形成可复制、可推广的示范案例。积极落实本市关于构建高精尖经济结构、推进文化创意产业发展方面的用地政策，合理安排重大文化创意产业项目用地计划指标，提高产业用地利用效率。</w:t>
      </w:r>
      <w:bookmarkStart w:id="0" w:name="_GoBack"/>
      <w:bookmarkEnd w:id="0"/>
    </w:p>
    <w:p w:rsidR="007D7F6F" w:rsidRDefault="007D7F6F"/>
    <w:sectPr w:rsidR="007D7F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20F"/>
    <w:rsid w:val="004738EF"/>
    <w:rsid w:val="007D7F6F"/>
    <w:rsid w:val="0098620F"/>
    <w:rsid w:val="00E64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6DA9B6-0F9C-4385-9F7B-97FC95CC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E6455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64558"/>
    <w:rPr>
      <w:rFonts w:ascii="宋体" w:eastAsia="宋体" w:hAnsi="宋体" w:cs="宋体"/>
      <w:b/>
      <w:bCs/>
      <w:kern w:val="36"/>
      <w:sz w:val="48"/>
      <w:szCs w:val="48"/>
    </w:rPr>
  </w:style>
  <w:style w:type="character" w:styleId="a3">
    <w:name w:val="Hyperlink"/>
    <w:basedOn w:val="a0"/>
    <w:uiPriority w:val="99"/>
    <w:semiHidden/>
    <w:unhideWhenUsed/>
    <w:rsid w:val="00E64558"/>
    <w:rPr>
      <w:color w:val="0000FF"/>
      <w:u w:val="single"/>
    </w:rPr>
  </w:style>
  <w:style w:type="paragraph" w:customStyle="1" w:styleId="leaidx">
    <w:name w:val="leaidx"/>
    <w:basedOn w:val="a"/>
    <w:rsid w:val="00E64558"/>
    <w:pPr>
      <w:widowControl/>
      <w:spacing w:before="100" w:beforeAutospacing="1" w:after="100" w:afterAutospacing="1"/>
      <w:jc w:val="left"/>
    </w:pPr>
    <w:rPr>
      <w:rFonts w:ascii="宋体" w:eastAsia="宋体" w:hAnsi="宋体" w:cs="宋体"/>
      <w:kern w:val="0"/>
      <w:sz w:val="24"/>
      <w:szCs w:val="24"/>
    </w:rPr>
  </w:style>
  <w:style w:type="paragraph" w:styleId="a4">
    <w:name w:val="Normal (Web)"/>
    <w:basedOn w:val="a"/>
    <w:uiPriority w:val="99"/>
    <w:semiHidden/>
    <w:unhideWhenUsed/>
    <w:rsid w:val="00E64558"/>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E645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510960">
      <w:bodyDiv w:val="1"/>
      <w:marLeft w:val="0"/>
      <w:marRight w:val="0"/>
      <w:marTop w:val="0"/>
      <w:marBottom w:val="0"/>
      <w:divBdr>
        <w:top w:val="none" w:sz="0" w:space="0" w:color="auto"/>
        <w:left w:val="none" w:sz="0" w:space="0" w:color="auto"/>
        <w:bottom w:val="none" w:sz="0" w:space="0" w:color="auto"/>
        <w:right w:val="none" w:sz="0" w:space="0" w:color="auto"/>
      </w:divBdr>
      <w:divsChild>
        <w:div w:id="674842815">
          <w:marLeft w:val="0"/>
          <w:marRight w:val="0"/>
          <w:marTop w:val="0"/>
          <w:marBottom w:val="450"/>
          <w:divBdr>
            <w:top w:val="none" w:sz="0" w:space="0" w:color="auto"/>
            <w:left w:val="none" w:sz="0" w:space="0" w:color="auto"/>
            <w:bottom w:val="none" w:sz="0" w:space="0" w:color="auto"/>
            <w:right w:val="none" w:sz="0" w:space="0" w:color="auto"/>
          </w:divBdr>
          <w:divsChild>
            <w:div w:id="4301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changeSize(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changeSize(16)" TargetMode="External"/><Relationship Id="rId5" Type="http://schemas.openxmlformats.org/officeDocument/2006/relationships/hyperlink" Target="javascript:changeSize(18)" TargetMode="External"/><Relationship Id="rId4" Type="http://schemas.openxmlformats.org/officeDocument/2006/relationships/hyperlink" Target="javascript:void(0);"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1099</Words>
  <Characters>6269</Characters>
  <Application>Microsoft Office Word</Application>
  <DocSecurity>0</DocSecurity>
  <Lines>52</Lines>
  <Paragraphs>14</Paragraphs>
  <ScaleCrop>false</ScaleCrop>
  <Company>微软中国</Company>
  <LinksUpToDate>false</LinksUpToDate>
  <CharactersWithSpaces>7354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个人用户</dc:creator>
  <cp:keywords/>
  <dc:description/>
  <cp:lastModifiedBy>个人用户</cp:lastModifiedBy>
  <cp:revision>4</cp:revision>
  <dcterms:created xsi:type="dcterms:W3CDTF">2018-11-23T02:52:00Z</dcterms:created>
  <dcterms:modified xsi:type="dcterms:W3CDTF">2018-11-23T08:04:00Z</dcterms:modified>
</cp:coreProperties>
</file>