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关于申报2021年度流通领域现代供应链及物流标准化项目的通知</w:t>
      </w:r>
    </w:p>
    <w:p>
      <w:pPr>
        <w:rPr>
          <w:rFonts w:hint="eastAsia"/>
        </w:rPr>
      </w:pPr>
      <w:r>
        <w:rPr>
          <w:rFonts w:hint="eastAsia"/>
        </w:rPr>
        <w:t>流通发展科   时间：2021-04-22 17:12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各县市区（园区）商务部门、财政部门：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贯彻落实财政部、商务部《关于开展2018年流通领域现代供应链体系建设的通知》（财办建〔2018〕101号）、《商务部等10部门关于推广标准托盘发展单元化物流的意见》（商流通函〔2017〕968号）要求，切实促进我市商贸物流发展，根据商务部《关于2018年流通领域现代供应链体系建设有关问题的补充通知》，结合《湖南省商务厅湖南省财政厅关于做好2021年度物流标准化项目申报的通知》（湘商流通〔2021〕1号）等文件精神，市商粮局、市财政局决定开展衡阳市2021年度流通领域现代供应链及物流标准化建设。现就项目申报工作通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一、支持内容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支持开展社会化租赁的托盘运营商做大做强，扩大托盘循环共用规模，完善运营服务网络，包括：购置标准托盘（以下均指1200mm*1000mm平面尺寸）；管理系统投入；鼓励合作共建运营体系，租赁运营网点；探索托盘交易、租赁、交换、回收可自由转换的市场流通机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支持用户租赁标准托盘，购置标准周转箱（筐）（以下均指600mm*400mm包装模数系列）、笼车等单元器具，适当支持用户购置标准托盘。鼓励以托盘为基础单元，由仓配单元向订货单元、计量单元、结算单元、数据单元转换，提高单元化物流占比，提高供应链效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3．适当支持建设或改造与标准托盘、周转筐（箱）相匹配的标准化物流基础设施设备（含装卸月台、装卸工具、标准货架、标准车辆、分拣包装等）。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二、申报条件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1．具有独立的法人资格，申报单位须在本市工商注册；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2．守法经营，无不良记录。近三年内未发生重大质量、安全生产和环境等责任事故，未发生逃废债务、欠缴税款和社保基金等失信行为；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具有相应的行业资质业绩，经营状况良好，财务管理制度健全。在规模、技术和资金上，具备完成所申报项目的能力。企业年营业收入不低于1000万元，申报企业的标准托盘不少于1000块或标准周转筐（箱）不少于2500个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项目建设期在2020年10月1日—2021年9月30日期间（交付、付款、发票时间等必须在此期间。标准托盘实际租赁到期时间不局限至2021年9月30日，但租赁合同起始、付款、发票时间必须在此期间内，最多支持租赁奖补时间为1年。原供应链上企业标准托盘租赁数要比2020年9月30日项目验收时多出的部分才给予补贴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三、支持方式与标准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按照以奖代补方式予以支持。每个项目支持标准为不超过有效投资额的30%。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四、申报材料要求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1．申报资料目录；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2．《项目申报表》（附件1）；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3．申报企业营业执照、组织机构代码、税务证（或三证合一证书）及法定代表人身份证明复印件；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4．《承诺书》（附件2）；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5．申报项目具体实施方案，主要包括项目申报单位基本情况，包括企业概况、项目情况（项目名称、实施地点、建设内容、实施期限、进度安排、预期成效等），项目投资情况等；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6．企业2020年度财务报告；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7．企业获得的荣誉、成果证书复印件以及其他相关材料；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8．申报单位承诺能够按照要求及时报送项目建设推进情况，配合开展调研工作，接受商务、财政、审计等部门的监督、考核工作。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五、验收材料要求：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1．验收资料目录；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2．验收申请报告；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3．《项目验收表》；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4．申报企业营业执照、组织机构代码、税务证（或三证合一证书）及法定代表人身份证明复印件；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5．《承诺书》；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6．验收单位基本情况：企业概况、项目情况（项目名称、实施地点、建设内容、现场照片、实施成效等）；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．有关佐证材料：如标准托盘、周转筐（箱）等设备购置租赁合同、发票、银行支付凭证等（复印件）；装卸月台、装卸工具、标准货架、标准车辆、分拣包装等基础设施设备的购置、建设改造的合同、发票、银行支付凭证等证明材料的复印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六、申报程序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1．项目申请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5月10日前，申报企业按照属地申报原则，向所属县市区（园区）商务部门、财政部门提出申请，并按照要求提交申报相关材料（一式四份）。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2．项目初审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月15日前，企业将通过县市区（园区）商务部门、财政部门初审并同意推荐的申报材料（一式两份）提交市商粮局、财政局，各县市区（园区）推荐原则上不超过3家。5月30日前，市商粮局将会同市财政局复核材料，有需要的将现场核查，最终综合考量择优确定入围企业名单，建立项目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3．项目评审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10月1日—30日，市商粮局、财政局组织有关单位、专家对项目逐一进行评审验收，并将审核结果向社会公示。公示无异议后，纳入2021年度支持范围，在2021年年底前将奖补资金拨付到位。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七、工作要求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各县市区（园区）商务部门、财政部门要高度重视、加强协作，严格审核项目单位申报材料，提高申报质量，择优推荐。申报材料要按要求及顺序制定，并统一用A4纸双面打印，编写页码，封面列明申报单位、联系方式类别，复印件均须加盖申报单位公章后装订成册，报送市商粮局、财政局，逾期不予受理；要督促加快建设进度，确保项目建设质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2．严禁弄虚作假、骗取财政资金；此次申报项目必须为非重复、多头申报；对违反有关规定的单位，将取消其以后年度的申请资格；情节严重或触犯国家法律的，将依法追究相关人员或单位的责任。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八、联系人及联系方式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市商粮局流通业发展科   许  钧  联系电话：8822416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市财政局对外经济贸易科  龙海容   联系电话：8867695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附件：1．衡阳市2021年度流通领域现代供应链及物流标准化建设项目申报表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2．承诺书（样本）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衡阳市商务和粮食局            衡阳市财政局</w:t>
      </w:r>
    </w:p>
    <w:p>
      <w:r>
        <w:rPr>
          <w:rFonts w:hint="eastAsia"/>
        </w:rPr>
        <w:t xml:space="preserve">                                            </w:t>
      </w:r>
      <w:r>
        <w:rPr>
          <w:rFonts w:hint="eastAsia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</w:rPr>
        <w:t>2021年4月21日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50427"/>
    <w:rsid w:val="269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2021-08-12T01:32:00Z</dcterms:created>
  <dc:creator>柳如是</dc:creator>
  <cp:lastModifiedBy>客服08</cp:lastModifiedBy>
  <dcterms:modified xsi:type="dcterms:W3CDTF">2021-08-12T02:08:24Z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6C7F73B9CD064A10A5452B8D5661E4F2</vt:lpwstr>
  </property>
</Properties>
</file>