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3F" w:rsidRPr="00A32F3F" w:rsidRDefault="00A32F3F" w:rsidP="00A32F3F">
      <w:pPr>
        <w:widowControl/>
        <w:shd w:val="clear" w:color="auto" w:fill="FFFFFF"/>
        <w:spacing w:line="69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bookmarkStart w:id="0" w:name="_GoBack"/>
      <w:r w:rsidRPr="00A32F3F">
        <w:rPr>
          <w:rFonts w:ascii="宋体" w:eastAsia="宋体" w:hAnsi="宋体" w:cs="宋体" w:hint="eastAsia"/>
          <w:b/>
          <w:bCs/>
          <w:color w:val="333333"/>
          <w:kern w:val="0"/>
          <w:sz w:val="41"/>
          <w:szCs w:val="41"/>
        </w:rPr>
        <w:t>黄冈市科技企业孵化器认定和管理办法（试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41"/>
          <w:szCs w:val="41"/>
        </w:rPr>
        <w:t>行）</w:t>
      </w:r>
    </w:p>
    <w:bookmarkEnd w:id="0"/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32F3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  <w:r w:rsidRPr="00A32F3F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第一章</w:t>
      </w:r>
      <w:r w:rsidRPr="00A32F3F">
        <w:rPr>
          <w:rFonts w:ascii="Calibri" w:eastAsia="黑体" w:hAnsi="Calibri" w:cs="Calibri"/>
          <w:color w:val="333333"/>
          <w:kern w:val="0"/>
          <w:sz w:val="30"/>
          <w:szCs w:val="30"/>
        </w:rPr>
        <w:t>  </w:t>
      </w:r>
      <w:r w:rsidRPr="00A32F3F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总则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sz w:val="30"/>
          <w:szCs w:val="30"/>
        </w:rPr>
        <w:t>第一条  为提高我市科技企业孵化器的创业孵化能力与管理水平，进一步促进科技企业孵化器的发展，营造有利于科技型创业企业成长的良好环境，根据科技部《关于印发科技企业孵化器认定和管理办法的通知》（国科发高〔2010〕680号）和湖北省科技厅《关于印发湖北省科技企业孵化器认定和管理办法的通知》（</w:t>
      </w:r>
      <w:proofErr w:type="gramStart"/>
      <w:r w:rsidRPr="00A32F3F">
        <w:rPr>
          <w:rFonts w:ascii="仿宋_GB2312" w:eastAsia="仿宋_GB2312" w:hAnsi="宋体" w:cs="宋体" w:hint="eastAsia"/>
          <w:color w:val="333333"/>
          <w:sz w:val="30"/>
          <w:szCs w:val="30"/>
        </w:rPr>
        <w:t>鄂科技</w:t>
      </w:r>
      <w:proofErr w:type="gramEnd"/>
      <w:r w:rsidRPr="00A32F3F">
        <w:rPr>
          <w:rFonts w:ascii="仿宋_GB2312" w:eastAsia="仿宋_GB2312" w:hAnsi="宋体" w:cs="宋体" w:hint="eastAsia"/>
          <w:color w:val="333333"/>
          <w:sz w:val="30"/>
          <w:szCs w:val="30"/>
        </w:rPr>
        <w:t>文〔2011〕111号）文件精神，结合我市实际情况，制定本办法。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sz w:val="30"/>
          <w:szCs w:val="30"/>
        </w:rPr>
        <w:t>第二条  科技企业孵化器（以下简称孵化器）是以促进科技成果转化、培养科技型创业企业、高新技术企业和企业家为宗旨的科技创业服务载体，是科技创新体系的重要组成部分。孵化器应包括科技创业服务中心、大学科技园、归国留学人员创业园等综合性、专业性的科技企业创业服务机构。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sz w:val="30"/>
          <w:szCs w:val="30"/>
        </w:rPr>
        <w:t>第三条  孵化器的主要功能是以科技型创业企业（以下简称在孵企业）为服务对象，通过开展创业培训、辅导、咨询，提供研发、试制、经营的场地和共享设施，以降低在</w:t>
      </w:r>
      <w:proofErr w:type="gramStart"/>
      <w:r w:rsidRPr="00A32F3F">
        <w:rPr>
          <w:rFonts w:ascii="仿宋_GB2312" w:eastAsia="仿宋_GB2312" w:hAnsi="宋体" w:cs="宋体" w:hint="eastAsia"/>
          <w:color w:val="333333"/>
          <w:sz w:val="30"/>
          <w:szCs w:val="30"/>
        </w:rPr>
        <w:t>孵企业</w:t>
      </w:r>
      <w:proofErr w:type="gramEnd"/>
      <w:r w:rsidRPr="00A32F3F">
        <w:rPr>
          <w:rFonts w:ascii="仿宋_GB2312" w:eastAsia="仿宋_GB2312" w:hAnsi="宋体" w:cs="宋体" w:hint="eastAsia"/>
          <w:color w:val="333333"/>
          <w:sz w:val="30"/>
          <w:szCs w:val="30"/>
        </w:rPr>
        <w:t>创业风险和创业成本，提高企业的成活率和成长性，培育成功的科技型企业和创业领军人才。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sz w:val="30"/>
          <w:szCs w:val="30"/>
        </w:rPr>
        <w:t xml:space="preserve">第四条  </w:t>
      </w: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市科学技术局和各县市区、开发区的科技部门负责对本市及辖区内孵化器进行业务指导。市科</w:t>
      </w:r>
      <w:r w:rsidRPr="00A32F3F">
        <w:rPr>
          <w:rFonts w:ascii="仿宋_GB2312" w:eastAsia="仿宋_GB2312" w:hAnsi="宋体" w:cs="宋体" w:hint="eastAsia"/>
          <w:color w:val="333333"/>
          <w:sz w:val="30"/>
          <w:szCs w:val="30"/>
        </w:rPr>
        <w:t>技局负责市级孵化器认定工作，并依照国家、省有关规定负责组织申请国家级、省级孵化器的认定。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黑体" w:eastAsia="黑体" w:hAnsi="黑体" w:cs="宋体" w:hint="eastAsia"/>
          <w:color w:val="333333"/>
          <w:sz w:val="30"/>
          <w:szCs w:val="30"/>
        </w:rPr>
        <w:lastRenderedPageBreak/>
        <w:t>第二章  市级孵化器的认定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sz w:val="30"/>
          <w:szCs w:val="30"/>
        </w:rPr>
        <w:t>第五条  申请认定市级孵化器，应具备下列条件：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196" w:firstLine="588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sz w:val="30"/>
          <w:szCs w:val="30"/>
        </w:rPr>
        <w:t>1、发展方向明确，机构设置合理，管理制度健全，管理团队具有相适应的管理能力和经营水平。孵化器管理人员中具有大专以上学历人员的比例占70％以上，接受孵化器专业培训的人员比例达到20％以上。</w:t>
      </w:r>
      <w:r w:rsidRPr="00A32F3F">
        <w:rPr>
          <w:rFonts w:ascii="仿宋_GB2312" w:eastAsia="仿宋_GB2312" w:hAnsi="宋体" w:cs="宋体" w:hint="eastAsia"/>
          <w:color w:val="333333"/>
          <w:sz w:val="30"/>
          <w:szCs w:val="30"/>
        </w:rPr>
        <w:br/>
        <w:t xml:space="preserve">  2、具有可自主支配的孵化场地。综合孵化器可自主支配的场地面积不少于3000平方米；专业孵化器可自主支配的场地面积不少于2000平方米。</w:t>
      </w:r>
      <w:r w:rsidRPr="00A32F3F">
        <w:rPr>
          <w:rFonts w:ascii="仿宋_GB2312" w:eastAsia="仿宋_GB2312" w:hAnsi="宋体" w:cs="宋体" w:hint="eastAsia"/>
          <w:color w:val="333333"/>
          <w:sz w:val="30"/>
          <w:szCs w:val="30"/>
        </w:rPr>
        <w:br/>
        <w:t xml:space="preserve">  3、具有一定数量的在孵企业。综合孵化器在</w:t>
      </w:r>
      <w:proofErr w:type="gramStart"/>
      <w:r w:rsidRPr="00A32F3F">
        <w:rPr>
          <w:rFonts w:ascii="仿宋_GB2312" w:eastAsia="仿宋_GB2312" w:hAnsi="宋体" w:cs="宋体" w:hint="eastAsia"/>
          <w:color w:val="333333"/>
          <w:sz w:val="30"/>
          <w:szCs w:val="30"/>
        </w:rPr>
        <w:t>孵企业</w:t>
      </w:r>
      <w:proofErr w:type="gramEnd"/>
      <w:r w:rsidRPr="00A32F3F">
        <w:rPr>
          <w:rFonts w:ascii="仿宋_GB2312" w:eastAsia="仿宋_GB2312" w:hAnsi="宋体" w:cs="宋体" w:hint="eastAsia"/>
          <w:color w:val="333333"/>
          <w:sz w:val="30"/>
          <w:szCs w:val="30"/>
        </w:rPr>
        <w:t>总数不低于20家；专业孵化器在</w:t>
      </w:r>
      <w:proofErr w:type="gramStart"/>
      <w:r w:rsidRPr="00A32F3F">
        <w:rPr>
          <w:rFonts w:ascii="仿宋_GB2312" w:eastAsia="仿宋_GB2312" w:hAnsi="宋体" w:cs="宋体" w:hint="eastAsia"/>
          <w:color w:val="333333"/>
          <w:sz w:val="30"/>
          <w:szCs w:val="30"/>
        </w:rPr>
        <w:t>孵企业</w:t>
      </w:r>
      <w:proofErr w:type="gramEnd"/>
      <w:r w:rsidRPr="00A32F3F">
        <w:rPr>
          <w:rFonts w:ascii="仿宋_GB2312" w:eastAsia="仿宋_GB2312" w:hAnsi="宋体" w:cs="宋体" w:hint="eastAsia"/>
          <w:color w:val="333333"/>
          <w:sz w:val="30"/>
          <w:szCs w:val="30"/>
        </w:rPr>
        <w:t>总数不低于10家。</w:t>
      </w:r>
      <w:r w:rsidRPr="00A32F3F">
        <w:rPr>
          <w:rFonts w:ascii="仿宋_GB2312" w:eastAsia="仿宋_GB2312" w:hAnsi="宋体" w:cs="宋体" w:hint="eastAsia"/>
          <w:color w:val="333333"/>
          <w:sz w:val="30"/>
          <w:szCs w:val="30"/>
        </w:rPr>
        <w:br/>
        <w:t xml:space="preserve">  4、孵化器拥有一定的孵化资金或种子资金，并与创业投资、担保机构等建立了正常的业务联系。</w:t>
      </w:r>
      <w:r w:rsidRPr="00A32F3F">
        <w:rPr>
          <w:rFonts w:ascii="仿宋_GB2312" w:eastAsia="仿宋_GB2312" w:hAnsi="宋体" w:cs="宋体" w:hint="eastAsia"/>
          <w:color w:val="333333"/>
          <w:sz w:val="30"/>
          <w:szCs w:val="30"/>
        </w:rPr>
        <w:br/>
        <w:t xml:space="preserve">  5、形成了创业服务体系，能够为在</w:t>
      </w:r>
      <w:proofErr w:type="gramStart"/>
      <w:r w:rsidRPr="00A32F3F">
        <w:rPr>
          <w:rFonts w:ascii="仿宋_GB2312" w:eastAsia="仿宋_GB2312" w:hAnsi="宋体" w:cs="宋体" w:hint="eastAsia"/>
          <w:color w:val="333333"/>
          <w:sz w:val="30"/>
          <w:szCs w:val="30"/>
        </w:rPr>
        <w:t>孵企业</w:t>
      </w:r>
      <w:proofErr w:type="gramEnd"/>
      <w:r w:rsidRPr="00A32F3F">
        <w:rPr>
          <w:rFonts w:ascii="仿宋_GB2312" w:eastAsia="仿宋_GB2312" w:hAnsi="宋体" w:cs="宋体" w:hint="eastAsia"/>
          <w:color w:val="333333"/>
          <w:sz w:val="30"/>
          <w:szCs w:val="30"/>
        </w:rPr>
        <w:t>提供共享设施和创业咨询、辅导、政策、法律、投融资、人力资源和市场推广等方面的服务。</w:t>
      </w:r>
      <w:r w:rsidRPr="00A32F3F">
        <w:rPr>
          <w:rFonts w:ascii="仿宋_GB2312" w:eastAsia="仿宋_GB2312" w:hAnsi="宋体" w:cs="宋体" w:hint="eastAsia"/>
          <w:color w:val="333333"/>
          <w:sz w:val="30"/>
          <w:szCs w:val="30"/>
        </w:rPr>
        <w:br/>
        <w:t xml:space="preserve">  6、孵化器正式运营不少于半年，运营状况良好；能够按要求组织上报孵化器及在</w:t>
      </w:r>
      <w:proofErr w:type="gramStart"/>
      <w:r w:rsidRPr="00A32F3F">
        <w:rPr>
          <w:rFonts w:ascii="仿宋_GB2312" w:eastAsia="仿宋_GB2312" w:hAnsi="宋体" w:cs="宋体" w:hint="eastAsia"/>
          <w:color w:val="333333"/>
          <w:sz w:val="30"/>
          <w:szCs w:val="30"/>
        </w:rPr>
        <w:t>孵企业</w:t>
      </w:r>
      <w:proofErr w:type="gramEnd"/>
      <w:r w:rsidRPr="00A32F3F">
        <w:rPr>
          <w:rFonts w:ascii="仿宋_GB2312" w:eastAsia="仿宋_GB2312" w:hAnsi="宋体" w:cs="宋体" w:hint="eastAsia"/>
          <w:color w:val="333333"/>
          <w:sz w:val="30"/>
          <w:szCs w:val="30"/>
        </w:rPr>
        <w:t>的统计数据，</w:t>
      </w:r>
      <w:proofErr w:type="gramStart"/>
      <w:r w:rsidRPr="00A32F3F">
        <w:rPr>
          <w:rFonts w:ascii="仿宋_GB2312" w:eastAsia="仿宋_GB2312" w:hAnsi="宋体" w:cs="宋体" w:hint="eastAsia"/>
          <w:color w:val="333333"/>
          <w:sz w:val="30"/>
          <w:szCs w:val="30"/>
        </w:rPr>
        <w:t>且统计</w:t>
      </w:r>
      <w:proofErr w:type="gramEnd"/>
      <w:r w:rsidRPr="00A32F3F">
        <w:rPr>
          <w:rFonts w:ascii="仿宋_GB2312" w:eastAsia="仿宋_GB2312" w:hAnsi="宋体" w:cs="宋体" w:hint="eastAsia"/>
          <w:color w:val="333333"/>
          <w:sz w:val="30"/>
          <w:szCs w:val="30"/>
        </w:rPr>
        <w:t>数据真实、齐全。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196" w:firstLine="588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sz w:val="30"/>
          <w:szCs w:val="30"/>
        </w:rPr>
        <w:t>7、专业孵化器应具备专业技术公共平台或中试基地，并且有专业化技术服务能力和管理团队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第六条</w:t>
      </w: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  </w:t>
      </w: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在</w:t>
      </w:r>
      <w:proofErr w:type="gramStart"/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孵企业</w:t>
      </w:r>
      <w:proofErr w:type="gramEnd"/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应具备下列条件：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1、企业注册地和主要研发、办公场所须在孵化器场地内。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lastRenderedPageBreak/>
        <w:t>2、申请进入孵化器的企业应是科技型创业企业或科技创业服务机构，其中，科技型创业企业成立时间一般不超过2年或上年营业收入一般不超过200万元。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3、在孵时限一般不超过3年，特殊情况下可适当延长。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4、在</w:t>
      </w:r>
      <w:proofErr w:type="gramStart"/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孵企业</w:t>
      </w:r>
      <w:proofErr w:type="gramEnd"/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从事研究、生产的主营产品应符合我市战略性新兴产业的发展导向，知识产权明晰。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5、在</w:t>
      </w:r>
      <w:proofErr w:type="gramStart"/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孵企业</w:t>
      </w:r>
      <w:proofErr w:type="gramEnd"/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团队具有开拓创新精神，对技术、市场、经营和管理有一定驾驭能力。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第七条</w:t>
      </w: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  </w:t>
      </w: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毕业企业应具备以下条件中至少两条：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1、有自主知识产权。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2、连续2年累计营业总收入超过500万元。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3、被认定为高新技术企业。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4、被兼并、收购或在资本市场上市。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sz w:val="30"/>
          <w:szCs w:val="30"/>
        </w:rPr>
        <w:t>第八条  市级孵化器认定程序：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sz w:val="30"/>
          <w:szCs w:val="30"/>
        </w:rPr>
        <w:t>1、申报主体填写《黄冈市科技企业孵化器认定申报书》，并向所在县市区或开发区科技部门提出申请。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sz w:val="30"/>
          <w:szCs w:val="30"/>
        </w:rPr>
        <w:t>2、所在县市区或开发区科技部门初审合格后，向市科技局提出书面推荐意见。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sz w:val="30"/>
          <w:szCs w:val="30"/>
        </w:rPr>
        <w:t>3、市科技局常年受理、及时组织专家评审，进行实地考察。通过专家评审并经认定的孵化器，由市科技局发文公布，并统一授牌。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lastRenderedPageBreak/>
        <w:t>第九条</w:t>
      </w: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  </w:t>
      </w: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申请认定市级孵化器须提交以下材料：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1、《黄冈市科技企业孵化器认定申报书》。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2、所在县市区或开发区科技部门的书面推荐意见。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3、附件：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(1)孵化器的法人代码证书或营业执照复印件，法定代表人身份证复印件。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(2)孵化器场地的产权证明（或租赁合同等）复印件。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(3)孵化器机构设置与相关管理的章程性文件复印件。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(4)孵化器管理人员情况表及学历证书、培训证书复印件。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(5)在</w:t>
      </w:r>
      <w:proofErr w:type="gramStart"/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孵企业</w:t>
      </w:r>
      <w:proofErr w:type="gramEnd"/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名单和营业执照、入</w:t>
      </w:r>
      <w:proofErr w:type="gramStart"/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孵协议</w:t>
      </w:r>
      <w:proofErr w:type="gramEnd"/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复印件。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(6)拥有知识产权的在</w:t>
      </w:r>
      <w:proofErr w:type="gramStart"/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孵企业</w:t>
      </w:r>
      <w:proofErr w:type="gramEnd"/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需提供证明材料复印件。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(7)申报专业孵化器的，需附专业技术平台或中试基地主要设备清单（包括设备名称、用途和单价等）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所有材料一式3份（含电子版）。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第三章</w:t>
      </w:r>
      <w:r w:rsidRPr="00A32F3F">
        <w:rPr>
          <w:rFonts w:ascii="Calibri" w:eastAsia="黑体" w:hAnsi="Calibri" w:cs="Calibri"/>
          <w:color w:val="333333"/>
          <w:kern w:val="0"/>
          <w:sz w:val="30"/>
          <w:szCs w:val="30"/>
        </w:rPr>
        <w:t>  </w:t>
      </w:r>
      <w:r w:rsidRPr="00A32F3F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孵化器管理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第十条</w:t>
      </w: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  </w:t>
      </w: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孵化器按照国家、省、市有关文件规定享受相关优惠政策扶持。孵化器所在地科技部门应坚持正确导向、强化目标管理、推动体制创新，把发展孵化器事业作为培育战略性新兴产业的重要内容，探索和推动持股孵化及市场化运行机制，引领孵化器的创新发展。孵化器所在地科技部门应在科技</w:t>
      </w: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lastRenderedPageBreak/>
        <w:t>计划安排中对孵化器及在</w:t>
      </w:r>
      <w:proofErr w:type="gramStart"/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孵企业</w:t>
      </w:r>
      <w:proofErr w:type="gramEnd"/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予以支持，并对孵化器实行年度统计、审核和动态管理。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第十一条</w:t>
      </w: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  </w:t>
      </w: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各类孵化器要加强科技创业服务品牌建设，拓展、完善孵化功能，提高服务水平。应积极开展对在</w:t>
      </w:r>
      <w:proofErr w:type="gramStart"/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孵企业</w:t>
      </w:r>
      <w:proofErr w:type="gramEnd"/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的培训、咨询、辅导服务和对毕业企业的跟踪服务。围绕大学生的创业与就业工作，积极创建大学生科技创业实习基地。有条件的孵化器要适时完善企业成长加速机制，推动科技企业加速器建设，满足科技型高成长企业的发展需求。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第十二条</w:t>
      </w: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  </w:t>
      </w: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已认定的孵化器应在显著位置悬挂科技企业孵化器标牌。孵化器的性质、产权、地点、场地面积若发生变更，应及时将变更情况上报市科技局，并视其变更情况办理相关手续。孵化器毕业企业、到期尚未毕业企业或改变科技性质的企业，一般应在规定期限内迁移出孵化器，并办好有关法律和约定手续。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第十三条</w:t>
      </w: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  </w:t>
      </w: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市科技局按本办法对已认定的市级孵化器进行年度复核，对连续2年不合格的孵化器，取消其市级资格。对符合省级或国家级认定条件的孵化器，由市科技局推荐申请省级或国家级认定。对在孵化器工作中</w:t>
      </w:r>
      <w:proofErr w:type="gramStart"/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作出</w:t>
      </w:r>
      <w:proofErr w:type="gramEnd"/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突出贡献的单位和个人，给予表彰奖励。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第四章</w:t>
      </w:r>
      <w:r w:rsidRPr="00A32F3F">
        <w:rPr>
          <w:rFonts w:ascii="Calibri" w:eastAsia="黑体" w:hAnsi="Calibri" w:cs="Calibri"/>
          <w:color w:val="333333"/>
          <w:kern w:val="0"/>
          <w:sz w:val="30"/>
          <w:szCs w:val="30"/>
        </w:rPr>
        <w:t> </w:t>
      </w:r>
      <w:r w:rsidRPr="00A32F3F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附则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第十四条</w:t>
      </w: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  </w:t>
      </w: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在组建、认定、复核过程中隐瞒真实情况、提供虚假信息或采取其他欺诈手段的，取消其科技企业孵化器称号，并在两年内不得申报。</w:t>
      </w:r>
    </w:p>
    <w:p w:rsidR="00A32F3F" w:rsidRPr="00A32F3F" w:rsidRDefault="00A32F3F" w:rsidP="00A32F3F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第十五条</w:t>
      </w: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  </w:t>
      </w:r>
      <w:r w:rsidRPr="00A32F3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本办法由市科技局负责解释，自公布之日起实行。</w:t>
      </w:r>
    </w:p>
    <w:p w:rsidR="001846FF" w:rsidRDefault="00A32F3F"/>
    <w:sectPr w:rsidR="00184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AF"/>
    <w:rsid w:val="00A32F3F"/>
    <w:rsid w:val="00A35C72"/>
    <w:rsid w:val="00CD7245"/>
    <w:rsid w:val="00E6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24534-7F33-4C76-960C-7CF5E8AC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F3F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32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1348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3752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21445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361">
                      <w:marLeft w:val="0"/>
                      <w:marRight w:val="0"/>
                      <w:marTop w:val="90"/>
                      <w:marBottom w:val="100"/>
                      <w:divBdr>
                        <w:top w:val="dotted" w:sz="6" w:space="0" w:color="B5B5B5"/>
                        <w:left w:val="dotted" w:sz="6" w:space="0" w:color="B5B5B5"/>
                        <w:bottom w:val="dotted" w:sz="6" w:space="0" w:color="B5B5B5"/>
                        <w:right w:val="dotted" w:sz="6" w:space="0" w:color="B5B5B5"/>
                      </w:divBdr>
                    </w:div>
                    <w:div w:id="18881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3</cp:revision>
  <dcterms:created xsi:type="dcterms:W3CDTF">2018-05-07T06:22:00Z</dcterms:created>
  <dcterms:modified xsi:type="dcterms:W3CDTF">2018-05-07T06:22:00Z</dcterms:modified>
</cp:coreProperties>
</file>