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F8" w:rsidRPr="00937AF8" w:rsidRDefault="00937AF8" w:rsidP="00937AF8">
      <w:pPr>
        <w:widowControl/>
        <w:shd w:val="clear" w:color="auto" w:fill="FFFFFF"/>
        <w:spacing w:line="900" w:lineRule="atLeast"/>
        <w:jc w:val="center"/>
        <w:rPr>
          <w:rFonts w:ascii="微软雅黑" w:eastAsia="微软雅黑" w:hAnsi="微软雅黑" w:cs="宋体"/>
          <w:b/>
          <w:bCs/>
          <w:color w:val="333333"/>
          <w:kern w:val="0"/>
          <w:sz w:val="30"/>
          <w:szCs w:val="30"/>
        </w:rPr>
      </w:pPr>
      <w:bookmarkStart w:id="0" w:name="_GoBack"/>
      <w:r w:rsidRPr="00937AF8">
        <w:rPr>
          <w:rFonts w:ascii="微软雅黑" w:eastAsia="微软雅黑" w:hAnsi="微软雅黑" w:cs="宋体" w:hint="eastAsia"/>
          <w:b/>
          <w:bCs/>
          <w:color w:val="333333"/>
          <w:kern w:val="0"/>
          <w:sz w:val="30"/>
          <w:szCs w:val="30"/>
        </w:rPr>
        <w:t>关于组织申报2019年度江西省重点新产品计划项目的通知</w:t>
      </w:r>
      <w:bookmarkEnd w:id="0"/>
    </w:p>
    <w:tbl>
      <w:tblPr>
        <w:tblW w:w="5000" w:type="pct"/>
        <w:tblCellMar>
          <w:left w:w="0" w:type="dxa"/>
          <w:right w:w="0" w:type="dxa"/>
        </w:tblCellMar>
        <w:tblLook w:val="04A0" w:firstRow="1" w:lastRow="0" w:firstColumn="1" w:lastColumn="0" w:noHBand="0" w:noVBand="1"/>
      </w:tblPr>
      <w:tblGrid>
        <w:gridCol w:w="8306"/>
      </w:tblGrid>
      <w:tr w:rsidR="00937AF8" w:rsidRPr="00937AF8" w:rsidTr="00937AF8">
        <w:trPr>
          <w:trHeight w:val="360"/>
        </w:trPr>
        <w:tc>
          <w:tcPr>
            <w:tcW w:w="5000" w:type="pct"/>
            <w:vAlign w:val="center"/>
            <w:hideMark/>
          </w:tcPr>
          <w:p w:rsidR="00937AF8" w:rsidRPr="00937AF8" w:rsidRDefault="00937AF8" w:rsidP="00937AF8">
            <w:pPr>
              <w:widowControl/>
              <w:spacing w:line="360" w:lineRule="atLeast"/>
              <w:jc w:val="center"/>
              <w:rPr>
                <w:rFonts w:ascii="宋体" w:eastAsia="宋体" w:hAnsi="宋体" w:cs="宋体" w:hint="eastAsia"/>
                <w:kern w:val="0"/>
                <w:sz w:val="18"/>
                <w:szCs w:val="18"/>
              </w:rPr>
            </w:pPr>
            <w:r w:rsidRPr="00937AF8">
              <w:rPr>
                <w:rFonts w:ascii="宋体" w:eastAsia="宋体" w:hAnsi="宋体" w:cs="宋体"/>
                <w:kern w:val="0"/>
                <w:sz w:val="18"/>
                <w:szCs w:val="18"/>
              </w:rPr>
              <w:t>发布日期:　2019-02-18  访问量:</w:t>
            </w:r>
            <w:r w:rsidRPr="00937AF8">
              <w:rPr>
                <w:rFonts w:ascii="宋体" w:eastAsia="宋体" w:hAnsi="宋体" w:cs="宋体"/>
                <w:i/>
                <w:iCs/>
                <w:kern w:val="0"/>
                <w:sz w:val="18"/>
                <w:szCs w:val="18"/>
              </w:rPr>
              <w:t>1598</w:t>
            </w:r>
          </w:p>
        </w:tc>
      </w:tr>
    </w:tbl>
    <w:p w:rsidR="00937AF8" w:rsidRPr="00937AF8" w:rsidRDefault="00937AF8" w:rsidP="00937AF8">
      <w:pPr>
        <w:widowControl/>
        <w:shd w:val="clear" w:color="auto" w:fill="FFFFFF"/>
        <w:wordWrap w:val="0"/>
        <w:spacing w:line="420" w:lineRule="atLeast"/>
        <w:jc w:val="center"/>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rPr>
        <w:t>洪科字〔2019〕18号</w:t>
      </w:r>
    </w:p>
    <w:p w:rsidR="00937AF8" w:rsidRPr="00937AF8" w:rsidRDefault="00937AF8" w:rsidP="00937AF8">
      <w:pPr>
        <w:widowControl/>
        <w:shd w:val="clear" w:color="auto" w:fill="FFFFFF"/>
        <w:wordWrap w:val="0"/>
        <w:spacing w:line="500" w:lineRule="atLeast"/>
        <w:ind w:firstLine="480"/>
        <w:rPr>
          <w:rFonts w:ascii="Calibri" w:eastAsia="微软雅黑" w:hAnsi="Calibri" w:cs="Calibri"/>
          <w:color w:val="333333"/>
          <w:kern w:val="0"/>
          <w:szCs w:val="21"/>
        </w:rPr>
      </w:pPr>
      <w:r w:rsidRPr="00937AF8">
        <w:rPr>
          <w:rFonts w:ascii="Calibri" w:eastAsia="楷体" w:hAnsi="Calibri" w:cs="Calibri"/>
          <w:color w:val="333333"/>
          <w:kern w:val="0"/>
          <w:sz w:val="32"/>
          <w:szCs w:val="32"/>
        </w:rPr>
        <w:t> </w:t>
      </w:r>
    </w:p>
    <w:p w:rsidR="00937AF8" w:rsidRPr="00937AF8" w:rsidRDefault="00937AF8" w:rsidP="00937AF8">
      <w:pPr>
        <w:widowControl/>
        <w:shd w:val="clear" w:color="auto" w:fill="FFFFFF"/>
        <w:wordWrap w:val="0"/>
        <w:spacing w:line="500" w:lineRule="atLeast"/>
        <w:ind w:firstLine="480"/>
        <w:rPr>
          <w:rFonts w:ascii="Calibri" w:eastAsia="微软雅黑" w:hAnsi="Calibri" w:cs="Calibri"/>
          <w:color w:val="333333"/>
          <w:kern w:val="0"/>
          <w:szCs w:val="21"/>
        </w:rPr>
      </w:pPr>
      <w:r w:rsidRPr="00937AF8">
        <w:rPr>
          <w:rFonts w:ascii="Calibri" w:eastAsia="仿宋" w:hAnsi="Calibri" w:cs="Calibri"/>
          <w:color w:val="333333"/>
          <w:kern w:val="0"/>
          <w:sz w:val="32"/>
          <w:szCs w:val="32"/>
        </w:rPr>
        <w:t> </w:t>
      </w:r>
    </w:p>
    <w:p w:rsidR="00937AF8" w:rsidRPr="00937AF8" w:rsidRDefault="00937AF8" w:rsidP="00937AF8">
      <w:pPr>
        <w:widowControl/>
        <w:shd w:val="clear" w:color="auto" w:fill="FFFFFF"/>
        <w:wordWrap w:val="0"/>
        <w:spacing w:line="600" w:lineRule="atLeast"/>
        <w:jc w:val="center"/>
        <w:rPr>
          <w:rFonts w:ascii="Calibri" w:eastAsia="微软雅黑" w:hAnsi="Calibri" w:cs="Calibri"/>
          <w:color w:val="333333"/>
          <w:kern w:val="0"/>
          <w:szCs w:val="21"/>
        </w:rPr>
      </w:pPr>
      <w:r w:rsidRPr="00937AF8">
        <w:rPr>
          <w:rFonts w:ascii="宋体" w:eastAsia="宋体" w:hAnsi="宋体" w:cs="Calibri" w:hint="eastAsia"/>
          <w:b/>
          <w:bCs/>
          <w:color w:val="333333"/>
          <w:kern w:val="0"/>
          <w:sz w:val="44"/>
          <w:szCs w:val="44"/>
          <w:shd w:val="clear" w:color="auto" w:fill="FFFFFF"/>
        </w:rPr>
        <w:t>关于组织申报2019年度</w:t>
      </w:r>
    </w:p>
    <w:p w:rsidR="00937AF8" w:rsidRPr="00937AF8" w:rsidRDefault="00937AF8" w:rsidP="00937AF8">
      <w:pPr>
        <w:widowControl/>
        <w:shd w:val="clear" w:color="auto" w:fill="FFFFFF"/>
        <w:wordWrap w:val="0"/>
        <w:spacing w:line="600" w:lineRule="atLeast"/>
        <w:jc w:val="center"/>
        <w:rPr>
          <w:rFonts w:ascii="Calibri" w:eastAsia="微软雅黑" w:hAnsi="Calibri" w:cs="Calibri"/>
          <w:color w:val="333333"/>
          <w:kern w:val="0"/>
          <w:szCs w:val="21"/>
        </w:rPr>
      </w:pPr>
      <w:r w:rsidRPr="00937AF8">
        <w:rPr>
          <w:rFonts w:ascii="宋体" w:eastAsia="宋体" w:hAnsi="宋体" w:cs="Calibri" w:hint="eastAsia"/>
          <w:b/>
          <w:bCs/>
          <w:color w:val="333333"/>
          <w:kern w:val="0"/>
          <w:sz w:val="44"/>
          <w:szCs w:val="44"/>
          <w:shd w:val="clear" w:color="auto" w:fill="FFFFFF"/>
        </w:rPr>
        <w:t>江西省重点新产品计划项目的通知</w:t>
      </w:r>
    </w:p>
    <w:p w:rsidR="00937AF8" w:rsidRPr="00937AF8" w:rsidRDefault="00937AF8" w:rsidP="00937AF8">
      <w:pPr>
        <w:widowControl/>
        <w:shd w:val="clear" w:color="auto" w:fill="FFFFFF"/>
        <w:wordWrap w:val="0"/>
        <w:spacing w:line="640" w:lineRule="atLeast"/>
        <w:rPr>
          <w:rFonts w:ascii="Calibri" w:eastAsia="微软雅黑" w:hAnsi="Calibri" w:cs="Calibri"/>
          <w:color w:val="333333"/>
          <w:kern w:val="0"/>
          <w:szCs w:val="21"/>
        </w:rPr>
      </w:pPr>
      <w:r w:rsidRPr="00937AF8">
        <w:rPr>
          <w:rFonts w:ascii="Calibri" w:eastAsia="仿宋" w:hAnsi="Calibri" w:cs="Calibri"/>
          <w:color w:val="333333"/>
          <w:kern w:val="0"/>
          <w:sz w:val="32"/>
          <w:szCs w:val="32"/>
          <w:shd w:val="clear" w:color="auto" w:fill="FFFFFF"/>
        </w:rPr>
        <w:t> </w:t>
      </w:r>
    </w:p>
    <w:p w:rsidR="00937AF8" w:rsidRPr="00937AF8" w:rsidRDefault="00937AF8" w:rsidP="00937AF8">
      <w:pPr>
        <w:widowControl/>
        <w:shd w:val="clear" w:color="auto" w:fill="FFFFFF"/>
        <w:wordWrap w:val="0"/>
        <w:spacing w:line="640" w:lineRule="atLeast"/>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各有关单位：</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2019年江西省重点新产品计划项目申报工作现已启动。请各有关单位按江西省科学技术厅《关于组织申报2019年度江西省重点新产品计划项目的通知》（赣科发计字〔2019〕14号）文件要求，积极组织申报。现将有关事项通知如下：</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黑体" w:eastAsia="黑体" w:hAnsi="黑体" w:cs="Calibri" w:hint="eastAsia"/>
          <w:color w:val="333333"/>
          <w:kern w:val="0"/>
          <w:sz w:val="32"/>
          <w:szCs w:val="32"/>
          <w:shd w:val="clear" w:color="auto" w:fill="FFFFFF"/>
        </w:rPr>
        <w:t>一、申报条件</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1.凡在我市范围内首次采用新技术原理、新设计思路研制生产的全新型产品；在结构、材质、工艺等任一方面比老产品有重大改进，显著提高产品性能、质量和扩大使用功能的改进型产品，均可组织申报。</w:t>
      </w:r>
    </w:p>
    <w:p w:rsidR="00937AF8" w:rsidRPr="00937AF8" w:rsidRDefault="00937AF8" w:rsidP="00937AF8">
      <w:pPr>
        <w:widowControl/>
        <w:shd w:val="clear" w:color="auto" w:fill="FFFFFF"/>
        <w:wordWrap w:val="0"/>
        <w:spacing w:line="640" w:lineRule="atLeast"/>
        <w:ind w:firstLine="80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2.申报单位必须是在南昌市行政区划内注册且具有独立法人资格的企业。</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黑体" w:eastAsia="黑体" w:hAnsi="黑体" w:cs="Calibri" w:hint="eastAsia"/>
          <w:color w:val="333333"/>
          <w:kern w:val="0"/>
          <w:sz w:val="32"/>
          <w:szCs w:val="32"/>
          <w:shd w:val="clear" w:color="auto" w:fill="FFFFFF"/>
        </w:rPr>
        <w:t>二、申报方式</w:t>
      </w:r>
    </w:p>
    <w:p w:rsidR="00937AF8" w:rsidRPr="00937AF8" w:rsidRDefault="00937AF8" w:rsidP="00937AF8">
      <w:pPr>
        <w:widowControl/>
        <w:shd w:val="clear" w:color="auto" w:fill="FFFFFF"/>
        <w:wordWrap w:val="0"/>
        <w:spacing w:line="640" w:lineRule="atLeast"/>
        <w:ind w:firstLine="482"/>
        <w:rPr>
          <w:rFonts w:ascii="Calibri" w:eastAsia="微软雅黑" w:hAnsi="Calibri" w:cs="Calibri"/>
          <w:color w:val="333333"/>
          <w:kern w:val="0"/>
          <w:szCs w:val="21"/>
        </w:rPr>
      </w:pPr>
      <w:r w:rsidRPr="00937AF8">
        <w:rPr>
          <w:rFonts w:ascii="仿宋" w:eastAsia="仿宋" w:hAnsi="仿宋" w:cs="Calibri" w:hint="eastAsia"/>
          <w:b/>
          <w:bCs/>
          <w:color w:val="333333"/>
          <w:kern w:val="0"/>
          <w:sz w:val="32"/>
          <w:szCs w:val="32"/>
          <w:shd w:val="clear" w:color="auto" w:fill="FFFFFF"/>
        </w:rPr>
        <w:lastRenderedPageBreak/>
        <w:t>网上申报。</w:t>
      </w:r>
      <w:r w:rsidRPr="00937AF8">
        <w:rPr>
          <w:rFonts w:ascii="仿宋" w:eastAsia="仿宋" w:hAnsi="仿宋" w:cs="Calibri" w:hint="eastAsia"/>
          <w:color w:val="333333"/>
          <w:kern w:val="0"/>
          <w:sz w:val="32"/>
          <w:szCs w:val="32"/>
          <w:shd w:val="clear" w:color="auto" w:fill="FFFFFF"/>
        </w:rPr>
        <w:t>申报单位必须使用《江西省科技计划业务管理信息系统》进行网上申报（登陆江西省科技厅网址http://www.jxstc.gov.cn），按软件操作要求和有关说明认真填写项目申报内容，完成网上申报。</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黑体" w:eastAsia="黑体" w:hAnsi="黑体" w:cs="Calibri" w:hint="eastAsia"/>
          <w:color w:val="333333"/>
          <w:kern w:val="0"/>
          <w:sz w:val="32"/>
          <w:szCs w:val="32"/>
          <w:shd w:val="clear" w:color="auto" w:fill="FFFFFF"/>
        </w:rPr>
        <w:t>三、申报材料</w:t>
      </w:r>
    </w:p>
    <w:p w:rsidR="00937AF8" w:rsidRPr="00937AF8" w:rsidRDefault="00937AF8" w:rsidP="00937AF8">
      <w:pPr>
        <w:widowControl/>
        <w:shd w:val="clear" w:color="auto" w:fill="FFFFFF"/>
        <w:wordWrap w:val="0"/>
        <w:spacing w:line="640" w:lineRule="atLeast"/>
        <w:ind w:firstLine="32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1．《江西省重点新产品计划项目申报（合同）书》（含电子版）</w:t>
      </w:r>
    </w:p>
    <w:p w:rsidR="00937AF8" w:rsidRPr="00937AF8" w:rsidRDefault="00937AF8" w:rsidP="00937AF8">
      <w:pPr>
        <w:widowControl/>
        <w:shd w:val="clear" w:color="auto" w:fill="FFFFFF"/>
        <w:wordWrap w:val="0"/>
        <w:spacing w:line="640" w:lineRule="atLeast"/>
        <w:ind w:firstLine="32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2．《江西省重点新产品项目简介表》（含电子版）</w:t>
      </w:r>
    </w:p>
    <w:p w:rsidR="00937AF8" w:rsidRPr="00937AF8" w:rsidRDefault="00937AF8" w:rsidP="00937AF8">
      <w:pPr>
        <w:widowControl/>
        <w:shd w:val="clear" w:color="auto" w:fill="FFFFFF"/>
        <w:wordWrap w:val="0"/>
        <w:spacing w:line="640" w:lineRule="atLeast"/>
        <w:ind w:firstLine="32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3．《2019年江西省重点新产品项目申报情况一览表》（含电子版）</w:t>
      </w:r>
    </w:p>
    <w:p w:rsidR="00937AF8" w:rsidRPr="00937AF8" w:rsidRDefault="00937AF8" w:rsidP="00937AF8">
      <w:pPr>
        <w:widowControl/>
        <w:shd w:val="clear" w:color="auto" w:fill="FFFFFF"/>
        <w:wordWrap w:val="0"/>
        <w:spacing w:line="640" w:lineRule="atLeast"/>
        <w:ind w:firstLine="32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4.</w:t>
      </w:r>
      <w:r w:rsidRPr="00937AF8">
        <w:rPr>
          <w:rFonts w:ascii="Calibri" w:eastAsia="仿宋" w:hAnsi="Calibri" w:cs="Calibri"/>
          <w:color w:val="333333"/>
          <w:kern w:val="0"/>
          <w:sz w:val="32"/>
          <w:szCs w:val="32"/>
          <w:shd w:val="clear" w:color="auto" w:fill="FFFFFF"/>
        </w:rPr>
        <w:t>  </w:t>
      </w:r>
      <w:r w:rsidRPr="00937AF8">
        <w:rPr>
          <w:rFonts w:ascii="仿宋" w:eastAsia="仿宋" w:hAnsi="仿宋" w:cs="Calibri" w:hint="eastAsia"/>
          <w:color w:val="333333"/>
          <w:kern w:val="0"/>
          <w:sz w:val="32"/>
          <w:szCs w:val="32"/>
          <w:shd w:val="clear" w:color="auto" w:fill="FFFFFF"/>
        </w:rPr>
        <w:t>企业法人营业执照复印件。</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黑体" w:eastAsia="黑体" w:hAnsi="黑体" w:cs="Calibri" w:hint="eastAsia"/>
          <w:color w:val="333333"/>
          <w:kern w:val="0"/>
          <w:sz w:val="32"/>
          <w:szCs w:val="32"/>
          <w:shd w:val="clear" w:color="auto" w:fill="FFFFFF"/>
        </w:rPr>
        <w:t>四、申报要求</w:t>
      </w:r>
    </w:p>
    <w:p w:rsidR="00937AF8" w:rsidRPr="00937AF8" w:rsidRDefault="00937AF8" w:rsidP="00937AF8">
      <w:pPr>
        <w:widowControl/>
        <w:shd w:val="clear" w:color="auto" w:fill="FFFFFF"/>
        <w:wordWrap w:val="0"/>
        <w:spacing w:line="640" w:lineRule="atLeast"/>
        <w:ind w:firstLine="643"/>
        <w:rPr>
          <w:rFonts w:ascii="Calibri" w:eastAsia="微软雅黑" w:hAnsi="Calibri" w:cs="Calibri"/>
          <w:color w:val="333333"/>
          <w:kern w:val="0"/>
          <w:szCs w:val="21"/>
        </w:rPr>
      </w:pPr>
      <w:r w:rsidRPr="00937AF8">
        <w:rPr>
          <w:rFonts w:ascii="仿宋" w:eastAsia="仿宋" w:hAnsi="仿宋" w:cs="Calibri" w:hint="eastAsia"/>
          <w:b/>
          <w:bCs/>
          <w:color w:val="333333"/>
          <w:kern w:val="0"/>
          <w:sz w:val="32"/>
          <w:szCs w:val="32"/>
          <w:shd w:val="clear" w:color="auto" w:fill="FFFFFF"/>
        </w:rPr>
        <w:t>1.书面报送。</w:t>
      </w:r>
      <w:r w:rsidRPr="00937AF8">
        <w:rPr>
          <w:rFonts w:ascii="仿宋" w:eastAsia="仿宋" w:hAnsi="仿宋" w:cs="Calibri" w:hint="eastAsia"/>
          <w:color w:val="333333"/>
          <w:kern w:val="0"/>
          <w:sz w:val="32"/>
          <w:szCs w:val="32"/>
          <w:shd w:val="clear" w:color="auto" w:fill="FFFFFF"/>
        </w:rPr>
        <w:t>完成网上申报后，申报单位根据申报要求，在要求的时间节点内将审核无误的网上带水印的A4纸质材料一式5份,加盖单位公章和县（区）科技行政主管部门公章（主管部门（丙方）处）。纸质材料和电子版材料（项目申报（合同）书）、项目简介表、项目申报情况一览表）一并报送市科技局发展计划处。</w:t>
      </w:r>
    </w:p>
    <w:p w:rsidR="00937AF8" w:rsidRPr="00937AF8" w:rsidRDefault="00937AF8" w:rsidP="00937AF8">
      <w:pPr>
        <w:widowControl/>
        <w:shd w:val="clear" w:color="auto" w:fill="FFFFFF"/>
        <w:wordWrap w:val="0"/>
        <w:spacing w:line="640" w:lineRule="atLeast"/>
        <w:ind w:firstLine="630"/>
        <w:rPr>
          <w:rFonts w:ascii="Calibri" w:eastAsia="微软雅黑" w:hAnsi="Calibri" w:cs="Calibri"/>
          <w:color w:val="333333"/>
          <w:kern w:val="0"/>
          <w:szCs w:val="21"/>
        </w:rPr>
      </w:pPr>
      <w:r w:rsidRPr="00937AF8">
        <w:rPr>
          <w:rFonts w:ascii="仿宋" w:eastAsia="仿宋" w:hAnsi="仿宋" w:cs="Calibri" w:hint="eastAsia"/>
          <w:b/>
          <w:bCs/>
          <w:color w:val="333333"/>
          <w:kern w:val="0"/>
          <w:sz w:val="32"/>
          <w:szCs w:val="32"/>
          <w:shd w:val="clear" w:color="auto" w:fill="FFFFFF"/>
        </w:rPr>
        <w:t>2.注意事项。</w:t>
      </w:r>
      <w:r w:rsidRPr="00937AF8">
        <w:rPr>
          <w:rFonts w:ascii="仿宋" w:eastAsia="仿宋" w:hAnsi="仿宋" w:cs="Calibri" w:hint="eastAsia"/>
          <w:color w:val="333333"/>
          <w:kern w:val="0"/>
          <w:sz w:val="32"/>
          <w:szCs w:val="32"/>
          <w:shd w:val="clear" w:color="auto" w:fill="FFFFFF"/>
        </w:rPr>
        <w:t>南昌市科学技术局负责受理除赣江新区、高新区以外的单位项目申报及推荐工作。申报单位须仔细阅读填写说明，严格按照要求认真、翔实地填写申报材料，内</w:t>
      </w:r>
      <w:r w:rsidRPr="00937AF8">
        <w:rPr>
          <w:rFonts w:ascii="仿宋" w:eastAsia="仿宋" w:hAnsi="仿宋" w:cs="Calibri" w:hint="eastAsia"/>
          <w:color w:val="333333"/>
          <w:kern w:val="0"/>
          <w:sz w:val="32"/>
          <w:szCs w:val="32"/>
          <w:shd w:val="clear" w:color="auto" w:fill="FFFFFF"/>
        </w:rPr>
        <w:lastRenderedPageBreak/>
        <w:t>容切勿过于简单。申报材料的完整是为项目验收提供依据，项目验收严格按照国家科技部和省部门管理办法要求附重点新产品《项目申报合同书》、国务院有关部门认定的法定检测机构的产品检测报告、产品查新报告、用户单位使用产品后的意见证明，特殊行业批复文件，产品小试、中试、样品等。严格主要研制开发人员一览表承担人员翔实填写，认真填写协作单位名称、参与人员姓名和工作单位、所学专业及从事专业等内容。</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黑体" w:eastAsia="黑体" w:hAnsi="黑体" w:cs="Calibri" w:hint="eastAsia"/>
          <w:color w:val="333333"/>
          <w:kern w:val="0"/>
          <w:sz w:val="32"/>
          <w:szCs w:val="32"/>
          <w:shd w:val="clear" w:color="auto" w:fill="FFFFFF"/>
        </w:rPr>
        <w:t>五、申报时间</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2019年度重点新产品计划项目全部实行网上常年申报，分三批下达。各申报单位、县（区）科技行政主管部门须在规定的三个时间节点内进行网上申报、审核推荐。申报截止时间安排如下：</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第一批申报时间2019年2月27日前截止；</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第二批申报时间2019年5月30日前截止；</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第三批申报时间2019年8月30日前截止；</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黑体" w:eastAsia="黑体" w:hAnsi="黑体" w:cs="Calibri" w:hint="eastAsia"/>
          <w:color w:val="333333"/>
          <w:kern w:val="0"/>
          <w:sz w:val="32"/>
          <w:szCs w:val="32"/>
          <w:shd w:val="clear" w:color="auto" w:fill="FFFFFF"/>
        </w:rPr>
        <w:t>六、联系方式</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联 系 人： 张彦玲</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地</w:t>
      </w:r>
      <w:r w:rsidRPr="00937AF8">
        <w:rPr>
          <w:rFonts w:ascii="Calibri" w:eastAsia="仿宋" w:hAnsi="Calibri" w:cs="Calibri"/>
          <w:color w:val="333333"/>
          <w:kern w:val="0"/>
          <w:sz w:val="32"/>
          <w:szCs w:val="32"/>
          <w:shd w:val="clear" w:color="auto" w:fill="FFFFFF"/>
        </w:rPr>
        <w:t>    </w:t>
      </w:r>
      <w:r w:rsidRPr="00937AF8">
        <w:rPr>
          <w:rFonts w:ascii="仿宋" w:eastAsia="仿宋" w:hAnsi="仿宋" w:cs="Calibri" w:hint="eastAsia"/>
          <w:color w:val="333333"/>
          <w:kern w:val="0"/>
          <w:sz w:val="32"/>
          <w:szCs w:val="32"/>
          <w:shd w:val="clear" w:color="auto" w:fill="FFFFFF"/>
        </w:rPr>
        <w:t>址： 南昌市红谷滩行政中心市政府大楼西4楼4049室</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联系电话：0791-83884241</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lastRenderedPageBreak/>
        <w:t>邮箱地址: 273067784@QQ.com</w:t>
      </w:r>
    </w:p>
    <w:p w:rsidR="00937AF8" w:rsidRPr="00937AF8" w:rsidRDefault="00937AF8" w:rsidP="00937AF8">
      <w:pPr>
        <w:widowControl/>
        <w:shd w:val="clear" w:color="auto" w:fill="FFFFFF"/>
        <w:wordWrap w:val="0"/>
        <w:spacing w:line="640" w:lineRule="atLeast"/>
        <w:rPr>
          <w:rFonts w:ascii="Calibri" w:eastAsia="微软雅黑" w:hAnsi="Calibri" w:cs="Calibri"/>
          <w:color w:val="333333"/>
          <w:kern w:val="0"/>
          <w:szCs w:val="21"/>
        </w:rPr>
      </w:pPr>
      <w:r w:rsidRPr="00937AF8">
        <w:rPr>
          <w:rFonts w:ascii="Calibri" w:eastAsia="仿宋" w:hAnsi="Calibri" w:cs="Calibri"/>
          <w:color w:val="333333"/>
          <w:kern w:val="0"/>
          <w:sz w:val="32"/>
          <w:szCs w:val="32"/>
          <w:shd w:val="clear" w:color="auto" w:fill="FFFFFF"/>
        </w:rPr>
        <w:t> </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附件：1．江西省重点新产品计划项目申报（合同）书</w:t>
      </w:r>
    </w:p>
    <w:p w:rsidR="00937AF8" w:rsidRPr="00937AF8" w:rsidRDefault="00937AF8" w:rsidP="00937AF8">
      <w:pPr>
        <w:widowControl/>
        <w:shd w:val="clear" w:color="auto" w:fill="FFFFFF"/>
        <w:wordWrap w:val="0"/>
        <w:spacing w:line="640" w:lineRule="atLeast"/>
        <w:ind w:firstLine="1584"/>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2.</w:t>
      </w:r>
      <w:r w:rsidRPr="00937AF8">
        <w:rPr>
          <w:rFonts w:ascii="Calibri" w:eastAsia="仿宋" w:hAnsi="Calibri" w:cs="Calibri"/>
          <w:color w:val="333333"/>
          <w:kern w:val="0"/>
          <w:sz w:val="32"/>
          <w:szCs w:val="32"/>
          <w:shd w:val="clear" w:color="auto" w:fill="FFFFFF"/>
        </w:rPr>
        <w:t> </w:t>
      </w:r>
      <w:r w:rsidRPr="00937AF8">
        <w:rPr>
          <w:rFonts w:ascii="仿宋" w:eastAsia="仿宋" w:hAnsi="仿宋" w:cs="Calibri" w:hint="eastAsia"/>
          <w:color w:val="333333"/>
          <w:kern w:val="0"/>
          <w:sz w:val="32"/>
          <w:szCs w:val="32"/>
          <w:shd w:val="clear" w:color="auto" w:fill="FFFFFF"/>
        </w:rPr>
        <w:t>江西省重点新产品计划项目简介表</w:t>
      </w:r>
    </w:p>
    <w:p w:rsidR="00937AF8" w:rsidRPr="00937AF8" w:rsidRDefault="00937AF8" w:rsidP="00937AF8">
      <w:pPr>
        <w:widowControl/>
        <w:shd w:val="clear" w:color="auto" w:fill="FFFFFF"/>
        <w:wordWrap w:val="0"/>
        <w:spacing w:line="640" w:lineRule="atLeast"/>
        <w:ind w:firstLine="1584"/>
        <w:rPr>
          <w:rFonts w:ascii="Calibri" w:eastAsia="微软雅黑" w:hAnsi="Calibri" w:cs="Calibri"/>
          <w:color w:val="333333"/>
          <w:kern w:val="0"/>
          <w:szCs w:val="21"/>
        </w:rPr>
      </w:pPr>
      <w:r w:rsidRPr="00937AF8">
        <w:rPr>
          <w:rFonts w:ascii="仿宋" w:eastAsia="仿宋" w:hAnsi="仿宋" w:cs="Calibri" w:hint="eastAsia"/>
          <w:color w:val="333333"/>
          <w:kern w:val="0"/>
          <w:sz w:val="32"/>
          <w:szCs w:val="32"/>
          <w:shd w:val="clear" w:color="auto" w:fill="FFFFFF"/>
        </w:rPr>
        <w:t>3. 2019年江西省重点新产品项目申报情况一览表</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 w:val="24"/>
          <w:szCs w:val="24"/>
        </w:rPr>
      </w:pPr>
      <w:r w:rsidRPr="00937AF8">
        <w:rPr>
          <w:rFonts w:ascii="Calibri" w:eastAsia="仿宋" w:hAnsi="Calibri" w:cs="Calibri"/>
          <w:color w:val="333333"/>
          <w:kern w:val="0"/>
          <w:sz w:val="32"/>
          <w:szCs w:val="32"/>
          <w:shd w:val="clear" w:color="auto" w:fill="FFFFFF"/>
        </w:rPr>
        <w:t> </w:t>
      </w:r>
    </w:p>
    <w:p w:rsidR="00937AF8" w:rsidRPr="00937AF8" w:rsidRDefault="00937AF8" w:rsidP="00937AF8">
      <w:pPr>
        <w:widowControl/>
        <w:shd w:val="clear" w:color="auto" w:fill="FFFFFF"/>
        <w:wordWrap w:val="0"/>
        <w:spacing w:line="640" w:lineRule="atLeast"/>
        <w:ind w:firstLine="640"/>
        <w:rPr>
          <w:rFonts w:ascii="Calibri" w:eastAsia="微软雅黑" w:hAnsi="Calibri" w:cs="Calibri"/>
          <w:color w:val="333333"/>
          <w:kern w:val="0"/>
          <w:sz w:val="24"/>
          <w:szCs w:val="24"/>
        </w:rPr>
      </w:pPr>
      <w:r w:rsidRPr="00937AF8">
        <w:rPr>
          <w:rFonts w:ascii="Calibri" w:eastAsia="仿宋" w:hAnsi="Calibri" w:cs="Calibri"/>
          <w:color w:val="333333"/>
          <w:kern w:val="0"/>
          <w:sz w:val="32"/>
          <w:szCs w:val="32"/>
          <w:shd w:val="clear" w:color="auto" w:fill="FFFFFF"/>
        </w:rPr>
        <w:t> </w:t>
      </w:r>
      <w:r w:rsidRPr="00937AF8">
        <w:rPr>
          <w:rFonts w:ascii="仿宋" w:eastAsia="仿宋" w:hAnsi="仿宋" w:cs="Calibri"/>
          <w:noProof/>
          <w:color w:val="333333"/>
          <w:kern w:val="0"/>
          <w:sz w:val="32"/>
          <w:szCs w:val="32"/>
          <w:shd w:val="clear" w:color="auto" w:fill="FFFFFF"/>
        </w:rPr>
        <w:drawing>
          <wp:inline distT="0" distB="0" distL="0" distR="0">
            <wp:extent cx="152400" cy="152400"/>
            <wp:effectExtent l="0" t="0" r="0" b="0"/>
            <wp:docPr id="1" name="图片 1" descr="http://kjj.nc.gov.cn/default/images/icon16/r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jj.nc.gov.cn/default/images/icon16/r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sidRPr="00937AF8">
          <w:rPr>
            <w:rFonts w:ascii="仿宋" w:eastAsia="仿宋" w:hAnsi="仿宋" w:cs="Calibri" w:hint="eastAsia"/>
            <w:color w:val="222222"/>
            <w:kern w:val="0"/>
            <w:sz w:val="32"/>
            <w:szCs w:val="32"/>
            <w:shd w:val="clear" w:color="auto" w:fill="FFFFFF"/>
          </w:rPr>
          <w:t>附件</w:t>
        </w:r>
      </w:hyperlink>
    </w:p>
    <w:p w:rsidR="00937AF8" w:rsidRPr="00937AF8" w:rsidRDefault="00937AF8" w:rsidP="00937AF8">
      <w:pPr>
        <w:widowControl/>
        <w:shd w:val="clear" w:color="auto" w:fill="FFFFFF"/>
        <w:wordWrap w:val="0"/>
        <w:spacing w:line="640" w:lineRule="atLeast"/>
        <w:ind w:firstLine="5706"/>
        <w:rPr>
          <w:rFonts w:ascii="Calibri" w:eastAsia="微软雅黑" w:hAnsi="Calibri" w:cs="Calibri"/>
          <w:color w:val="333333"/>
          <w:kern w:val="0"/>
          <w:sz w:val="24"/>
          <w:szCs w:val="24"/>
        </w:rPr>
      </w:pPr>
      <w:r w:rsidRPr="00937AF8">
        <w:rPr>
          <w:rFonts w:ascii="仿宋" w:eastAsia="仿宋" w:hAnsi="仿宋" w:cs="Calibri" w:hint="eastAsia"/>
          <w:color w:val="333333"/>
          <w:kern w:val="0"/>
          <w:sz w:val="32"/>
          <w:szCs w:val="32"/>
          <w:shd w:val="clear" w:color="auto" w:fill="FFFFFF"/>
        </w:rPr>
        <w:t>南昌市科学技术局</w:t>
      </w:r>
    </w:p>
    <w:p w:rsidR="00937AF8" w:rsidRPr="00937AF8" w:rsidRDefault="00937AF8" w:rsidP="00937AF8">
      <w:pPr>
        <w:widowControl/>
        <w:shd w:val="clear" w:color="auto" w:fill="FFFFFF"/>
        <w:wordWrap w:val="0"/>
        <w:spacing w:line="270" w:lineRule="atLeast"/>
        <w:rPr>
          <w:rFonts w:ascii="Calibri" w:eastAsia="微软雅黑" w:hAnsi="Calibri" w:cs="Calibri"/>
          <w:color w:val="333333"/>
          <w:kern w:val="0"/>
          <w:szCs w:val="21"/>
        </w:rPr>
      </w:pPr>
      <w:r w:rsidRPr="00937AF8">
        <w:rPr>
          <w:rFonts w:ascii="Calibri" w:eastAsia="微软雅黑" w:hAnsi="Calibri" w:cs="Calibri"/>
          <w:color w:val="333333"/>
          <w:kern w:val="0"/>
          <w:szCs w:val="21"/>
        </w:rPr>
        <w:t> </w:t>
      </w:r>
    </w:p>
    <w:p w:rsidR="00D31056" w:rsidRDefault="00D31056"/>
    <w:sectPr w:rsidR="00D310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48" w:rsidRDefault="006B3248" w:rsidP="00937AF8">
      <w:r>
        <w:separator/>
      </w:r>
    </w:p>
  </w:endnote>
  <w:endnote w:type="continuationSeparator" w:id="0">
    <w:p w:rsidR="006B3248" w:rsidRDefault="006B3248" w:rsidP="0093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48" w:rsidRDefault="006B3248" w:rsidP="00937AF8">
      <w:r>
        <w:separator/>
      </w:r>
    </w:p>
  </w:footnote>
  <w:footnote w:type="continuationSeparator" w:id="0">
    <w:p w:rsidR="006B3248" w:rsidRDefault="006B3248" w:rsidP="00937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14"/>
    <w:rsid w:val="00034314"/>
    <w:rsid w:val="006B3248"/>
    <w:rsid w:val="00937AF8"/>
    <w:rsid w:val="00D31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FFCF21-1F8D-4C32-B060-10DC4784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AF8"/>
    <w:rPr>
      <w:sz w:val="18"/>
      <w:szCs w:val="18"/>
    </w:rPr>
  </w:style>
  <w:style w:type="paragraph" w:styleId="a4">
    <w:name w:val="footer"/>
    <w:basedOn w:val="a"/>
    <w:link w:val="Char0"/>
    <w:uiPriority w:val="99"/>
    <w:unhideWhenUsed/>
    <w:rsid w:val="00937AF8"/>
    <w:pPr>
      <w:tabs>
        <w:tab w:val="center" w:pos="4153"/>
        <w:tab w:val="right" w:pos="8306"/>
      </w:tabs>
      <w:snapToGrid w:val="0"/>
      <w:jc w:val="left"/>
    </w:pPr>
    <w:rPr>
      <w:sz w:val="18"/>
      <w:szCs w:val="18"/>
    </w:rPr>
  </w:style>
  <w:style w:type="character" w:customStyle="1" w:styleId="Char0">
    <w:name w:val="页脚 Char"/>
    <w:basedOn w:val="a0"/>
    <w:link w:val="a4"/>
    <w:uiPriority w:val="99"/>
    <w:rsid w:val="00937AF8"/>
    <w:rPr>
      <w:sz w:val="18"/>
      <w:szCs w:val="18"/>
    </w:rPr>
  </w:style>
  <w:style w:type="paragraph" w:styleId="a5">
    <w:name w:val="Normal (Web)"/>
    <w:basedOn w:val="a"/>
    <w:uiPriority w:val="99"/>
    <w:semiHidden/>
    <w:unhideWhenUsed/>
    <w:rsid w:val="00937AF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37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jj.nc.gov.cn/nckjj/tztg/201902/4b88769f92c44730aa6796c122072251/files/0f88c7b82af44981bb11a856d0f239e8.r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Words>
  <Characters>1259</Characters>
  <Application>Microsoft Office Word</Application>
  <DocSecurity>0</DocSecurity>
  <Lines>10</Lines>
  <Paragraphs>2</Paragraphs>
  <ScaleCrop>false</ScaleCrop>
  <Company>微软中国</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2020-05-12T03:26:00Z</dcterms:created>
  <dcterms:modified xsi:type="dcterms:W3CDTF">2020-05-12T03:27:00Z</dcterms:modified>
</cp:coreProperties>
</file>