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84" w:line="179" w:lineRule="auto"/>
        <w:ind w:left="38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2"/>
          <w:sz w:val="43"/>
          <w:szCs w:val="43"/>
        </w:rPr>
        <w:t>自</w:t>
      </w:r>
      <w:r>
        <w:rPr>
          <w:rFonts w:ascii="微软雅黑" w:hAnsi="微软雅黑" w:eastAsia="微软雅黑" w:cs="微软雅黑"/>
          <w:spacing w:val="-13"/>
          <w:sz w:val="43"/>
          <w:szCs w:val="43"/>
        </w:rPr>
        <w:t>治区工业和信息化厅关于开展 2023 年广西</w:t>
      </w:r>
    </w:p>
    <w:p>
      <w:pPr>
        <w:spacing w:before="170" w:line="179" w:lineRule="auto"/>
        <w:ind w:left="86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6"/>
          <w:sz w:val="43"/>
          <w:szCs w:val="43"/>
        </w:rPr>
        <w:t>智</w:t>
      </w:r>
      <w:r>
        <w:rPr>
          <w:rFonts w:ascii="微软雅黑" w:hAnsi="微软雅黑" w:eastAsia="微软雅黑" w:cs="微软雅黑"/>
          <w:spacing w:val="-5"/>
          <w:sz w:val="43"/>
          <w:szCs w:val="43"/>
        </w:rPr>
        <w:t>能</w:t>
      </w:r>
      <w:r>
        <w:rPr>
          <w:rFonts w:ascii="微软雅黑" w:hAnsi="微软雅黑" w:eastAsia="微软雅黑" w:cs="微软雅黑"/>
          <w:spacing w:val="-3"/>
          <w:sz w:val="43"/>
          <w:szCs w:val="43"/>
        </w:rPr>
        <w:t>制造标杆企业、智能工厂示范企业</w:t>
      </w:r>
    </w:p>
    <w:p>
      <w:pPr>
        <w:spacing w:before="168" w:line="178" w:lineRule="auto"/>
        <w:ind w:left="170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4"/>
          <w:sz w:val="43"/>
          <w:szCs w:val="43"/>
        </w:rPr>
        <w:t>和数</w:t>
      </w:r>
      <w:r>
        <w:rPr>
          <w:rFonts w:ascii="微软雅黑" w:hAnsi="微软雅黑" w:eastAsia="微软雅黑" w:cs="微软雅黑"/>
          <w:spacing w:val="-2"/>
          <w:sz w:val="43"/>
          <w:szCs w:val="43"/>
        </w:rPr>
        <w:t>字化车间认定工作的通知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2" w:line="222" w:lineRule="auto"/>
        <w:ind w:left="1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各市工业和信息化局：</w:t>
      </w:r>
    </w:p>
    <w:p>
      <w:pPr>
        <w:spacing w:before="261" w:line="380" w:lineRule="auto"/>
        <w:ind w:left="159" w:right="129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为深入推进智能制造，加快各行业新技术、新模式、新装备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推广应用，促进制造业</w:t>
      </w:r>
      <w:r>
        <w:rPr>
          <w:rFonts w:ascii="仿宋" w:hAnsi="仿宋" w:eastAsia="仿宋" w:cs="仿宋"/>
          <w:spacing w:val="-1"/>
          <w:sz w:val="31"/>
          <w:szCs w:val="31"/>
        </w:rPr>
        <w:t>推动数字化、网络化、智能化发展，根据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《自治区党委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自治区人民政府印发&lt;关于推进工业振兴三年行动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方案(2021-2023 年) &gt;的通知》(桂发〔2021〕3</w:t>
      </w:r>
      <w:r>
        <w:rPr>
          <w:rFonts w:ascii="仿宋" w:hAnsi="仿宋" w:eastAsia="仿宋" w:cs="仿宋"/>
          <w:sz w:val="31"/>
          <w:szCs w:val="31"/>
        </w:rPr>
        <w:t xml:space="preserve"> 号) 要求， 自 </w:t>
      </w:r>
      <w:r>
        <w:rPr>
          <w:rFonts w:ascii="仿宋" w:hAnsi="仿宋" w:eastAsia="仿宋" w:cs="仿宋"/>
          <w:spacing w:val="-1"/>
          <w:sz w:val="31"/>
          <w:szCs w:val="31"/>
        </w:rPr>
        <w:t>治区工业和信息化厅决定开展 2023 年广西智能制造标杆企业、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智能工厂示范</w:t>
      </w:r>
      <w:r>
        <w:rPr>
          <w:rFonts w:ascii="仿宋" w:hAnsi="仿宋" w:eastAsia="仿宋" w:cs="仿宋"/>
          <w:spacing w:val="-1"/>
          <w:sz w:val="31"/>
          <w:szCs w:val="31"/>
        </w:rPr>
        <w:t>企业和数字化车间认定工作，现将有关事项通知如</w:t>
      </w:r>
    </w:p>
    <w:p>
      <w:pPr>
        <w:sectPr>
          <w:footerReference r:id="rId5" w:type="default"/>
          <w:pgSz w:w="11906" w:h="16838"/>
          <w:pgMar w:top="1431" w:right="1420" w:bottom="1481" w:left="1546" w:header="0" w:footer="1200" w:gutter="0"/>
          <w:cols w:space="720" w:num="1"/>
        </w:sectPr>
      </w:pPr>
    </w:p>
    <w:p>
      <w:pPr>
        <w:spacing w:before="147" w:line="222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下</w:t>
      </w:r>
      <w:r>
        <w:rPr>
          <w:rFonts w:ascii="仿宋" w:hAnsi="仿宋" w:eastAsia="仿宋" w:cs="仿宋"/>
          <w:spacing w:val="-8"/>
          <w:sz w:val="31"/>
          <w:szCs w:val="31"/>
        </w:rPr>
        <w:t>：</w:t>
      </w:r>
    </w:p>
    <w:p>
      <w:pPr>
        <w:spacing w:before="254" w:line="228" w:lineRule="auto"/>
        <w:ind w:left="6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一</w:t>
      </w:r>
      <w:r>
        <w:rPr>
          <w:rFonts w:ascii="黑体" w:hAnsi="黑体" w:eastAsia="黑体" w:cs="黑体"/>
          <w:spacing w:val="-3"/>
          <w:sz w:val="31"/>
          <w:szCs w:val="31"/>
        </w:rPr>
        <w:t>、基本条件</w:t>
      </w:r>
    </w:p>
    <w:p>
      <w:pPr>
        <w:spacing w:before="260" w:line="379" w:lineRule="auto"/>
        <w:ind w:left="6" w:right="27" w:firstLine="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(一) </w:t>
      </w:r>
      <w:r>
        <w:rPr>
          <w:rFonts w:ascii="仿宋" w:hAnsi="仿宋" w:eastAsia="仿宋" w:cs="仿宋"/>
          <w:spacing w:val="5"/>
          <w:sz w:val="31"/>
          <w:szCs w:val="31"/>
        </w:rPr>
        <w:t>企</w:t>
      </w:r>
      <w:r>
        <w:rPr>
          <w:rFonts w:ascii="仿宋" w:hAnsi="仿宋" w:eastAsia="仿宋" w:cs="仿宋"/>
          <w:spacing w:val="4"/>
          <w:sz w:val="31"/>
          <w:szCs w:val="31"/>
        </w:rPr>
        <w:t>业应在广西行政区域内依法注册、具备独立法人资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格，运营和财务状况良好，符合国家、广西壮族自治区产业政策。</w:t>
      </w:r>
    </w:p>
    <w:p>
      <w:pPr>
        <w:spacing w:before="6" w:line="378" w:lineRule="auto"/>
        <w:ind w:left="7" w:right="89" w:firstLine="6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(二) </w:t>
      </w:r>
      <w:r>
        <w:rPr>
          <w:rFonts w:ascii="仿宋" w:hAnsi="仿宋" w:eastAsia="仿宋" w:cs="仿宋"/>
          <w:spacing w:val="-1"/>
          <w:sz w:val="31"/>
          <w:szCs w:val="31"/>
        </w:rPr>
        <w:t>申报 “广西智能制造标杆企业”的企业，须获得广西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智能工厂示范企业认定，广泛应</w:t>
      </w:r>
      <w:r>
        <w:rPr>
          <w:rFonts w:ascii="仿宋" w:hAnsi="仿宋" w:eastAsia="仿宋" w:cs="仿宋"/>
          <w:spacing w:val="-1"/>
          <w:sz w:val="31"/>
          <w:szCs w:val="31"/>
        </w:rPr>
        <w:t>用数字孪生、物联网、大数据、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人工智能、工业互联网等技术，</w:t>
      </w:r>
      <w:r>
        <w:rPr>
          <w:rFonts w:ascii="仿宋" w:hAnsi="仿宋" w:eastAsia="仿宋" w:cs="仿宋"/>
          <w:spacing w:val="-1"/>
          <w:sz w:val="31"/>
          <w:szCs w:val="31"/>
        </w:rPr>
        <w:t>实现数字化设计、智能化生产、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智慧化管理、协同化赋能、绿色</w:t>
      </w:r>
      <w:r>
        <w:rPr>
          <w:rFonts w:ascii="仿宋" w:hAnsi="仿宋" w:eastAsia="仿宋" w:cs="仿宋"/>
          <w:spacing w:val="-1"/>
          <w:sz w:val="31"/>
          <w:szCs w:val="31"/>
        </w:rPr>
        <w:t>化制造、安全化管控和社会经济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效</w:t>
      </w:r>
      <w:r>
        <w:rPr>
          <w:rFonts w:ascii="仿宋" w:hAnsi="仿宋" w:eastAsia="仿宋" w:cs="仿宋"/>
          <w:spacing w:val="-2"/>
          <w:sz w:val="31"/>
          <w:szCs w:val="31"/>
        </w:rPr>
        <w:t>益大幅提升的现代化工厂。</w:t>
      </w:r>
    </w:p>
    <w:p>
      <w:pPr>
        <w:spacing w:before="3" w:line="378" w:lineRule="auto"/>
        <w:ind w:left="3" w:right="2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(三</w:t>
      </w:r>
      <w:r>
        <w:rPr>
          <w:rFonts w:ascii="仿宋" w:hAnsi="仿宋" w:eastAsia="仿宋" w:cs="仿宋"/>
          <w:spacing w:val="-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) 申报“广西智能工厂示范企业”的企业，在数控设备、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智</w:t>
      </w:r>
      <w:r>
        <w:rPr>
          <w:rFonts w:ascii="仿宋" w:hAnsi="仿宋" w:eastAsia="仿宋" w:cs="仿宋"/>
          <w:spacing w:val="-9"/>
          <w:sz w:val="31"/>
          <w:szCs w:val="31"/>
        </w:rPr>
        <w:t>能</w:t>
      </w:r>
      <w:r>
        <w:rPr>
          <w:rFonts w:ascii="仿宋" w:hAnsi="仿宋" w:eastAsia="仿宋" w:cs="仿宋"/>
          <w:spacing w:val="-6"/>
          <w:sz w:val="31"/>
          <w:szCs w:val="31"/>
        </w:rPr>
        <w:t>制造装备以及软件系统等相关投入需达到 600 万元以上，规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模以上工业企</w:t>
      </w:r>
      <w:r>
        <w:rPr>
          <w:rFonts w:ascii="仿宋" w:hAnsi="仿宋" w:eastAsia="仿宋" w:cs="仿宋"/>
          <w:spacing w:val="-1"/>
          <w:sz w:val="31"/>
          <w:szCs w:val="31"/>
        </w:rPr>
        <w:t>业。</w:t>
      </w:r>
    </w:p>
    <w:p>
      <w:pPr>
        <w:spacing w:before="4" w:line="378" w:lineRule="auto"/>
        <w:ind w:left="7" w:right="92" w:firstLine="6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(四) </w:t>
      </w:r>
      <w:r>
        <w:rPr>
          <w:rFonts w:ascii="仿宋" w:hAnsi="仿宋" w:eastAsia="仿宋" w:cs="仿宋"/>
          <w:spacing w:val="-1"/>
          <w:sz w:val="31"/>
          <w:szCs w:val="31"/>
        </w:rPr>
        <w:t>申报 “广西数字化车间”的企业，在相关车间的数控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设备</w:t>
      </w:r>
      <w:r>
        <w:rPr>
          <w:rFonts w:ascii="仿宋" w:hAnsi="仿宋" w:eastAsia="仿宋" w:cs="仿宋"/>
          <w:spacing w:val="-8"/>
          <w:sz w:val="31"/>
          <w:szCs w:val="31"/>
        </w:rPr>
        <w:t>、</w:t>
      </w:r>
      <w:r>
        <w:rPr>
          <w:rFonts w:ascii="仿宋" w:hAnsi="仿宋" w:eastAsia="仿宋" w:cs="仿宋"/>
          <w:spacing w:val="-6"/>
          <w:sz w:val="31"/>
          <w:szCs w:val="31"/>
        </w:rPr>
        <w:t>智能制造装备及软件系统等相关投入需达 300 万元以上，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规模以上工业企业。</w:t>
      </w:r>
    </w:p>
    <w:p>
      <w:pPr>
        <w:spacing w:before="3" w:line="378" w:lineRule="auto"/>
        <w:ind w:right="90" w:firstLine="6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(五) </w:t>
      </w:r>
      <w:r>
        <w:rPr>
          <w:rFonts w:ascii="仿宋" w:hAnsi="仿宋" w:eastAsia="仿宋" w:cs="仿宋"/>
          <w:spacing w:val="4"/>
          <w:sz w:val="31"/>
          <w:szCs w:val="31"/>
        </w:rPr>
        <w:t>企业使用的关键技术装备、工业软件须安全可控。申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报内容须符合《广西智能制造新模式关键要素》(附件 1 ) 中的</w:t>
      </w:r>
      <w:r>
        <w:rPr>
          <w:rFonts w:ascii="仿宋" w:hAnsi="仿宋" w:eastAsia="仿宋" w:cs="仿宋"/>
          <w:spacing w:val="-5"/>
          <w:sz w:val="31"/>
          <w:szCs w:val="31"/>
        </w:rPr>
        <w:t>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体要</w:t>
      </w:r>
      <w:r>
        <w:rPr>
          <w:rFonts w:ascii="仿宋" w:hAnsi="仿宋" w:eastAsia="仿宋" w:cs="仿宋"/>
          <w:sz w:val="31"/>
          <w:szCs w:val="31"/>
        </w:rPr>
        <w:t>求。</w:t>
      </w:r>
    </w:p>
    <w:p>
      <w:pPr>
        <w:spacing w:before="4" w:line="377" w:lineRule="auto"/>
        <w:ind w:left="9" w:firstLine="6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(六) </w:t>
      </w:r>
      <w:r>
        <w:rPr>
          <w:rFonts w:ascii="仿宋" w:hAnsi="仿宋" w:eastAsia="仿宋" w:cs="仿宋"/>
          <w:spacing w:val="4"/>
          <w:sz w:val="31"/>
          <w:szCs w:val="31"/>
        </w:rPr>
        <w:t>申报的项目已建成，数字化和智能化发展水平在同行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业</w:t>
      </w:r>
      <w:r>
        <w:rPr>
          <w:rFonts w:ascii="仿宋" w:hAnsi="仿宋" w:eastAsia="仿宋" w:cs="仿宋"/>
          <w:spacing w:val="-9"/>
          <w:sz w:val="31"/>
          <w:szCs w:val="31"/>
        </w:rPr>
        <w:t>中处于领先水平，具有较强的示范带动作用，在降低生产成本、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缩短产品研制周期、提高劳动生产率</w:t>
      </w:r>
      <w:r>
        <w:rPr>
          <w:rFonts w:ascii="仿宋" w:hAnsi="仿宋" w:eastAsia="仿宋" w:cs="仿宋"/>
          <w:spacing w:val="-1"/>
          <w:sz w:val="31"/>
          <w:szCs w:val="31"/>
        </w:rPr>
        <w:t>、降低产品不良品率、提高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能源利用</w:t>
      </w:r>
      <w:r>
        <w:rPr>
          <w:rFonts w:ascii="仿宋" w:hAnsi="仿宋" w:eastAsia="仿宋" w:cs="仿宋"/>
          <w:spacing w:val="-2"/>
          <w:sz w:val="31"/>
          <w:szCs w:val="31"/>
        </w:rPr>
        <w:t>率等方面取得明显成效。</w:t>
      </w:r>
    </w:p>
    <w:p>
      <w:pPr>
        <w:sectPr>
          <w:footerReference r:id="rId6" w:type="default"/>
          <w:pgSz w:w="11906" w:h="16838"/>
          <w:pgMar w:top="1431" w:right="1464" w:bottom="1275" w:left="1706" w:header="0" w:footer="996" w:gutter="0"/>
          <w:cols w:space="720" w:num="1"/>
        </w:sectPr>
      </w:pPr>
    </w:p>
    <w:p>
      <w:pPr>
        <w:spacing w:before="137" w:line="239" w:lineRule="auto"/>
        <w:ind w:left="62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二</w:t>
      </w:r>
      <w:r>
        <w:rPr>
          <w:rFonts w:ascii="黑体" w:hAnsi="黑体" w:eastAsia="黑体" w:cs="黑体"/>
          <w:spacing w:val="-3"/>
          <w:sz w:val="31"/>
          <w:szCs w:val="31"/>
        </w:rPr>
        <w:t>、认定程序</w:t>
      </w:r>
    </w:p>
    <w:p>
      <w:pPr>
        <w:spacing w:before="241" w:line="379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(一)</w:t>
      </w:r>
      <w:r>
        <w:rPr>
          <w:rFonts w:ascii="仿宋" w:hAnsi="仿宋" w:eastAsia="仿宋" w:cs="仿宋"/>
          <w:spacing w:val="6"/>
          <w:sz w:val="31"/>
          <w:szCs w:val="31"/>
        </w:rPr>
        <w:t>组</w:t>
      </w:r>
      <w:r>
        <w:rPr>
          <w:rFonts w:ascii="仿宋" w:hAnsi="仿宋" w:eastAsia="仿宋" w:cs="仿宋"/>
          <w:spacing w:val="4"/>
          <w:sz w:val="31"/>
          <w:szCs w:val="31"/>
        </w:rPr>
        <w:t>织申报。符合申报条件的企业需填写对应申报书(附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件 2、3、4 )，申报企业须对填报材料的真实性、准确性、完整</w:t>
      </w:r>
      <w:r>
        <w:rPr>
          <w:rFonts w:ascii="仿宋" w:hAnsi="仿宋" w:eastAsia="仿宋" w:cs="仿宋"/>
          <w:spacing w:val="-9"/>
          <w:sz w:val="31"/>
          <w:szCs w:val="31"/>
        </w:rPr>
        <w:t>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负责，并按要求在申报</w:t>
      </w:r>
      <w:r>
        <w:rPr>
          <w:rFonts w:ascii="仿宋" w:hAnsi="仿宋" w:eastAsia="仿宋" w:cs="仿宋"/>
          <w:spacing w:val="-1"/>
          <w:sz w:val="31"/>
          <w:szCs w:val="31"/>
        </w:rPr>
        <w:t>书真实性承诺处签字盖章。各市工业和信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息化局应对企业上报材</w:t>
      </w:r>
      <w:r>
        <w:rPr>
          <w:rFonts w:ascii="仿宋" w:hAnsi="仿宋" w:eastAsia="仿宋" w:cs="仿宋"/>
          <w:spacing w:val="-1"/>
          <w:sz w:val="31"/>
          <w:szCs w:val="31"/>
        </w:rPr>
        <w:t>料的真实性、完整性进行初审，出具初审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意见，正式行文上报我厅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before="2" w:line="378" w:lineRule="auto"/>
        <w:ind w:left="3" w:right="4" w:firstLine="6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(二)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组织评审。委托第三方机构组织专家对企业上报材料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进</w:t>
      </w:r>
      <w:r>
        <w:rPr>
          <w:rFonts w:ascii="仿宋" w:hAnsi="仿宋" w:eastAsia="仿宋" w:cs="仿宋"/>
          <w:spacing w:val="-2"/>
          <w:sz w:val="31"/>
          <w:szCs w:val="31"/>
        </w:rPr>
        <w:t>行初审。</w:t>
      </w:r>
    </w:p>
    <w:p>
      <w:pPr>
        <w:spacing w:before="2" w:line="377" w:lineRule="auto"/>
        <w:ind w:left="13" w:right="2" w:firstLine="5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(三) </w:t>
      </w:r>
      <w:r>
        <w:rPr>
          <w:rFonts w:ascii="仿宋" w:hAnsi="仿宋" w:eastAsia="仿宋" w:cs="仿宋"/>
          <w:spacing w:val="5"/>
          <w:sz w:val="31"/>
          <w:szCs w:val="31"/>
        </w:rPr>
        <w:t>现</w:t>
      </w:r>
      <w:r>
        <w:rPr>
          <w:rFonts w:ascii="仿宋" w:hAnsi="仿宋" w:eastAsia="仿宋" w:cs="仿宋"/>
          <w:spacing w:val="4"/>
          <w:sz w:val="31"/>
          <w:szCs w:val="31"/>
        </w:rPr>
        <w:t>场审查。对通过初审的企业，组织专家组前往企业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开</w:t>
      </w:r>
      <w:r>
        <w:rPr>
          <w:rFonts w:ascii="仿宋" w:hAnsi="仿宋" w:eastAsia="仿宋" w:cs="仿宋"/>
          <w:spacing w:val="-4"/>
          <w:sz w:val="31"/>
          <w:szCs w:val="31"/>
        </w:rPr>
        <w:t>展</w:t>
      </w:r>
      <w:r>
        <w:rPr>
          <w:rFonts w:ascii="仿宋" w:hAnsi="仿宋" w:eastAsia="仿宋" w:cs="仿宋"/>
          <w:spacing w:val="-3"/>
          <w:sz w:val="31"/>
          <w:szCs w:val="31"/>
        </w:rPr>
        <w:t>现场审查。</w:t>
      </w:r>
    </w:p>
    <w:p>
      <w:pPr>
        <w:spacing w:before="2" w:line="379" w:lineRule="auto"/>
        <w:ind w:left="18" w:right="4" w:firstLine="5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( 四)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现场答辩。对通过审查认定的企业(仅针对申报 “广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西智能制造标杆企业”的企业 )，组织开展现场答辩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before="10" w:line="377" w:lineRule="auto"/>
        <w:ind w:left="7" w:firstLine="6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(五)</w:t>
      </w:r>
      <w:r>
        <w:rPr>
          <w:rFonts w:ascii="仿宋" w:hAnsi="仿宋" w:eastAsia="仿宋" w:cs="仿宋"/>
          <w:spacing w:val="6"/>
          <w:sz w:val="31"/>
          <w:szCs w:val="31"/>
        </w:rPr>
        <w:t>公</w:t>
      </w:r>
      <w:r>
        <w:rPr>
          <w:rFonts w:ascii="仿宋" w:hAnsi="仿宋" w:eastAsia="仿宋" w:cs="仿宋"/>
          <w:spacing w:val="4"/>
          <w:sz w:val="31"/>
          <w:szCs w:val="31"/>
        </w:rPr>
        <w:t>示认定。对通过审查认定/现场答辩的企业名单，将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在广西壮族自治区工业和信息化厅官方网站公示</w:t>
      </w:r>
      <w:r>
        <w:rPr>
          <w:rFonts w:ascii="仿宋" w:hAnsi="仿宋" w:eastAsia="仿宋" w:cs="仿宋"/>
          <w:spacing w:val="-1"/>
          <w:sz w:val="31"/>
          <w:szCs w:val="31"/>
        </w:rPr>
        <w:t>5 个工作日，接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受社会监督。对通过公示的企业给予认</w:t>
      </w:r>
      <w:r>
        <w:rPr>
          <w:rFonts w:ascii="仿宋" w:hAnsi="仿宋" w:eastAsia="仿宋" w:cs="仿宋"/>
          <w:spacing w:val="-1"/>
          <w:sz w:val="31"/>
          <w:szCs w:val="31"/>
        </w:rPr>
        <w:t>定并授牌。对自治区认定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的广西智能制造标杆企业、智能工厂示范企业和数字化车间， </w:t>
      </w:r>
      <w:r>
        <w:rPr>
          <w:rFonts w:ascii="仿宋" w:hAnsi="仿宋" w:eastAsia="仿宋" w:cs="仿宋"/>
          <w:spacing w:val="-5"/>
          <w:sz w:val="31"/>
          <w:szCs w:val="31"/>
        </w:rPr>
        <w:t>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2"/>
          <w:sz w:val="31"/>
          <w:szCs w:val="31"/>
        </w:rPr>
        <w:t>治</w:t>
      </w:r>
      <w:r>
        <w:rPr>
          <w:rFonts w:ascii="仿宋" w:hAnsi="仿宋" w:eastAsia="仿宋" w:cs="仿宋"/>
          <w:spacing w:val="-14"/>
          <w:sz w:val="31"/>
          <w:szCs w:val="31"/>
        </w:rPr>
        <w:t>区本级财政分别给予企业 200 万元、100 万元和 50 万元的一次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性资</w:t>
      </w:r>
      <w:r>
        <w:rPr>
          <w:rFonts w:ascii="仿宋" w:hAnsi="仿宋" w:eastAsia="仿宋" w:cs="仿宋"/>
          <w:spacing w:val="-2"/>
          <w:sz w:val="31"/>
          <w:szCs w:val="31"/>
        </w:rPr>
        <w:t>金奖励。</w:t>
      </w:r>
    </w:p>
    <w:p>
      <w:pPr>
        <w:spacing w:line="227" w:lineRule="auto"/>
        <w:ind w:left="6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三</w:t>
      </w:r>
      <w:r>
        <w:rPr>
          <w:rFonts w:ascii="黑体" w:hAnsi="黑体" w:eastAsia="黑体" w:cs="黑体"/>
          <w:spacing w:val="-3"/>
          <w:sz w:val="31"/>
          <w:szCs w:val="31"/>
        </w:rPr>
        <w:t>、工作要求</w:t>
      </w:r>
    </w:p>
    <w:p>
      <w:pPr>
        <w:spacing w:before="263" w:line="385" w:lineRule="auto"/>
        <w:ind w:left="61" w:firstLine="5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请各市工业和信息化局高度</w:t>
      </w:r>
      <w:r>
        <w:rPr>
          <w:rFonts w:ascii="仿宋" w:hAnsi="仿宋" w:eastAsia="仿宋" w:cs="仿宋"/>
          <w:spacing w:val="-1"/>
          <w:sz w:val="31"/>
          <w:szCs w:val="31"/>
        </w:rPr>
        <w:t>重视，积极组织开展本辖区内项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目推荐申报</w:t>
      </w:r>
      <w:r>
        <w:rPr>
          <w:rFonts w:ascii="仿宋" w:hAnsi="仿宋" w:eastAsia="仿宋" w:cs="仿宋"/>
          <w:spacing w:val="-3"/>
          <w:sz w:val="31"/>
          <w:szCs w:val="31"/>
        </w:rPr>
        <w:t>工作，对项目进行认真筛选和审核，按推荐项目的优</w:t>
      </w:r>
    </w:p>
    <w:p>
      <w:pPr>
        <w:sectPr>
          <w:footerReference r:id="rId7" w:type="default"/>
          <w:pgSz w:w="11906" w:h="16838"/>
          <w:pgMar w:top="1431" w:right="1552" w:bottom="1479" w:left="1710" w:header="0" w:footer="1202" w:gutter="0"/>
          <w:cols w:space="720" w:num="1"/>
        </w:sectPr>
      </w:pPr>
    </w:p>
    <w:p>
      <w:pPr>
        <w:spacing w:before="145" w:line="379" w:lineRule="auto"/>
        <w:ind w:left="11" w:firstLine="6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1079500</wp:posOffset>
            </wp:positionH>
            <wp:positionV relativeFrom="page">
              <wp:posOffset>9395460</wp:posOffset>
            </wp:positionV>
            <wp:extent cx="5464810" cy="952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472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1079500</wp:posOffset>
            </wp:positionH>
            <wp:positionV relativeFrom="page">
              <wp:posOffset>9757410</wp:posOffset>
            </wp:positionV>
            <wp:extent cx="5464810" cy="952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472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2"/>
          <w:sz w:val="31"/>
          <w:szCs w:val="31"/>
        </w:rPr>
        <w:t>先顺序填报《广西智能制造标杆企业、智能工</w:t>
      </w:r>
      <w:r>
        <w:rPr>
          <w:rFonts w:ascii="仿宋" w:hAnsi="仿宋" w:eastAsia="仿宋" w:cs="仿宋"/>
          <w:spacing w:val="-1"/>
          <w:sz w:val="31"/>
          <w:szCs w:val="31"/>
        </w:rPr>
        <w:t>厂示范企业、数字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化</w:t>
      </w:r>
      <w:r>
        <w:rPr>
          <w:rFonts w:ascii="仿宋" w:hAnsi="仿宋" w:eastAsia="仿宋" w:cs="仿宋"/>
          <w:spacing w:val="-13"/>
          <w:sz w:val="31"/>
          <w:szCs w:val="31"/>
        </w:rPr>
        <w:t>车间认定推荐汇总表》(附件 5)，并于 2023 年 5 月 19 日前将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2"/>
          <w:sz w:val="31"/>
          <w:szCs w:val="31"/>
        </w:rPr>
        <w:t>加盖</w:t>
      </w:r>
      <w:r>
        <w:rPr>
          <w:rFonts w:ascii="仿宋" w:hAnsi="仿宋" w:eastAsia="仿宋" w:cs="仿宋"/>
          <w:spacing w:val="-11"/>
          <w:sz w:val="31"/>
          <w:szCs w:val="31"/>
        </w:rPr>
        <w:t>有效公章的纸质版项目申报书、推荐汇总表、电子版材料( 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各市</w:t>
      </w:r>
      <w:r>
        <w:rPr>
          <w:rFonts w:ascii="仿宋" w:hAnsi="仿宋" w:eastAsia="仿宋" w:cs="仿宋"/>
          <w:spacing w:val="-12"/>
          <w:sz w:val="31"/>
          <w:szCs w:val="31"/>
        </w:rPr>
        <w:t>汇</w:t>
      </w:r>
      <w:r>
        <w:rPr>
          <w:rFonts w:ascii="仿宋" w:hAnsi="仿宋" w:eastAsia="仿宋" w:cs="仿宋"/>
          <w:spacing w:val="-10"/>
          <w:sz w:val="31"/>
          <w:szCs w:val="31"/>
        </w:rPr>
        <w:t>总后 U 盘拷贝，包含盖章版扫描件、word 文档、对应申报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类别</w:t>
      </w:r>
      <w:r>
        <w:rPr>
          <w:rFonts w:ascii="仿宋" w:hAnsi="仿宋" w:eastAsia="仿宋" w:cs="仿宋"/>
          <w:spacing w:val="10"/>
          <w:sz w:val="31"/>
          <w:szCs w:val="31"/>
        </w:rPr>
        <w:t>的</w:t>
      </w:r>
      <w:r>
        <w:rPr>
          <w:rFonts w:ascii="仿宋" w:hAnsi="仿宋" w:eastAsia="仿宋" w:cs="仿宋"/>
          <w:spacing w:val="9"/>
          <w:sz w:val="31"/>
          <w:szCs w:val="31"/>
        </w:rPr>
        <w:t>的实景照片和视频) 报送我厅。联系人及电话：梁倩，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07</w:t>
      </w:r>
      <w:r>
        <w:rPr>
          <w:rFonts w:ascii="仿宋" w:hAnsi="仿宋" w:eastAsia="仿宋" w:cs="仿宋"/>
          <w:spacing w:val="-3"/>
          <w:sz w:val="31"/>
          <w:szCs w:val="31"/>
        </w:rPr>
        <w:t>71-8095423；邮箱：jxc</w:t>
      </w:r>
      <w:r>
        <w:rPr>
          <w:rFonts w:ascii="新宋体" w:hAnsi="新宋体" w:eastAsia="新宋体" w:cs="新宋体"/>
          <w:spacing w:val="-3"/>
          <w:sz w:val="31"/>
          <w:szCs w:val="31"/>
        </w:rPr>
        <w:t xml:space="preserve">@ </w:t>
      </w:r>
      <w:r>
        <w:rPr>
          <w:rFonts w:ascii="仿宋" w:hAnsi="仿宋" w:eastAsia="仿宋" w:cs="仿宋"/>
          <w:spacing w:val="-3"/>
          <w:sz w:val="31"/>
          <w:szCs w:val="31"/>
        </w:rPr>
        <w:t>gxt.gxzf.gov.cn。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1" w:line="22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附件</w:t>
      </w:r>
      <w:r>
        <w:rPr>
          <w:rFonts w:ascii="仿宋" w:hAnsi="仿宋" w:eastAsia="仿宋" w:cs="仿宋"/>
          <w:spacing w:val="-5"/>
          <w:sz w:val="31"/>
          <w:szCs w:val="31"/>
        </w:rPr>
        <w:t>：</w:t>
      </w:r>
      <w:r>
        <w:rPr>
          <w:rFonts w:ascii="仿宋" w:hAnsi="仿宋" w:eastAsia="仿宋" w:cs="仿宋"/>
          <w:spacing w:val="-3"/>
          <w:sz w:val="31"/>
          <w:szCs w:val="31"/>
        </w:rPr>
        <w:t>1.广西智能制造新模式关键要素</w:t>
      </w:r>
    </w:p>
    <w:p>
      <w:pPr>
        <w:spacing w:before="262" w:line="636" w:lineRule="exact"/>
        <w:ind w:left="15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position w:val="24"/>
          <w:sz w:val="31"/>
          <w:szCs w:val="31"/>
        </w:rPr>
        <w:t>2</w:t>
      </w:r>
      <w:r>
        <w:rPr>
          <w:rFonts w:ascii="仿宋" w:hAnsi="仿宋" w:eastAsia="仿宋" w:cs="仿宋"/>
          <w:spacing w:val="-6"/>
          <w:position w:val="24"/>
          <w:sz w:val="31"/>
          <w:szCs w:val="31"/>
        </w:rPr>
        <w:t>.2023 年广西智能制造标杆企业申报书</w:t>
      </w:r>
    </w:p>
    <w:p>
      <w:pPr>
        <w:spacing w:before="1" w:line="221" w:lineRule="auto"/>
        <w:ind w:left="15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3.</w:t>
      </w:r>
      <w:r>
        <w:rPr>
          <w:rFonts w:ascii="仿宋" w:hAnsi="仿宋" w:eastAsia="仿宋" w:cs="仿宋"/>
          <w:spacing w:val="-7"/>
          <w:sz w:val="31"/>
          <w:szCs w:val="31"/>
        </w:rPr>
        <w:t>2</w:t>
      </w:r>
      <w:r>
        <w:rPr>
          <w:rFonts w:ascii="仿宋" w:hAnsi="仿宋" w:eastAsia="仿宋" w:cs="仿宋"/>
          <w:spacing w:val="-6"/>
          <w:sz w:val="31"/>
          <w:szCs w:val="31"/>
        </w:rPr>
        <w:t>023 年广西智能工厂示范企业申报书</w:t>
      </w:r>
    </w:p>
    <w:p>
      <w:pPr>
        <w:spacing w:before="262" w:line="220" w:lineRule="auto"/>
        <w:ind w:left="15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4</w:t>
      </w:r>
      <w:r>
        <w:rPr>
          <w:rFonts w:ascii="仿宋" w:hAnsi="仿宋" w:eastAsia="仿宋" w:cs="仿宋"/>
          <w:spacing w:val="-11"/>
          <w:sz w:val="31"/>
          <w:szCs w:val="31"/>
        </w:rPr>
        <w:t>.</w:t>
      </w:r>
      <w:r>
        <w:rPr>
          <w:rFonts w:ascii="仿宋" w:hAnsi="仿宋" w:eastAsia="仿宋" w:cs="仿宋"/>
          <w:spacing w:val="-6"/>
          <w:sz w:val="31"/>
          <w:szCs w:val="31"/>
        </w:rPr>
        <w:t>2023 年广西数字化车间申报书</w:t>
      </w:r>
    </w:p>
    <w:p>
      <w:pPr>
        <w:spacing w:before="266" w:line="385" w:lineRule="auto"/>
        <w:ind w:left="1864" w:right="31" w:hanging="3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5.广西智能制造标杆企业、智能工厂示范企业、数字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化</w:t>
      </w:r>
      <w:r>
        <w:rPr>
          <w:rFonts w:ascii="仿宋" w:hAnsi="仿宋" w:eastAsia="仿宋" w:cs="仿宋"/>
          <w:spacing w:val="-3"/>
          <w:sz w:val="31"/>
          <w:szCs w:val="31"/>
        </w:rPr>
        <w:t>车间认定推荐汇总表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1" w:line="220" w:lineRule="auto"/>
        <w:ind w:right="287"/>
        <w:jc w:val="right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3"/>
          <w:sz w:val="31"/>
          <w:szCs w:val="31"/>
        </w:rPr>
        <w:t>广</w:t>
      </w:r>
      <w:r>
        <w:rPr>
          <w:rFonts w:ascii="仿宋" w:hAnsi="仿宋" w:eastAsia="仿宋" w:cs="仿宋"/>
          <w:spacing w:val="-2"/>
          <w:sz w:val="31"/>
          <w:szCs w:val="31"/>
        </w:rPr>
        <w:t>西壮族自治区工业和信息化厅</w:t>
      </w:r>
    </w:p>
    <w:p>
      <w:pPr>
        <w:spacing w:before="266" w:line="222" w:lineRule="auto"/>
        <w:ind w:left="50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0"/>
          <w:sz w:val="31"/>
          <w:szCs w:val="31"/>
        </w:rPr>
        <w:t>2</w:t>
      </w:r>
      <w:r>
        <w:rPr>
          <w:rFonts w:ascii="仿宋" w:hAnsi="仿宋" w:eastAsia="仿宋" w:cs="仿宋"/>
          <w:spacing w:val="-23"/>
          <w:sz w:val="31"/>
          <w:szCs w:val="31"/>
        </w:rPr>
        <w:t>023 年 4 月 13 日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34" w:line="191" w:lineRule="auto"/>
        <w:ind w:left="1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公开方</w:t>
      </w:r>
      <w:r>
        <w:rPr>
          <w:rFonts w:ascii="黑体" w:hAnsi="黑体" w:eastAsia="黑体" w:cs="黑体"/>
          <w:spacing w:val="-2"/>
          <w:sz w:val="31"/>
          <w:szCs w:val="31"/>
        </w:rPr>
        <w:t>式：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主动公开</w:t>
      </w:r>
    </w:p>
    <w:p>
      <w:pPr>
        <w:spacing w:before="253" w:line="216" w:lineRule="auto"/>
        <w:ind w:left="2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广西壮</w:t>
      </w:r>
      <w:r>
        <w:rPr>
          <w:rFonts w:ascii="仿宋" w:hAnsi="仿宋" w:eastAsia="仿宋" w:cs="仿宋"/>
          <w:spacing w:val="-5"/>
          <w:sz w:val="28"/>
          <w:szCs w:val="28"/>
        </w:rPr>
        <w:t>族</w:t>
      </w:r>
      <w:r>
        <w:rPr>
          <w:rFonts w:ascii="仿宋" w:hAnsi="仿宋" w:eastAsia="仿宋" w:cs="仿宋"/>
          <w:spacing w:val="-4"/>
          <w:sz w:val="28"/>
          <w:szCs w:val="28"/>
        </w:rPr>
        <w:t>自治区工业和信息化厅办公室       2023年4月13 日印发</w:t>
      </w:r>
    </w:p>
    <w:sectPr>
      <w:footerReference r:id="rId8" w:type="default"/>
      <w:pgSz w:w="11906" w:h="16838"/>
      <w:pgMar w:top="1431" w:right="1551" w:bottom="1275" w:left="1700" w:header="0" w:footer="9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172"/>
      <w:jc w:val="right"/>
      <w:rPr>
        <w:rFonts w:ascii="新宋体" w:hAnsi="新宋体" w:eastAsia="新宋体" w:cs="新宋体"/>
        <w:sz w:val="28"/>
        <w:szCs w:val="28"/>
      </w:rPr>
    </w:pPr>
    <w:r>
      <w:rPr>
        <w:rFonts w:ascii="新宋体" w:hAnsi="新宋体" w:eastAsia="新宋体" w:cs="新宋体"/>
        <w:spacing w:val="-14"/>
        <w:sz w:val="28"/>
        <w:szCs w:val="28"/>
      </w:rPr>
      <w:t>-</w:t>
    </w:r>
    <w:r>
      <w:rPr>
        <w:rFonts w:ascii="新宋体" w:hAnsi="新宋体" w:eastAsia="新宋体" w:cs="新宋体"/>
        <w:spacing w:val="-24"/>
        <w:sz w:val="28"/>
        <w:szCs w:val="28"/>
      </w:rPr>
      <w:t xml:space="preserve"> </w:t>
    </w:r>
    <w:r>
      <w:rPr>
        <w:rFonts w:ascii="新宋体" w:hAnsi="新宋体" w:eastAsia="新宋体" w:cs="新宋体"/>
        <w:spacing w:val="-14"/>
        <w:sz w:val="28"/>
        <w:szCs w:val="28"/>
      </w:rPr>
      <w:t>1</w:t>
    </w:r>
    <w:r>
      <w:rPr>
        <w:rFonts w:ascii="新宋体" w:hAnsi="新宋体" w:eastAsia="新宋体" w:cs="新宋体"/>
        <w:spacing w:val="-63"/>
        <w:sz w:val="28"/>
        <w:szCs w:val="28"/>
      </w:rPr>
      <w:t xml:space="preserve"> </w:t>
    </w:r>
    <w:r>
      <w:rPr>
        <w:rFonts w:ascii="新宋体" w:hAnsi="新宋体" w:eastAsia="新宋体" w:cs="新宋体"/>
        <w:spacing w:val="-14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274"/>
      <w:rPr>
        <w:rFonts w:ascii="新宋体" w:hAnsi="新宋体" w:eastAsia="新宋体" w:cs="新宋体"/>
        <w:sz w:val="28"/>
        <w:szCs w:val="28"/>
      </w:rPr>
    </w:pPr>
    <w:r>
      <w:rPr>
        <w:rFonts w:ascii="新宋体" w:hAnsi="新宋体" w:eastAsia="新宋体" w:cs="新宋体"/>
        <w:spacing w:val="-8"/>
        <w:sz w:val="28"/>
        <w:szCs w:val="28"/>
      </w:rPr>
      <w:t>-</w:t>
    </w:r>
    <w:r>
      <w:rPr>
        <w:rFonts w:ascii="新宋体" w:hAnsi="新宋体" w:eastAsia="新宋体" w:cs="新宋体"/>
        <w:spacing w:val="-42"/>
        <w:sz w:val="28"/>
        <w:szCs w:val="28"/>
      </w:rPr>
      <w:t xml:space="preserve"> </w:t>
    </w:r>
    <w:r>
      <w:rPr>
        <w:rFonts w:ascii="新宋体" w:hAnsi="新宋体" w:eastAsia="新宋体" w:cs="新宋体"/>
        <w:spacing w:val="-8"/>
        <w:sz w:val="28"/>
        <w:szCs w:val="28"/>
      </w:rPr>
      <w:t>2</w:t>
    </w:r>
    <w:r>
      <w:rPr>
        <w:rFonts w:ascii="新宋体" w:hAnsi="新宋体" w:eastAsia="新宋体" w:cs="新宋体"/>
        <w:spacing w:val="-60"/>
        <w:sz w:val="28"/>
        <w:szCs w:val="28"/>
      </w:rPr>
      <w:t xml:space="preserve"> </w:t>
    </w:r>
    <w:r>
      <w:rPr>
        <w:rFonts w:ascii="新宋体" w:hAnsi="新宋体" w:eastAsia="新宋体" w:cs="新宋体"/>
        <w:spacing w:val="-8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0"/>
      <w:jc w:val="right"/>
      <w:rPr>
        <w:rFonts w:ascii="新宋体" w:hAnsi="新宋体" w:eastAsia="新宋体" w:cs="新宋体"/>
        <w:sz w:val="28"/>
        <w:szCs w:val="28"/>
      </w:rPr>
    </w:pPr>
    <w:r>
      <w:rPr>
        <w:rFonts w:ascii="新宋体" w:hAnsi="新宋体" w:eastAsia="新宋体" w:cs="新宋体"/>
        <w:spacing w:val="-9"/>
        <w:sz w:val="28"/>
        <w:szCs w:val="28"/>
      </w:rPr>
      <w:t>-</w:t>
    </w:r>
    <w:r>
      <w:rPr>
        <w:rFonts w:ascii="新宋体" w:hAnsi="新宋体" w:eastAsia="新宋体" w:cs="新宋体"/>
        <w:spacing w:val="-39"/>
        <w:sz w:val="28"/>
        <w:szCs w:val="28"/>
      </w:rPr>
      <w:t xml:space="preserve"> </w:t>
    </w:r>
    <w:r>
      <w:rPr>
        <w:rFonts w:ascii="新宋体" w:hAnsi="新宋体" w:eastAsia="新宋体" w:cs="新宋体"/>
        <w:spacing w:val="-9"/>
        <w:sz w:val="28"/>
        <w:szCs w:val="28"/>
      </w:rPr>
      <w:t>3</w:t>
    </w:r>
    <w:r>
      <w:rPr>
        <w:rFonts w:ascii="新宋体" w:hAnsi="新宋体" w:eastAsia="新宋体" w:cs="新宋体"/>
        <w:spacing w:val="-63"/>
        <w:sz w:val="28"/>
        <w:szCs w:val="28"/>
      </w:rPr>
      <w:t xml:space="preserve"> </w:t>
    </w:r>
    <w:r>
      <w:rPr>
        <w:rFonts w:ascii="新宋体" w:hAnsi="新宋体" w:eastAsia="新宋体" w:cs="新宋体"/>
        <w:spacing w:val="-9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280"/>
      <w:rPr>
        <w:rFonts w:ascii="新宋体" w:hAnsi="新宋体" w:eastAsia="新宋体" w:cs="新宋体"/>
        <w:sz w:val="28"/>
        <w:szCs w:val="28"/>
      </w:rPr>
    </w:pPr>
    <w:r>
      <w:rPr>
        <w:rFonts w:ascii="新宋体" w:hAnsi="新宋体" w:eastAsia="新宋体" w:cs="新宋体"/>
        <w:spacing w:val="-6"/>
        <w:sz w:val="28"/>
        <w:szCs w:val="28"/>
      </w:rPr>
      <w:t>-</w:t>
    </w:r>
    <w:r>
      <w:rPr>
        <w:rFonts w:ascii="新宋体" w:hAnsi="新宋体" w:eastAsia="新宋体" w:cs="新宋体"/>
        <w:spacing w:val="-48"/>
        <w:sz w:val="28"/>
        <w:szCs w:val="28"/>
      </w:rPr>
      <w:t xml:space="preserve"> </w:t>
    </w:r>
    <w:r>
      <w:rPr>
        <w:rFonts w:ascii="新宋体" w:hAnsi="新宋体" w:eastAsia="新宋体" w:cs="新宋体"/>
        <w:spacing w:val="-6"/>
        <w:sz w:val="28"/>
        <w:szCs w:val="28"/>
      </w:rPr>
      <w:t>4</w:t>
    </w:r>
    <w:r>
      <w:rPr>
        <w:rFonts w:ascii="新宋体" w:hAnsi="新宋体" w:eastAsia="新宋体" w:cs="新宋体"/>
        <w:spacing w:val="-60"/>
        <w:sz w:val="28"/>
        <w:szCs w:val="28"/>
      </w:rPr>
      <w:t xml:space="preserve"> </w:t>
    </w:r>
    <w:r>
      <w:rPr>
        <w:rFonts w:ascii="新宋体" w:hAnsi="新宋体" w:eastAsia="新宋体" w:cs="新宋体"/>
        <w:spacing w:val="-6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cxMDliZjA1YjlhNGQxNzFiNTRhMWUwY2NhMWFlNTkifQ=="/>
  </w:docVars>
  <w:rsids>
    <w:rsidRoot w:val="00000000"/>
    <w:rsid w:val="35156A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1449</Words>
  <Characters>1542</Characters>
  <TotalTime>0</TotalTime>
  <ScaleCrop>false</ScaleCrop>
  <LinksUpToDate>false</LinksUpToDate>
  <CharactersWithSpaces>1663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2023-04-14T18:11:00Z</dcterms:created>
  <dc:creator>zxh</dc:creator>
  <cp:lastModifiedBy>涵</cp:lastModifiedBy>
  <dcterms:modified xsi:type="dcterms:W3CDTF">2023-04-20T09:22:42Z</dcterms:modified>
  <dc:title>桂经报〔2005〕19号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2023-04-20T17:22:13Z</vt:filetime>
  </property>
  <property fmtid="{D5CDD505-2E9C-101B-9397-08002B2CF9AE}" pid="4" name="KSOProductBuildVer">
    <vt:lpwstr>2052-11.1.0.12763</vt:lpwstr>
  </property>
  <property fmtid="{D5CDD505-2E9C-101B-9397-08002B2CF9AE}" pid="5" name="ICV">
    <vt:lpwstr>96FF02ED00E148679428D57B4D990D8D</vt:lpwstr>
  </property>
</Properties>
</file>