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F" w:rsidRDefault="00F26A1F" w:rsidP="00F26A1F">
      <w:pPr>
        <w:autoSpaceDE w:val="0"/>
        <w:spacing w:after="0" w:line="360" w:lineRule="auto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F26A1F" w:rsidRDefault="00F26A1F" w:rsidP="00F26A1F">
      <w:pPr>
        <w:autoSpaceDE w:val="0"/>
        <w:spacing w:after="0" w:line="360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内蒙古自治区新材料首批次认定申请表</w:t>
      </w:r>
    </w:p>
    <w:p w:rsidR="00F26A1F" w:rsidRDefault="00F26A1F" w:rsidP="00F26A1F">
      <w:pPr>
        <w:autoSpaceDE w:val="0"/>
        <w:spacing w:after="0" w:line="360" w:lineRule="auto"/>
        <w:jc w:val="lef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盟市工业和信息化局（盖章）                       申报日期：   年   月   日</w:t>
      </w: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7"/>
        <w:gridCol w:w="123"/>
        <w:gridCol w:w="1113"/>
        <w:gridCol w:w="74"/>
        <w:gridCol w:w="1123"/>
        <w:gridCol w:w="460"/>
        <w:gridCol w:w="666"/>
        <w:gridCol w:w="1271"/>
        <w:gridCol w:w="36"/>
        <w:gridCol w:w="380"/>
        <w:gridCol w:w="751"/>
        <w:gridCol w:w="1316"/>
      </w:tblGrid>
      <w:tr w:rsidR="00F26A1F" w:rsidTr="00F26A1F">
        <w:trPr>
          <w:trHeight w:val="469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单 位</w:t>
            </w:r>
          </w:p>
        </w:tc>
        <w:tc>
          <w:tcPr>
            <w:tcW w:w="73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416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联系地址</w:t>
            </w:r>
          </w:p>
        </w:tc>
        <w:tc>
          <w:tcPr>
            <w:tcW w:w="52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邮编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444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企业性质</w:t>
            </w:r>
          </w:p>
        </w:tc>
        <w:tc>
          <w:tcPr>
            <w:tcW w:w="73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□国有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</w:rPr>
              <w:t>□集体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</w:rPr>
              <w:t>□民营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</w:rPr>
              <w:t>□外资（其中中方比例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u w:val="single"/>
              </w:rPr>
              <w:t>%</w:t>
            </w:r>
            <w:r>
              <w:rPr>
                <w:rFonts w:ascii="仿宋" w:eastAsia="仿宋" w:hAnsi="仿宋" w:cs="宋体" w:hint="eastAsia"/>
                <w:kern w:val="0"/>
              </w:rPr>
              <w:t>）</w:t>
            </w:r>
          </w:p>
        </w:tc>
      </w:tr>
      <w:tr w:rsidR="00F26A1F" w:rsidTr="00F26A1F">
        <w:trPr>
          <w:trHeight w:val="444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企业规模</w:t>
            </w:r>
          </w:p>
        </w:tc>
        <w:tc>
          <w:tcPr>
            <w:tcW w:w="73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□大型 □中型 □小型</w:t>
            </w:r>
          </w:p>
        </w:tc>
      </w:tr>
      <w:tr w:rsidR="00F26A1F" w:rsidTr="00F26A1F">
        <w:trPr>
          <w:trHeight w:val="386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职工数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技术人员数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240" w:lineRule="exact"/>
              <w:jc w:val="center"/>
              <w:rPr>
                <w:rFonts w:ascii="仿宋" w:eastAsia="仿宋" w:hAnsi="仿宋" w:cs="宋体"/>
                <w:spacing w:val="-20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产品技术开发及</w:t>
            </w:r>
          </w:p>
          <w:p w:rsidR="00F26A1F" w:rsidRDefault="00F26A1F">
            <w:pPr>
              <w:widowControl/>
              <w:autoSpaceDE w:val="0"/>
              <w:spacing w:after="0"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产业化投入总额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402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联系人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联系电话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手 机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1015"/>
          <w:jc w:val="center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技术中心建设水平（请打勾）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kern w:val="0"/>
              </w:rPr>
              <w:t>国家级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 w:hint="eastAsia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kern w:val="0"/>
              </w:rPr>
              <w:t>省级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> </w:t>
            </w:r>
            <w:r>
              <w:rPr>
                <w:rFonts w:ascii="仿宋" w:eastAsia="仿宋" w:hAnsi="仿宋" w:cs="宋体" w:hint="eastAsia"/>
                <w:kern w:val="0"/>
              </w:rPr>
              <w:t>市级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是否建立省外或海外研发机构（请打勾）</w:t>
            </w:r>
          </w:p>
        </w:tc>
        <w:tc>
          <w:tcPr>
            <w:tcW w:w="3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</w:rPr>
              <w:t>已建立省外研发机构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 w:hint="eastAsia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</w:rPr>
              <w:t>已建立海外研发机构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ind w:left="360" w:hanging="36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</w:rPr>
              <w:t>未建立省外或海外研发机构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上年度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经营情况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资产总额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负债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销售收入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出口总额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税金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利润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技术开发费/销售收入（R&amp;D）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本年度经营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情况（预计）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资产总额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负债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销售收入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33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出口总额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税金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利润</w:t>
            </w:r>
          </w:p>
        </w:tc>
      </w:tr>
      <w:tr w:rsidR="00F26A1F" w:rsidTr="00F26A1F">
        <w:trPr>
          <w:trHeight w:val="17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17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A1F" w:rsidRDefault="00F26A1F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</w:rPr>
              <w:t>技术开发费/销售收入（R&amp;D）</w:t>
            </w:r>
          </w:p>
        </w:tc>
        <w:tc>
          <w:tcPr>
            <w:tcW w:w="4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465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申请认定的产品及其获得专利和质量测试情况</w:t>
            </w:r>
          </w:p>
        </w:tc>
      </w:tr>
      <w:tr w:rsidR="00F26A1F" w:rsidTr="00F26A1F">
        <w:trPr>
          <w:trHeight w:val="458"/>
          <w:jc w:val="center"/>
        </w:trPr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获得专利个数及类型</w:t>
            </w:r>
          </w:p>
        </w:tc>
        <w:tc>
          <w:tcPr>
            <w:tcW w:w="60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F26A1F" w:rsidTr="00F26A1F">
        <w:trPr>
          <w:trHeight w:val="436"/>
          <w:jc w:val="center"/>
        </w:trPr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lastRenderedPageBreak/>
              <w:t>质量检测情况</w:t>
            </w: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60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</w:t>
            </w:r>
          </w:p>
        </w:tc>
      </w:tr>
      <w:tr w:rsidR="00F26A1F" w:rsidTr="00F26A1F">
        <w:trPr>
          <w:trHeight w:val="578"/>
          <w:jc w:val="center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申报产品名称</w:t>
            </w:r>
          </w:p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及型号、规格</w:t>
            </w:r>
          </w:p>
        </w:tc>
        <w:tc>
          <w:tcPr>
            <w:tcW w:w="2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产品鉴定情况</w:t>
            </w: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133"/>
          <w:jc w:val="center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所属领域</w:t>
            </w:r>
          </w:p>
        </w:tc>
        <w:tc>
          <w:tcPr>
            <w:tcW w:w="2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认定产品投放市场时间</w:t>
            </w: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</w:tr>
      <w:tr w:rsidR="00F26A1F" w:rsidTr="00F26A1F">
        <w:trPr>
          <w:trHeight w:val="572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首批次新材料价值：         万元/吨</w:t>
            </w:r>
          </w:p>
        </w:tc>
      </w:tr>
      <w:tr w:rsidR="00F26A1F" w:rsidTr="00F26A1F">
        <w:trPr>
          <w:trHeight w:val="67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申报产品基本情况描述及申请首批次的主要理由：</w:t>
            </w:r>
          </w:p>
        </w:tc>
      </w:tr>
      <w:tr w:rsidR="00F26A1F" w:rsidTr="00F26A1F">
        <w:trPr>
          <w:trHeight w:val="4941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 w:hint="eastAsia"/>
                <w:kern w:val="0"/>
              </w:rPr>
            </w:pPr>
          </w:p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F26A1F" w:rsidTr="00F26A1F">
        <w:trPr>
          <w:trHeight w:val="67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申报产品主要性能及重要指标、技术创新、专利和获奖情况：</w:t>
            </w:r>
          </w:p>
        </w:tc>
      </w:tr>
      <w:tr w:rsidR="00F26A1F" w:rsidTr="00F26A1F">
        <w:trPr>
          <w:trHeight w:val="3173"/>
          <w:jc w:val="center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A1F" w:rsidRDefault="00F26A1F">
            <w:pPr>
              <w:widowControl/>
              <w:autoSpaceDE w:val="0"/>
              <w:spacing w:after="0" w:line="360" w:lineRule="auto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F26A1F" w:rsidRDefault="00F26A1F" w:rsidP="00F26A1F">
      <w:pPr>
        <w:autoSpaceDE w:val="0"/>
        <w:spacing w:after="0" w:line="360" w:lineRule="auto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 xml:space="preserve"> </w:t>
      </w:r>
    </w:p>
    <w:p w:rsidR="00827EAF" w:rsidRPr="00F26A1F" w:rsidRDefault="00827EAF"/>
    <w:sectPr w:rsidR="00827EAF" w:rsidRPr="00F26A1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A1F"/>
    <w:rsid w:val="00074F8C"/>
    <w:rsid w:val="001E18AC"/>
    <w:rsid w:val="00283AAD"/>
    <w:rsid w:val="00326C8A"/>
    <w:rsid w:val="0075355B"/>
    <w:rsid w:val="007A6164"/>
    <w:rsid w:val="00827EAF"/>
    <w:rsid w:val="00E44D05"/>
    <w:rsid w:val="00F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6A1F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F26A1F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2023-02-06T09:13:00Z</dcterms:created>
  <dcterms:modified xsi:type="dcterms:W3CDTF">2023-02-06T09:13:00Z</dcterms:modified>
</cp:coreProperties>
</file>