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D11AE" w:rsidRPr="008D11AE" w:rsidRDefault="008D11AE" w:rsidP="008D11AE">
      <w:pPr>
        <w:widowControl/>
        <w:spacing w:after="75" w:line="468" w:lineRule="atLeast"/>
        <w:jc w:val="center"/>
        <w:textAlignment w:val="baseline"/>
        <w:outlineLvl w:val="0"/>
        <w:rPr>
          <w:rFonts w:ascii="微软雅黑" w:eastAsia="微软雅黑" w:hAnsi="微软雅黑" w:cs="宋体"/>
          <w:b/>
          <w:bCs/>
          <w:color w:val="333333"/>
          <w:kern w:val="36"/>
          <w:sz w:val="24"/>
          <w:szCs w:val="24"/>
        </w:rPr>
      </w:pPr>
      <w:bookmarkStart w:id="0" w:name="_GoBack"/>
      <w:r w:rsidRPr="008D11AE">
        <w:rPr>
          <w:rFonts w:ascii="微软雅黑" w:eastAsia="微软雅黑" w:hAnsi="微软雅黑" w:cs="宋体" w:hint="eastAsia"/>
          <w:b/>
          <w:bCs/>
          <w:color w:val="333333"/>
          <w:kern w:val="36"/>
          <w:sz w:val="24"/>
          <w:szCs w:val="24"/>
        </w:rPr>
        <w:t>关于红河县招商引资优惠政策的规定</w:t>
      </w:r>
    </w:p>
    <w:bookmarkEnd w:id="0"/>
    <w:p w:rsidR="008D11AE" w:rsidRPr="008D11AE" w:rsidRDefault="008D11AE" w:rsidP="008D11AE">
      <w:pPr>
        <w:widowControl/>
        <w:shd w:val="clear" w:color="auto" w:fill="FFFFFF"/>
        <w:spacing w:after="225" w:line="378" w:lineRule="atLeast"/>
        <w:jc w:val="left"/>
        <w:textAlignment w:val="baseline"/>
        <w:rPr>
          <w:rFonts w:ascii="微软雅黑" w:eastAsia="微软雅黑" w:hAnsi="微软雅黑" w:cs="Arial" w:hint="eastAsia"/>
          <w:color w:val="555555"/>
          <w:kern w:val="0"/>
          <w:sz w:val="24"/>
          <w:szCs w:val="24"/>
        </w:rPr>
      </w:pPr>
      <w:r w:rsidRPr="008D11AE">
        <w:rPr>
          <w:rFonts w:ascii="微软雅黑" w:eastAsia="微软雅黑" w:hAnsi="微软雅黑" w:cs="Arial" w:hint="eastAsia"/>
          <w:color w:val="555555"/>
          <w:kern w:val="0"/>
          <w:sz w:val="24"/>
          <w:szCs w:val="24"/>
        </w:rPr>
        <w:t>第一条　为进一步优化投资环境，加大对内对外开放力度，鼓励外来客商投资兴业，为推动红河科学发展和谐发展跨越发展、全力争当红河谷绿色经济走廊建设排头兵提供产业支撑，根据国家有关法律、法规、政策和省、州有关规定，结合红河县实际，特制定本规定。</w:t>
      </w:r>
    </w:p>
    <w:p w:rsidR="008D11AE" w:rsidRPr="008D11AE" w:rsidRDefault="008D11AE" w:rsidP="008D11AE">
      <w:pPr>
        <w:widowControl/>
        <w:shd w:val="clear" w:color="auto" w:fill="FFFFFF"/>
        <w:spacing w:after="225" w:line="378" w:lineRule="atLeast"/>
        <w:jc w:val="left"/>
        <w:textAlignment w:val="baseline"/>
        <w:rPr>
          <w:rFonts w:ascii="微软雅黑" w:eastAsia="微软雅黑" w:hAnsi="微软雅黑" w:cs="Arial" w:hint="eastAsia"/>
          <w:color w:val="555555"/>
          <w:kern w:val="0"/>
          <w:sz w:val="24"/>
          <w:szCs w:val="24"/>
        </w:rPr>
      </w:pPr>
      <w:r w:rsidRPr="008D11AE">
        <w:rPr>
          <w:rFonts w:ascii="微软雅黑" w:eastAsia="微软雅黑" w:hAnsi="微软雅黑" w:cs="Arial" w:hint="eastAsia"/>
          <w:color w:val="555555"/>
          <w:kern w:val="0"/>
          <w:sz w:val="24"/>
          <w:szCs w:val="24"/>
        </w:rPr>
        <w:t>第二条　本规定所指的外来客商是指红河县以外、港澳台以及境外客商。</w:t>
      </w:r>
    </w:p>
    <w:p w:rsidR="008D11AE" w:rsidRPr="008D11AE" w:rsidRDefault="008D11AE" w:rsidP="008D11AE">
      <w:pPr>
        <w:widowControl/>
        <w:shd w:val="clear" w:color="auto" w:fill="FFFFFF"/>
        <w:spacing w:after="225" w:line="378" w:lineRule="atLeast"/>
        <w:jc w:val="left"/>
        <w:textAlignment w:val="baseline"/>
        <w:rPr>
          <w:rFonts w:ascii="微软雅黑" w:eastAsia="微软雅黑" w:hAnsi="微软雅黑" w:cs="Arial" w:hint="eastAsia"/>
          <w:color w:val="555555"/>
          <w:kern w:val="0"/>
          <w:sz w:val="24"/>
          <w:szCs w:val="24"/>
        </w:rPr>
      </w:pPr>
      <w:r w:rsidRPr="008D11AE">
        <w:rPr>
          <w:rFonts w:ascii="微软雅黑" w:eastAsia="微软雅黑" w:hAnsi="微软雅黑" w:cs="Arial" w:hint="eastAsia"/>
          <w:color w:val="555555"/>
          <w:kern w:val="0"/>
          <w:sz w:val="24"/>
          <w:szCs w:val="24"/>
        </w:rPr>
        <w:t>第三条　本规定适用于在我县行政区域范围内投资兴办的工商企业。</w:t>
      </w:r>
    </w:p>
    <w:p w:rsidR="008D11AE" w:rsidRPr="008D11AE" w:rsidRDefault="008D11AE" w:rsidP="008D11AE">
      <w:pPr>
        <w:widowControl/>
        <w:shd w:val="clear" w:color="auto" w:fill="FFFFFF"/>
        <w:spacing w:after="225" w:line="378" w:lineRule="atLeast"/>
        <w:jc w:val="left"/>
        <w:textAlignment w:val="baseline"/>
        <w:rPr>
          <w:rFonts w:ascii="微软雅黑" w:eastAsia="微软雅黑" w:hAnsi="微软雅黑" w:cs="Arial" w:hint="eastAsia"/>
          <w:color w:val="555555"/>
          <w:kern w:val="0"/>
          <w:sz w:val="24"/>
          <w:szCs w:val="24"/>
        </w:rPr>
      </w:pPr>
      <w:r w:rsidRPr="008D11AE">
        <w:rPr>
          <w:rFonts w:ascii="微软雅黑" w:eastAsia="微软雅黑" w:hAnsi="微软雅黑" w:cs="Arial" w:hint="eastAsia"/>
          <w:color w:val="555555"/>
          <w:kern w:val="0"/>
          <w:sz w:val="24"/>
          <w:szCs w:val="24"/>
        </w:rPr>
        <w:t>第四条　县内投资者可参照执行本规定。</w:t>
      </w:r>
    </w:p>
    <w:p w:rsidR="008D11AE" w:rsidRPr="008D11AE" w:rsidRDefault="008D11AE" w:rsidP="008D11AE">
      <w:pPr>
        <w:widowControl/>
        <w:shd w:val="clear" w:color="auto" w:fill="FFFFFF"/>
        <w:spacing w:after="225" w:line="378" w:lineRule="atLeast"/>
        <w:jc w:val="left"/>
        <w:textAlignment w:val="baseline"/>
        <w:rPr>
          <w:rFonts w:ascii="微软雅黑" w:eastAsia="微软雅黑" w:hAnsi="微软雅黑" w:cs="Arial" w:hint="eastAsia"/>
          <w:color w:val="555555"/>
          <w:kern w:val="0"/>
          <w:sz w:val="24"/>
          <w:szCs w:val="24"/>
        </w:rPr>
      </w:pPr>
      <w:r w:rsidRPr="008D11AE">
        <w:rPr>
          <w:rFonts w:ascii="微软雅黑" w:eastAsia="微软雅黑" w:hAnsi="微软雅黑" w:cs="Arial" w:hint="eastAsia"/>
          <w:color w:val="555555"/>
          <w:kern w:val="0"/>
          <w:sz w:val="24"/>
          <w:szCs w:val="24"/>
        </w:rPr>
        <w:t>第五条　县（境）外经济组织、社会团体及个人来我县投资兴办符合国家及省、</w:t>
      </w:r>
      <w:proofErr w:type="gramStart"/>
      <w:r w:rsidRPr="008D11AE">
        <w:rPr>
          <w:rFonts w:ascii="微软雅黑" w:eastAsia="微软雅黑" w:hAnsi="微软雅黑" w:cs="Arial" w:hint="eastAsia"/>
          <w:color w:val="555555"/>
          <w:kern w:val="0"/>
          <w:sz w:val="24"/>
          <w:szCs w:val="24"/>
        </w:rPr>
        <w:t>州产业</w:t>
      </w:r>
      <w:proofErr w:type="gramEnd"/>
      <w:r w:rsidRPr="008D11AE">
        <w:rPr>
          <w:rFonts w:ascii="微软雅黑" w:eastAsia="微软雅黑" w:hAnsi="微软雅黑" w:cs="Arial" w:hint="eastAsia"/>
          <w:color w:val="555555"/>
          <w:kern w:val="0"/>
          <w:sz w:val="24"/>
          <w:szCs w:val="24"/>
        </w:rPr>
        <w:t>政策、属于我县鼓励投资领域和招商引资范围，固定资产投资额500万元以上（农业种养业和农产品加工业固定资产投资额300万元以上）的项目（</w:t>
      </w:r>
      <w:proofErr w:type="gramStart"/>
      <w:r w:rsidRPr="008D11AE">
        <w:rPr>
          <w:rFonts w:ascii="微软雅黑" w:eastAsia="微软雅黑" w:hAnsi="微软雅黑" w:cs="Arial" w:hint="eastAsia"/>
          <w:color w:val="555555"/>
          <w:kern w:val="0"/>
          <w:sz w:val="24"/>
          <w:szCs w:val="24"/>
        </w:rPr>
        <w:t>不</w:t>
      </w:r>
      <w:proofErr w:type="gramEnd"/>
      <w:r w:rsidRPr="008D11AE">
        <w:rPr>
          <w:rFonts w:ascii="微软雅黑" w:eastAsia="微软雅黑" w:hAnsi="微软雅黑" w:cs="Arial" w:hint="eastAsia"/>
          <w:color w:val="555555"/>
          <w:kern w:val="0"/>
          <w:sz w:val="24"/>
          <w:szCs w:val="24"/>
        </w:rPr>
        <w:t>含水电开发、金属矿开发、高岭土开发和煤矿开发项目）适用于本办法。鼓励投资领域和招商引资范围包括：</w:t>
      </w:r>
    </w:p>
    <w:p w:rsidR="008D11AE" w:rsidRPr="008D11AE" w:rsidRDefault="008D11AE" w:rsidP="008D11AE">
      <w:pPr>
        <w:widowControl/>
        <w:shd w:val="clear" w:color="auto" w:fill="FFFFFF"/>
        <w:spacing w:after="225" w:line="378" w:lineRule="atLeast"/>
        <w:jc w:val="left"/>
        <w:textAlignment w:val="baseline"/>
        <w:rPr>
          <w:rFonts w:ascii="微软雅黑" w:eastAsia="微软雅黑" w:hAnsi="微软雅黑" w:cs="Arial" w:hint="eastAsia"/>
          <w:color w:val="555555"/>
          <w:kern w:val="0"/>
          <w:sz w:val="24"/>
          <w:szCs w:val="24"/>
        </w:rPr>
      </w:pPr>
      <w:r w:rsidRPr="008D11AE">
        <w:rPr>
          <w:rFonts w:ascii="微软雅黑" w:eastAsia="微软雅黑" w:hAnsi="微软雅黑" w:cs="Arial" w:hint="eastAsia"/>
          <w:color w:val="555555"/>
          <w:kern w:val="0"/>
          <w:sz w:val="24"/>
          <w:szCs w:val="24"/>
        </w:rPr>
        <w:t>（一）新型工业项目；</w:t>
      </w:r>
    </w:p>
    <w:p w:rsidR="008D11AE" w:rsidRPr="008D11AE" w:rsidRDefault="008D11AE" w:rsidP="008D11AE">
      <w:pPr>
        <w:widowControl/>
        <w:shd w:val="clear" w:color="auto" w:fill="FFFFFF"/>
        <w:spacing w:after="225" w:line="378" w:lineRule="atLeast"/>
        <w:jc w:val="left"/>
        <w:textAlignment w:val="baseline"/>
        <w:rPr>
          <w:rFonts w:ascii="微软雅黑" w:eastAsia="微软雅黑" w:hAnsi="微软雅黑" w:cs="Arial" w:hint="eastAsia"/>
          <w:color w:val="555555"/>
          <w:kern w:val="0"/>
          <w:sz w:val="24"/>
          <w:szCs w:val="24"/>
        </w:rPr>
      </w:pPr>
      <w:r w:rsidRPr="008D11AE">
        <w:rPr>
          <w:rFonts w:ascii="微软雅黑" w:eastAsia="微软雅黑" w:hAnsi="微软雅黑" w:cs="Arial" w:hint="eastAsia"/>
          <w:color w:val="555555"/>
          <w:kern w:val="0"/>
          <w:sz w:val="24"/>
          <w:szCs w:val="24"/>
        </w:rPr>
        <w:t>（二）高新技术产业，资源精深加工循环利用项目；</w:t>
      </w:r>
    </w:p>
    <w:p w:rsidR="008D11AE" w:rsidRPr="008D11AE" w:rsidRDefault="008D11AE" w:rsidP="008D11AE">
      <w:pPr>
        <w:widowControl/>
        <w:shd w:val="clear" w:color="auto" w:fill="FFFFFF"/>
        <w:spacing w:after="225" w:line="378" w:lineRule="atLeast"/>
        <w:jc w:val="left"/>
        <w:textAlignment w:val="baseline"/>
        <w:rPr>
          <w:rFonts w:ascii="微软雅黑" w:eastAsia="微软雅黑" w:hAnsi="微软雅黑" w:cs="Arial" w:hint="eastAsia"/>
          <w:color w:val="555555"/>
          <w:kern w:val="0"/>
          <w:sz w:val="24"/>
          <w:szCs w:val="24"/>
        </w:rPr>
      </w:pPr>
      <w:r w:rsidRPr="008D11AE">
        <w:rPr>
          <w:rFonts w:ascii="微软雅黑" w:eastAsia="微软雅黑" w:hAnsi="微软雅黑" w:cs="Arial" w:hint="eastAsia"/>
          <w:color w:val="555555"/>
          <w:kern w:val="0"/>
          <w:sz w:val="24"/>
          <w:szCs w:val="24"/>
        </w:rPr>
        <w:t>（三）电子信息、装备制造、清洁能源项目；</w:t>
      </w:r>
    </w:p>
    <w:p w:rsidR="008D11AE" w:rsidRPr="008D11AE" w:rsidRDefault="008D11AE" w:rsidP="008D11AE">
      <w:pPr>
        <w:widowControl/>
        <w:shd w:val="clear" w:color="auto" w:fill="FFFFFF"/>
        <w:spacing w:after="225" w:line="378" w:lineRule="atLeast"/>
        <w:jc w:val="left"/>
        <w:textAlignment w:val="baseline"/>
        <w:rPr>
          <w:rFonts w:ascii="微软雅黑" w:eastAsia="微软雅黑" w:hAnsi="微软雅黑" w:cs="Arial" w:hint="eastAsia"/>
          <w:color w:val="555555"/>
          <w:kern w:val="0"/>
          <w:sz w:val="24"/>
          <w:szCs w:val="24"/>
        </w:rPr>
      </w:pPr>
      <w:r w:rsidRPr="008D11AE">
        <w:rPr>
          <w:rFonts w:ascii="微软雅黑" w:eastAsia="微软雅黑" w:hAnsi="微软雅黑" w:cs="Arial" w:hint="eastAsia"/>
          <w:color w:val="555555"/>
          <w:kern w:val="0"/>
          <w:sz w:val="24"/>
          <w:szCs w:val="24"/>
        </w:rPr>
        <w:t>（四）农业产业化建设、农产品专营市场建设、农林牧种植（养殖）基地建设和农副产品精深加工项目；</w:t>
      </w:r>
    </w:p>
    <w:p w:rsidR="008D11AE" w:rsidRPr="008D11AE" w:rsidRDefault="008D11AE" w:rsidP="008D11AE">
      <w:pPr>
        <w:widowControl/>
        <w:shd w:val="clear" w:color="auto" w:fill="FFFFFF"/>
        <w:spacing w:after="225" w:line="378" w:lineRule="atLeast"/>
        <w:jc w:val="left"/>
        <w:textAlignment w:val="baseline"/>
        <w:rPr>
          <w:rFonts w:ascii="微软雅黑" w:eastAsia="微软雅黑" w:hAnsi="微软雅黑" w:cs="Arial" w:hint="eastAsia"/>
          <w:color w:val="555555"/>
          <w:kern w:val="0"/>
          <w:sz w:val="24"/>
          <w:szCs w:val="24"/>
        </w:rPr>
      </w:pPr>
      <w:r w:rsidRPr="008D11AE">
        <w:rPr>
          <w:rFonts w:ascii="微软雅黑" w:eastAsia="微软雅黑" w:hAnsi="微软雅黑" w:cs="Arial" w:hint="eastAsia"/>
          <w:color w:val="555555"/>
          <w:kern w:val="0"/>
          <w:sz w:val="24"/>
          <w:szCs w:val="24"/>
        </w:rPr>
        <w:t>（五）中药材基地建设及生物医药开发项目；</w:t>
      </w:r>
    </w:p>
    <w:p w:rsidR="008D11AE" w:rsidRPr="008D11AE" w:rsidRDefault="008D11AE" w:rsidP="008D11AE">
      <w:pPr>
        <w:widowControl/>
        <w:shd w:val="clear" w:color="auto" w:fill="FFFFFF"/>
        <w:spacing w:after="225" w:line="378" w:lineRule="atLeast"/>
        <w:jc w:val="left"/>
        <w:textAlignment w:val="baseline"/>
        <w:rPr>
          <w:rFonts w:ascii="微软雅黑" w:eastAsia="微软雅黑" w:hAnsi="微软雅黑" w:cs="Arial" w:hint="eastAsia"/>
          <w:color w:val="555555"/>
          <w:kern w:val="0"/>
          <w:sz w:val="24"/>
          <w:szCs w:val="24"/>
        </w:rPr>
      </w:pPr>
      <w:r w:rsidRPr="008D11AE">
        <w:rPr>
          <w:rFonts w:ascii="微软雅黑" w:eastAsia="微软雅黑" w:hAnsi="微软雅黑" w:cs="Arial" w:hint="eastAsia"/>
          <w:color w:val="555555"/>
          <w:kern w:val="0"/>
          <w:sz w:val="24"/>
          <w:szCs w:val="24"/>
        </w:rPr>
        <w:lastRenderedPageBreak/>
        <w:t>（六）民族文化开发、旅游产业发展、旅游产品加工、旅游基础设施建设项目；</w:t>
      </w:r>
    </w:p>
    <w:p w:rsidR="008D11AE" w:rsidRPr="008D11AE" w:rsidRDefault="008D11AE" w:rsidP="008D11AE">
      <w:pPr>
        <w:widowControl/>
        <w:shd w:val="clear" w:color="auto" w:fill="FFFFFF"/>
        <w:spacing w:after="225" w:line="378" w:lineRule="atLeast"/>
        <w:jc w:val="left"/>
        <w:textAlignment w:val="baseline"/>
        <w:rPr>
          <w:rFonts w:ascii="微软雅黑" w:eastAsia="微软雅黑" w:hAnsi="微软雅黑" w:cs="Arial" w:hint="eastAsia"/>
          <w:color w:val="555555"/>
          <w:kern w:val="0"/>
          <w:sz w:val="24"/>
          <w:szCs w:val="24"/>
        </w:rPr>
      </w:pPr>
      <w:r w:rsidRPr="008D11AE">
        <w:rPr>
          <w:rFonts w:ascii="微软雅黑" w:eastAsia="微软雅黑" w:hAnsi="微软雅黑" w:cs="Arial" w:hint="eastAsia"/>
          <w:color w:val="555555"/>
          <w:kern w:val="0"/>
          <w:sz w:val="24"/>
          <w:szCs w:val="24"/>
        </w:rPr>
        <w:t>（七）生态环境保护项目、各类环保基础设施建设以及环保设施管理和运行项目；</w:t>
      </w:r>
    </w:p>
    <w:p w:rsidR="008D11AE" w:rsidRPr="008D11AE" w:rsidRDefault="008D11AE" w:rsidP="008D11AE">
      <w:pPr>
        <w:widowControl/>
        <w:shd w:val="clear" w:color="auto" w:fill="FFFFFF"/>
        <w:spacing w:after="225" w:line="378" w:lineRule="atLeast"/>
        <w:jc w:val="left"/>
        <w:textAlignment w:val="baseline"/>
        <w:rPr>
          <w:rFonts w:ascii="微软雅黑" w:eastAsia="微软雅黑" w:hAnsi="微软雅黑" w:cs="Arial" w:hint="eastAsia"/>
          <w:color w:val="555555"/>
          <w:kern w:val="0"/>
          <w:sz w:val="24"/>
          <w:szCs w:val="24"/>
        </w:rPr>
      </w:pPr>
      <w:r w:rsidRPr="008D11AE">
        <w:rPr>
          <w:rFonts w:ascii="微软雅黑" w:eastAsia="微软雅黑" w:hAnsi="微软雅黑" w:cs="Arial" w:hint="eastAsia"/>
          <w:color w:val="555555"/>
          <w:kern w:val="0"/>
          <w:sz w:val="24"/>
          <w:szCs w:val="24"/>
        </w:rPr>
        <w:t>（八）交通、通讯、水利等基础设施建设；</w:t>
      </w:r>
    </w:p>
    <w:p w:rsidR="008D11AE" w:rsidRPr="008D11AE" w:rsidRDefault="008D11AE" w:rsidP="008D11AE">
      <w:pPr>
        <w:widowControl/>
        <w:shd w:val="clear" w:color="auto" w:fill="FFFFFF"/>
        <w:spacing w:after="225" w:line="378" w:lineRule="atLeast"/>
        <w:jc w:val="left"/>
        <w:textAlignment w:val="baseline"/>
        <w:rPr>
          <w:rFonts w:ascii="微软雅黑" w:eastAsia="微软雅黑" w:hAnsi="微软雅黑" w:cs="Arial" w:hint="eastAsia"/>
          <w:color w:val="555555"/>
          <w:kern w:val="0"/>
          <w:sz w:val="24"/>
          <w:szCs w:val="24"/>
        </w:rPr>
      </w:pPr>
      <w:r w:rsidRPr="008D11AE">
        <w:rPr>
          <w:rFonts w:ascii="微软雅黑" w:eastAsia="微软雅黑" w:hAnsi="微软雅黑" w:cs="Arial" w:hint="eastAsia"/>
          <w:color w:val="555555"/>
          <w:kern w:val="0"/>
          <w:sz w:val="24"/>
          <w:szCs w:val="24"/>
        </w:rPr>
        <w:t>（九）科技、教育、文化、医疗卫生等社会事业项目；</w:t>
      </w:r>
    </w:p>
    <w:p w:rsidR="008D11AE" w:rsidRPr="008D11AE" w:rsidRDefault="008D11AE" w:rsidP="008D11AE">
      <w:pPr>
        <w:widowControl/>
        <w:shd w:val="clear" w:color="auto" w:fill="FFFFFF"/>
        <w:spacing w:after="225" w:line="378" w:lineRule="atLeast"/>
        <w:jc w:val="left"/>
        <w:textAlignment w:val="baseline"/>
        <w:rPr>
          <w:rFonts w:ascii="微软雅黑" w:eastAsia="微软雅黑" w:hAnsi="微软雅黑" w:cs="Arial" w:hint="eastAsia"/>
          <w:color w:val="555555"/>
          <w:kern w:val="0"/>
          <w:sz w:val="24"/>
          <w:szCs w:val="24"/>
        </w:rPr>
      </w:pPr>
      <w:r w:rsidRPr="008D11AE">
        <w:rPr>
          <w:rFonts w:ascii="微软雅黑" w:eastAsia="微软雅黑" w:hAnsi="微软雅黑" w:cs="Arial" w:hint="eastAsia"/>
          <w:color w:val="555555"/>
          <w:kern w:val="0"/>
          <w:sz w:val="24"/>
          <w:szCs w:val="24"/>
        </w:rPr>
        <w:t>（十）仓储、物流、酒店等生产性服务业、商业以及其他符合国家产业政策的重大产业项目；</w:t>
      </w:r>
    </w:p>
    <w:p w:rsidR="008D11AE" w:rsidRPr="008D11AE" w:rsidRDefault="008D11AE" w:rsidP="008D11AE">
      <w:pPr>
        <w:widowControl/>
        <w:shd w:val="clear" w:color="auto" w:fill="FFFFFF"/>
        <w:spacing w:after="225" w:line="378" w:lineRule="atLeast"/>
        <w:jc w:val="left"/>
        <w:textAlignment w:val="baseline"/>
        <w:rPr>
          <w:rFonts w:ascii="微软雅黑" w:eastAsia="微软雅黑" w:hAnsi="微软雅黑" w:cs="Arial" w:hint="eastAsia"/>
          <w:color w:val="555555"/>
          <w:kern w:val="0"/>
          <w:sz w:val="24"/>
          <w:szCs w:val="24"/>
        </w:rPr>
      </w:pPr>
      <w:r w:rsidRPr="008D11AE">
        <w:rPr>
          <w:rFonts w:ascii="微软雅黑" w:eastAsia="微软雅黑" w:hAnsi="微软雅黑" w:cs="Arial" w:hint="eastAsia"/>
          <w:color w:val="555555"/>
          <w:kern w:val="0"/>
          <w:sz w:val="24"/>
          <w:szCs w:val="24"/>
        </w:rPr>
        <w:t>（十一）技术咨询、各类中介服务机构和分支机构。</w:t>
      </w:r>
    </w:p>
    <w:p w:rsidR="008D11AE" w:rsidRPr="008D11AE" w:rsidRDefault="008D11AE" w:rsidP="008D11AE">
      <w:pPr>
        <w:widowControl/>
        <w:shd w:val="clear" w:color="auto" w:fill="FFFFFF"/>
        <w:spacing w:after="225" w:line="378" w:lineRule="atLeast"/>
        <w:jc w:val="left"/>
        <w:textAlignment w:val="baseline"/>
        <w:rPr>
          <w:rFonts w:ascii="微软雅黑" w:eastAsia="微软雅黑" w:hAnsi="微软雅黑" w:cs="Arial" w:hint="eastAsia"/>
          <w:color w:val="555555"/>
          <w:kern w:val="0"/>
          <w:sz w:val="24"/>
          <w:szCs w:val="24"/>
        </w:rPr>
      </w:pPr>
      <w:r w:rsidRPr="008D11AE">
        <w:rPr>
          <w:rFonts w:ascii="微软雅黑" w:eastAsia="微软雅黑" w:hAnsi="微软雅黑" w:cs="Arial" w:hint="eastAsia"/>
          <w:color w:val="555555"/>
          <w:kern w:val="0"/>
          <w:sz w:val="24"/>
          <w:szCs w:val="24"/>
        </w:rPr>
        <w:t>第六条　限制投资产业</w:t>
      </w:r>
    </w:p>
    <w:p w:rsidR="008D11AE" w:rsidRPr="008D11AE" w:rsidRDefault="008D11AE" w:rsidP="008D11AE">
      <w:pPr>
        <w:widowControl/>
        <w:shd w:val="clear" w:color="auto" w:fill="FFFFFF"/>
        <w:spacing w:after="225" w:line="378" w:lineRule="atLeast"/>
        <w:jc w:val="left"/>
        <w:textAlignment w:val="baseline"/>
        <w:rPr>
          <w:rFonts w:ascii="微软雅黑" w:eastAsia="微软雅黑" w:hAnsi="微软雅黑" w:cs="Arial" w:hint="eastAsia"/>
          <w:color w:val="555555"/>
          <w:kern w:val="0"/>
          <w:sz w:val="24"/>
          <w:szCs w:val="24"/>
        </w:rPr>
      </w:pPr>
      <w:r w:rsidRPr="008D11AE">
        <w:rPr>
          <w:rFonts w:ascii="微软雅黑" w:eastAsia="微软雅黑" w:hAnsi="微软雅黑" w:cs="Arial" w:hint="eastAsia"/>
          <w:color w:val="555555"/>
          <w:kern w:val="0"/>
          <w:sz w:val="24"/>
          <w:szCs w:val="24"/>
        </w:rPr>
        <w:t>（一）污染较大的项目。</w:t>
      </w:r>
    </w:p>
    <w:p w:rsidR="008D11AE" w:rsidRPr="008D11AE" w:rsidRDefault="008D11AE" w:rsidP="008D11AE">
      <w:pPr>
        <w:widowControl/>
        <w:shd w:val="clear" w:color="auto" w:fill="FFFFFF"/>
        <w:spacing w:after="225" w:line="378" w:lineRule="atLeast"/>
        <w:jc w:val="left"/>
        <w:textAlignment w:val="baseline"/>
        <w:rPr>
          <w:rFonts w:ascii="微软雅黑" w:eastAsia="微软雅黑" w:hAnsi="微软雅黑" w:cs="Arial" w:hint="eastAsia"/>
          <w:color w:val="555555"/>
          <w:kern w:val="0"/>
          <w:sz w:val="24"/>
          <w:szCs w:val="24"/>
        </w:rPr>
      </w:pPr>
      <w:r w:rsidRPr="008D11AE">
        <w:rPr>
          <w:rFonts w:ascii="微软雅黑" w:eastAsia="微软雅黑" w:hAnsi="微软雅黑" w:cs="Arial" w:hint="eastAsia"/>
          <w:color w:val="555555"/>
          <w:kern w:val="0"/>
          <w:sz w:val="24"/>
          <w:szCs w:val="24"/>
        </w:rPr>
        <w:t>（二）生产工艺落后的项目。</w:t>
      </w:r>
    </w:p>
    <w:p w:rsidR="008D11AE" w:rsidRPr="008D11AE" w:rsidRDefault="008D11AE" w:rsidP="008D11AE">
      <w:pPr>
        <w:widowControl/>
        <w:shd w:val="clear" w:color="auto" w:fill="FFFFFF"/>
        <w:spacing w:after="225" w:line="378" w:lineRule="atLeast"/>
        <w:jc w:val="left"/>
        <w:textAlignment w:val="baseline"/>
        <w:rPr>
          <w:rFonts w:ascii="微软雅黑" w:eastAsia="微软雅黑" w:hAnsi="微软雅黑" w:cs="Arial" w:hint="eastAsia"/>
          <w:color w:val="555555"/>
          <w:kern w:val="0"/>
          <w:sz w:val="24"/>
          <w:szCs w:val="24"/>
        </w:rPr>
      </w:pPr>
      <w:r w:rsidRPr="008D11AE">
        <w:rPr>
          <w:rFonts w:ascii="微软雅黑" w:eastAsia="微软雅黑" w:hAnsi="微软雅黑" w:cs="Arial" w:hint="eastAsia"/>
          <w:color w:val="555555"/>
          <w:kern w:val="0"/>
          <w:sz w:val="24"/>
          <w:szCs w:val="24"/>
        </w:rPr>
        <w:t>（三）产业景气度低且规模较小的项目。</w:t>
      </w:r>
    </w:p>
    <w:p w:rsidR="008D11AE" w:rsidRPr="008D11AE" w:rsidRDefault="008D11AE" w:rsidP="008D11AE">
      <w:pPr>
        <w:widowControl/>
        <w:shd w:val="clear" w:color="auto" w:fill="FFFFFF"/>
        <w:spacing w:after="225" w:line="378" w:lineRule="atLeast"/>
        <w:jc w:val="left"/>
        <w:textAlignment w:val="baseline"/>
        <w:rPr>
          <w:rFonts w:ascii="微软雅黑" w:eastAsia="微软雅黑" w:hAnsi="微软雅黑" w:cs="Arial" w:hint="eastAsia"/>
          <w:color w:val="555555"/>
          <w:kern w:val="0"/>
          <w:sz w:val="24"/>
          <w:szCs w:val="24"/>
        </w:rPr>
      </w:pPr>
      <w:r w:rsidRPr="008D11AE">
        <w:rPr>
          <w:rFonts w:ascii="微软雅黑" w:eastAsia="微软雅黑" w:hAnsi="微软雅黑" w:cs="Arial" w:hint="eastAsia"/>
          <w:color w:val="555555"/>
          <w:kern w:val="0"/>
          <w:sz w:val="24"/>
          <w:szCs w:val="24"/>
        </w:rPr>
        <w:t>（四）国家、省、州、</w:t>
      </w:r>
      <w:proofErr w:type="gramStart"/>
      <w:r w:rsidRPr="008D11AE">
        <w:rPr>
          <w:rFonts w:ascii="微软雅黑" w:eastAsia="微软雅黑" w:hAnsi="微软雅黑" w:cs="Arial" w:hint="eastAsia"/>
          <w:color w:val="555555"/>
          <w:kern w:val="0"/>
          <w:sz w:val="24"/>
          <w:szCs w:val="24"/>
        </w:rPr>
        <w:t>县限制</w:t>
      </w:r>
      <w:proofErr w:type="gramEnd"/>
      <w:r w:rsidRPr="008D11AE">
        <w:rPr>
          <w:rFonts w:ascii="微软雅黑" w:eastAsia="微软雅黑" w:hAnsi="微软雅黑" w:cs="Arial" w:hint="eastAsia"/>
          <w:color w:val="555555"/>
          <w:kern w:val="0"/>
          <w:sz w:val="24"/>
          <w:szCs w:val="24"/>
        </w:rPr>
        <w:t>类项目。</w:t>
      </w:r>
    </w:p>
    <w:p w:rsidR="008D11AE" w:rsidRPr="008D11AE" w:rsidRDefault="008D11AE" w:rsidP="008D11AE">
      <w:pPr>
        <w:widowControl/>
        <w:shd w:val="clear" w:color="auto" w:fill="FFFFFF"/>
        <w:spacing w:after="225" w:line="378" w:lineRule="atLeast"/>
        <w:jc w:val="left"/>
        <w:textAlignment w:val="baseline"/>
        <w:rPr>
          <w:rFonts w:ascii="微软雅黑" w:eastAsia="微软雅黑" w:hAnsi="微软雅黑" w:cs="Arial" w:hint="eastAsia"/>
          <w:color w:val="555555"/>
          <w:kern w:val="0"/>
          <w:sz w:val="24"/>
          <w:szCs w:val="24"/>
        </w:rPr>
      </w:pPr>
      <w:r w:rsidRPr="008D11AE">
        <w:rPr>
          <w:rFonts w:ascii="微软雅黑" w:eastAsia="微软雅黑" w:hAnsi="微软雅黑" w:cs="Arial" w:hint="eastAsia"/>
          <w:color w:val="555555"/>
          <w:kern w:val="0"/>
          <w:sz w:val="24"/>
          <w:szCs w:val="24"/>
        </w:rPr>
        <w:t>第七条　投资形式</w:t>
      </w:r>
    </w:p>
    <w:p w:rsidR="008D11AE" w:rsidRPr="008D11AE" w:rsidRDefault="008D11AE" w:rsidP="008D11AE">
      <w:pPr>
        <w:widowControl/>
        <w:shd w:val="clear" w:color="auto" w:fill="FFFFFF"/>
        <w:spacing w:after="225" w:line="378" w:lineRule="atLeast"/>
        <w:jc w:val="left"/>
        <w:textAlignment w:val="baseline"/>
        <w:rPr>
          <w:rFonts w:ascii="微软雅黑" w:eastAsia="微软雅黑" w:hAnsi="微软雅黑" w:cs="Arial" w:hint="eastAsia"/>
          <w:color w:val="555555"/>
          <w:kern w:val="0"/>
          <w:sz w:val="24"/>
          <w:szCs w:val="24"/>
        </w:rPr>
      </w:pPr>
      <w:r w:rsidRPr="008D11AE">
        <w:rPr>
          <w:rFonts w:ascii="微软雅黑" w:eastAsia="微软雅黑" w:hAnsi="微软雅黑" w:cs="Arial" w:hint="eastAsia"/>
          <w:color w:val="555555"/>
          <w:kern w:val="0"/>
          <w:sz w:val="24"/>
          <w:szCs w:val="24"/>
        </w:rPr>
        <w:t>（一）合资、合作、独资经营。</w:t>
      </w:r>
    </w:p>
    <w:p w:rsidR="008D11AE" w:rsidRPr="008D11AE" w:rsidRDefault="008D11AE" w:rsidP="008D11AE">
      <w:pPr>
        <w:widowControl/>
        <w:shd w:val="clear" w:color="auto" w:fill="FFFFFF"/>
        <w:spacing w:after="225" w:line="378" w:lineRule="atLeast"/>
        <w:jc w:val="left"/>
        <w:textAlignment w:val="baseline"/>
        <w:rPr>
          <w:rFonts w:ascii="微软雅黑" w:eastAsia="微软雅黑" w:hAnsi="微软雅黑" w:cs="Arial" w:hint="eastAsia"/>
          <w:color w:val="555555"/>
          <w:kern w:val="0"/>
          <w:sz w:val="24"/>
          <w:szCs w:val="24"/>
        </w:rPr>
      </w:pPr>
      <w:r w:rsidRPr="008D11AE">
        <w:rPr>
          <w:rFonts w:ascii="微软雅黑" w:eastAsia="微软雅黑" w:hAnsi="微软雅黑" w:cs="Arial" w:hint="eastAsia"/>
          <w:color w:val="555555"/>
          <w:kern w:val="0"/>
          <w:sz w:val="24"/>
          <w:szCs w:val="24"/>
        </w:rPr>
        <w:t>（二）参股、控股、联营、兼并、收购、租赁、承包等。</w:t>
      </w:r>
    </w:p>
    <w:p w:rsidR="008D11AE" w:rsidRPr="008D11AE" w:rsidRDefault="008D11AE" w:rsidP="008D11AE">
      <w:pPr>
        <w:widowControl/>
        <w:shd w:val="clear" w:color="auto" w:fill="FFFFFF"/>
        <w:spacing w:after="225" w:line="378" w:lineRule="atLeast"/>
        <w:jc w:val="left"/>
        <w:textAlignment w:val="baseline"/>
        <w:rPr>
          <w:rFonts w:ascii="微软雅黑" w:eastAsia="微软雅黑" w:hAnsi="微软雅黑" w:cs="Arial" w:hint="eastAsia"/>
          <w:color w:val="555555"/>
          <w:kern w:val="0"/>
          <w:sz w:val="24"/>
          <w:szCs w:val="24"/>
        </w:rPr>
      </w:pPr>
      <w:r w:rsidRPr="008D11AE">
        <w:rPr>
          <w:rFonts w:ascii="微软雅黑" w:eastAsia="微软雅黑" w:hAnsi="微软雅黑" w:cs="Arial" w:hint="eastAsia"/>
          <w:color w:val="555555"/>
          <w:kern w:val="0"/>
          <w:sz w:val="24"/>
          <w:szCs w:val="24"/>
        </w:rPr>
        <w:lastRenderedPageBreak/>
        <w:t>（三）国际通行的其他投资方式。</w:t>
      </w:r>
    </w:p>
    <w:p w:rsidR="008D11AE" w:rsidRPr="008D11AE" w:rsidRDefault="008D11AE" w:rsidP="008D11AE">
      <w:pPr>
        <w:widowControl/>
        <w:shd w:val="clear" w:color="auto" w:fill="FFFFFF"/>
        <w:spacing w:after="225" w:line="378" w:lineRule="atLeast"/>
        <w:jc w:val="left"/>
        <w:textAlignment w:val="baseline"/>
        <w:rPr>
          <w:rFonts w:ascii="微软雅黑" w:eastAsia="微软雅黑" w:hAnsi="微软雅黑" w:cs="Arial" w:hint="eastAsia"/>
          <w:color w:val="555555"/>
          <w:kern w:val="0"/>
          <w:sz w:val="24"/>
          <w:szCs w:val="24"/>
        </w:rPr>
      </w:pPr>
      <w:r w:rsidRPr="008D11AE">
        <w:rPr>
          <w:rFonts w:ascii="微软雅黑" w:eastAsia="微软雅黑" w:hAnsi="微软雅黑" w:cs="Arial" w:hint="eastAsia"/>
          <w:color w:val="555555"/>
          <w:kern w:val="0"/>
          <w:sz w:val="24"/>
          <w:szCs w:val="24"/>
        </w:rPr>
        <w:t>第八条　土地政策</w:t>
      </w:r>
    </w:p>
    <w:p w:rsidR="008D11AE" w:rsidRPr="008D11AE" w:rsidRDefault="008D11AE" w:rsidP="008D11AE">
      <w:pPr>
        <w:widowControl/>
        <w:shd w:val="clear" w:color="auto" w:fill="FFFFFF"/>
        <w:spacing w:after="225" w:line="378" w:lineRule="atLeast"/>
        <w:jc w:val="left"/>
        <w:textAlignment w:val="baseline"/>
        <w:rPr>
          <w:rFonts w:ascii="微软雅黑" w:eastAsia="微软雅黑" w:hAnsi="微软雅黑" w:cs="Arial" w:hint="eastAsia"/>
          <w:color w:val="555555"/>
          <w:kern w:val="0"/>
          <w:sz w:val="24"/>
          <w:szCs w:val="24"/>
        </w:rPr>
      </w:pPr>
      <w:r w:rsidRPr="008D11AE">
        <w:rPr>
          <w:rFonts w:ascii="微软雅黑" w:eastAsia="微软雅黑" w:hAnsi="微软雅黑" w:cs="Arial" w:hint="eastAsia"/>
          <w:color w:val="555555"/>
          <w:kern w:val="0"/>
          <w:sz w:val="24"/>
          <w:szCs w:val="24"/>
        </w:rPr>
        <w:t>（一）在我县行政区域范围内兴办各类企业应按照“科学、合理、节约用地”的原则，依法取得土地使用权。土地使用年限为：工业用地50年，商业服务业用地40年，住宅用地70年，期满后需要继续使用的，由受让方提出申请，按有关规定办理。</w:t>
      </w:r>
    </w:p>
    <w:p w:rsidR="008D11AE" w:rsidRPr="008D11AE" w:rsidRDefault="008D11AE" w:rsidP="008D11AE">
      <w:pPr>
        <w:widowControl/>
        <w:shd w:val="clear" w:color="auto" w:fill="FFFFFF"/>
        <w:spacing w:after="225" w:line="378" w:lineRule="atLeast"/>
        <w:jc w:val="left"/>
        <w:textAlignment w:val="baseline"/>
        <w:rPr>
          <w:rFonts w:ascii="微软雅黑" w:eastAsia="微软雅黑" w:hAnsi="微软雅黑" w:cs="Arial" w:hint="eastAsia"/>
          <w:color w:val="555555"/>
          <w:kern w:val="0"/>
          <w:sz w:val="24"/>
          <w:szCs w:val="24"/>
        </w:rPr>
      </w:pPr>
      <w:r w:rsidRPr="008D11AE">
        <w:rPr>
          <w:rFonts w:ascii="微软雅黑" w:eastAsia="微软雅黑" w:hAnsi="微软雅黑" w:cs="Arial" w:hint="eastAsia"/>
          <w:color w:val="555555"/>
          <w:kern w:val="0"/>
          <w:sz w:val="24"/>
          <w:szCs w:val="24"/>
        </w:rPr>
        <w:t>（二）对产业链长、关联度高、投资强度大、能耗低、环保型的项目生产用地，视具体情况，按照“一事一议”原则给予优惠办理用地手续。</w:t>
      </w:r>
    </w:p>
    <w:p w:rsidR="008D11AE" w:rsidRPr="008D11AE" w:rsidRDefault="008D11AE" w:rsidP="008D11AE">
      <w:pPr>
        <w:widowControl/>
        <w:shd w:val="clear" w:color="auto" w:fill="FFFFFF"/>
        <w:spacing w:after="225" w:line="378" w:lineRule="atLeast"/>
        <w:jc w:val="left"/>
        <w:textAlignment w:val="baseline"/>
        <w:rPr>
          <w:rFonts w:ascii="微软雅黑" w:eastAsia="微软雅黑" w:hAnsi="微软雅黑" w:cs="Arial" w:hint="eastAsia"/>
          <w:color w:val="555555"/>
          <w:kern w:val="0"/>
          <w:sz w:val="24"/>
          <w:szCs w:val="24"/>
        </w:rPr>
      </w:pPr>
      <w:r w:rsidRPr="008D11AE">
        <w:rPr>
          <w:rFonts w:ascii="微软雅黑" w:eastAsia="微软雅黑" w:hAnsi="微软雅黑" w:cs="Arial" w:hint="eastAsia"/>
          <w:color w:val="555555"/>
          <w:kern w:val="0"/>
          <w:sz w:val="24"/>
          <w:szCs w:val="24"/>
        </w:rPr>
        <w:t>（三）兴办非营利性教育、卫生等社会事业，用地可以以行政划拨方式提供。</w:t>
      </w:r>
    </w:p>
    <w:p w:rsidR="008D11AE" w:rsidRPr="008D11AE" w:rsidRDefault="008D11AE" w:rsidP="008D11AE">
      <w:pPr>
        <w:widowControl/>
        <w:shd w:val="clear" w:color="auto" w:fill="FFFFFF"/>
        <w:spacing w:after="225" w:line="378" w:lineRule="atLeast"/>
        <w:jc w:val="left"/>
        <w:textAlignment w:val="baseline"/>
        <w:rPr>
          <w:rFonts w:ascii="微软雅黑" w:eastAsia="微软雅黑" w:hAnsi="微软雅黑" w:cs="Arial" w:hint="eastAsia"/>
          <w:color w:val="555555"/>
          <w:kern w:val="0"/>
          <w:sz w:val="24"/>
          <w:szCs w:val="24"/>
        </w:rPr>
      </w:pPr>
      <w:r w:rsidRPr="008D11AE">
        <w:rPr>
          <w:rFonts w:ascii="微软雅黑" w:eastAsia="微软雅黑" w:hAnsi="微软雅黑" w:cs="Arial" w:hint="eastAsia"/>
          <w:color w:val="555555"/>
          <w:kern w:val="0"/>
          <w:sz w:val="24"/>
          <w:szCs w:val="24"/>
        </w:rPr>
        <w:t>（四）县域内企业利用县外资金嫁接改造的项目，报经国土资源管理部门批准，确认土地资产后，可作为企业资本金。</w:t>
      </w:r>
    </w:p>
    <w:p w:rsidR="008D11AE" w:rsidRPr="008D11AE" w:rsidRDefault="008D11AE" w:rsidP="008D11AE">
      <w:pPr>
        <w:widowControl/>
        <w:shd w:val="clear" w:color="auto" w:fill="FFFFFF"/>
        <w:spacing w:after="225" w:line="378" w:lineRule="atLeast"/>
        <w:jc w:val="left"/>
        <w:textAlignment w:val="baseline"/>
        <w:rPr>
          <w:rFonts w:ascii="微软雅黑" w:eastAsia="微软雅黑" w:hAnsi="微软雅黑" w:cs="Arial" w:hint="eastAsia"/>
          <w:color w:val="555555"/>
          <w:kern w:val="0"/>
          <w:sz w:val="24"/>
          <w:szCs w:val="24"/>
        </w:rPr>
      </w:pPr>
      <w:r w:rsidRPr="008D11AE">
        <w:rPr>
          <w:rFonts w:ascii="微软雅黑" w:eastAsia="微软雅黑" w:hAnsi="微软雅黑" w:cs="Arial" w:hint="eastAsia"/>
          <w:color w:val="555555"/>
          <w:kern w:val="0"/>
          <w:sz w:val="24"/>
          <w:szCs w:val="24"/>
        </w:rPr>
        <w:t>（五）支持大企业、大集团自主建设产业园区，按照我县产业发展总体规划，由企业自己进行基础设施建设，自主负责招商引资，延伸产业链，打造产业集群。</w:t>
      </w:r>
    </w:p>
    <w:p w:rsidR="008D11AE" w:rsidRPr="008D11AE" w:rsidRDefault="008D11AE" w:rsidP="008D11AE">
      <w:pPr>
        <w:widowControl/>
        <w:shd w:val="clear" w:color="auto" w:fill="FFFFFF"/>
        <w:spacing w:after="225" w:line="378" w:lineRule="atLeast"/>
        <w:jc w:val="left"/>
        <w:textAlignment w:val="baseline"/>
        <w:rPr>
          <w:rFonts w:ascii="微软雅黑" w:eastAsia="微软雅黑" w:hAnsi="微软雅黑" w:cs="Arial" w:hint="eastAsia"/>
          <w:color w:val="555555"/>
          <w:kern w:val="0"/>
          <w:sz w:val="24"/>
          <w:szCs w:val="24"/>
        </w:rPr>
      </w:pPr>
      <w:r w:rsidRPr="008D11AE">
        <w:rPr>
          <w:rFonts w:ascii="微软雅黑" w:eastAsia="微软雅黑" w:hAnsi="微软雅黑" w:cs="Arial" w:hint="eastAsia"/>
          <w:color w:val="555555"/>
          <w:kern w:val="0"/>
          <w:sz w:val="24"/>
          <w:szCs w:val="24"/>
        </w:rPr>
        <w:t>（六）依法取得土地使用权的用户（行政划拨的除外），在土地使用权合同规定期限内，可依法转让、出租和抵押，但必须具备以下条件：</w:t>
      </w:r>
    </w:p>
    <w:p w:rsidR="008D11AE" w:rsidRPr="008D11AE" w:rsidRDefault="008D11AE" w:rsidP="008D11AE">
      <w:pPr>
        <w:widowControl/>
        <w:numPr>
          <w:ilvl w:val="0"/>
          <w:numId w:val="1"/>
        </w:numPr>
        <w:shd w:val="clear" w:color="auto" w:fill="FFFFFF"/>
        <w:spacing w:before="150" w:after="150" w:line="378" w:lineRule="atLeast"/>
        <w:ind w:left="150" w:right="150"/>
        <w:jc w:val="left"/>
        <w:textAlignment w:val="baseline"/>
        <w:rPr>
          <w:rFonts w:ascii="微软雅黑" w:eastAsia="微软雅黑" w:hAnsi="微软雅黑" w:cs="Arial" w:hint="eastAsia"/>
          <w:color w:val="555555"/>
          <w:kern w:val="0"/>
          <w:sz w:val="24"/>
          <w:szCs w:val="24"/>
        </w:rPr>
      </w:pPr>
      <w:r w:rsidRPr="008D11AE">
        <w:rPr>
          <w:rFonts w:ascii="微软雅黑" w:eastAsia="微软雅黑" w:hAnsi="微软雅黑" w:cs="Arial"/>
          <w:color w:val="555555"/>
          <w:kern w:val="0"/>
          <w:sz w:val="24"/>
          <w:szCs w:val="24"/>
        </w:rPr>
        <w:t>协议投资足额到位；</w:t>
      </w:r>
    </w:p>
    <w:p w:rsidR="008D11AE" w:rsidRPr="008D11AE" w:rsidRDefault="008D11AE" w:rsidP="008D11AE">
      <w:pPr>
        <w:widowControl/>
        <w:numPr>
          <w:ilvl w:val="0"/>
          <w:numId w:val="1"/>
        </w:numPr>
        <w:shd w:val="clear" w:color="auto" w:fill="FFFFFF"/>
        <w:spacing w:before="150" w:after="150" w:line="378" w:lineRule="atLeast"/>
        <w:ind w:left="150" w:right="150"/>
        <w:jc w:val="left"/>
        <w:textAlignment w:val="baseline"/>
        <w:rPr>
          <w:rFonts w:ascii="微软雅黑" w:eastAsia="微软雅黑" w:hAnsi="微软雅黑" w:cs="Arial"/>
          <w:color w:val="555555"/>
          <w:kern w:val="0"/>
          <w:sz w:val="24"/>
          <w:szCs w:val="24"/>
        </w:rPr>
      </w:pPr>
      <w:r w:rsidRPr="008D11AE">
        <w:rPr>
          <w:rFonts w:ascii="微软雅黑" w:eastAsia="微软雅黑" w:hAnsi="微软雅黑" w:cs="Arial"/>
          <w:color w:val="555555"/>
          <w:kern w:val="0"/>
          <w:sz w:val="24"/>
          <w:szCs w:val="24"/>
        </w:rPr>
        <w:t>经营年限达10年以上。</w:t>
      </w:r>
    </w:p>
    <w:p w:rsidR="008D11AE" w:rsidRPr="008D11AE" w:rsidRDefault="008D11AE" w:rsidP="008D11AE">
      <w:pPr>
        <w:widowControl/>
        <w:shd w:val="clear" w:color="auto" w:fill="FFFFFF"/>
        <w:spacing w:after="225" w:line="378" w:lineRule="atLeast"/>
        <w:jc w:val="left"/>
        <w:textAlignment w:val="baseline"/>
        <w:rPr>
          <w:rFonts w:ascii="微软雅黑" w:eastAsia="微软雅黑" w:hAnsi="微软雅黑" w:cs="Arial"/>
          <w:color w:val="555555"/>
          <w:kern w:val="0"/>
          <w:sz w:val="24"/>
          <w:szCs w:val="24"/>
        </w:rPr>
      </w:pPr>
      <w:r w:rsidRPr="008D11AE">
        <w:rPr>
          <w:rFonts w:ascii="微软雅黑" w:eastAsia="微软雅黑" w:hAnsi="微软雅黑" w:cs="Arial" w:hint="eastAsia"/>
          <w:color w:val="555555"/>
          <w:kern w:val="0"/>
          <w:sz w:val="24"/>
          <w:szCs w:val="24"/>
        </w:rPr>
        <w:t>（七）兴办企业的土地使用权一律通</w:t>
      </w:r>
      <w:proofErr w:type="gramStart"/>
      <w:r w:rsidRPr="008D11AE">
        <w:rPr>
          <w:rFonts w:ascii="微软雅黑" w:eastAsia="微软雅黑" w:hAnsi="微软雅黑" w:cs="Arial" w:hint="eastAsia"/>
          <w:color w:val="555555"/>
          <w:kern w:val="0"/>
          <w:sz w:val="24"/>
          <w:szCs w:val="24"/>
        </w:rPr>
        <w:t>过招拍挂</w:t>
      </w:r>
      <w:proofErr w:type="gramEnd"/>
      <w:r w:rsidRPr="008D11AE">
        <w:rPr>
          <w:rFonts w:ascii="微软雅黑" w:eastAsia="微软雅黑" w:hAnsi="微软雅黑" w:cs="Arial" w:hint="eastAsia"/>
          <w:color w:val="555555"/>
          <w:kern w:val="0"/>
          <w:sz w:val="24"/>
          <w:szCs w:val="24"/>
        </w:rPr>
        <w:t>的方式取得。</w:t>
      </w:r>
    </w:p>
    <w:p w:rsidR="008D11AE" w:rsidRPr="008D11AE" w:rsidRDefault="008D11AE" w:rsidP="008D11AE">
      <w:pPr>
        <w:widowControl/>
        <w:shd w:val="clear" w:color="auto" w:fill="FFFFFF"/>
        <w:spacing w:after="225" w:line="378" w:lineRule="atLeast"/>
        <w:jc w:val="left"/>
        <w:textAlignment w:val="baseline"/>
        <w:rPr>
          <w:rFonts w:ascii="微软雅黑" w:eastAsia="微软雅黑" w:hAnsi="微软雅黑" w:cs="Arial" w:hint="eastAsia"/>
          <w:color w:val="555555"/>
          <w:kern w:val="0"/>
          <w:sz w:val="24"/>
          <w:szCs w:val="24"/>
        </w:rPr>
      </w:pPr>
      <w:r w:rsidRPr="008D11AE">
        <w:rPr>
          <w:rFonts w:ascii="微软雅黑" w:eastAsia="微软雅黑" w:hAnsi="微软雅黑" w:cs="Arial" w:hint="eastAsia"/>
          <w:color w:val="555555"/>
          <w:kern w:val="0"/>
          <w:sz w:val="24"/>
          <w:szCs w:val="24"/>
        </w:rPr>
        <w:lastRenderedPageBreak/>
        <w:t>（八）对外来投资企业征收的土地出让</w:t>
      </w:r>
      <w:proofErr w:type="gramStart"/>
      <w:r w:rsidRPr="008D11AE">
        <w:rPr>
          <w:rFonts w:ascii="微软雅黑" w:eastAsia="微软雅黑" w:hAnsi="微软雅黑" w:cs="Arial" w:hint="eastAsia"/>
          <w:color w:val="555555"/>
          <w:kern w:val="0"/>
          <w:sz w:val="24"/>
          <w:szCs w:val="24"/>
        </w:rPr>
        <w:t>金地方</w:t>
      </w:r>
      <w:proofErr w:type="gramEnd"/>
      <w:r w:rsidRPr="008D11AE">
        <w:rPr>
          <w:rFonts w:ascii="微软雅黑" w:eastAsia="微软雅黑" w:hAnsi="微软雅黑" w:cs="Arial" w:hint="eastAsia"/>
          <w:color w:val="555555"/>
          <w:kern w:val="0"/>
          <w:sz w:val="24"/>
          <w:szCs w:val="24"/>
        </w:rPr>
        <w:t>分享部分，可由县人民政府采取“一事一议”方式用于补助企业实施“三通一平”建设。</w:t>
      </w:r>
    </w:p>
    <w:p w:rsidR="008D11AE" w:rsidRPr="008D11AE" w:rsidRDefault="008D11AE" w:rsidP="008D11AE">
      <w:pPr>
        <w:widowControl/>
        <w:shd w:val="clear" w:color="auto" w:fill="FFFFFF"/>
        <w:spacing w:after="225" w:line="378" w:lineRule="atLeast"/>
        <w:jc w:val="left"/>
        <w:textAlignment w:val="baseline"/>
        <w:rPr>
          <w:rFonts w:ascii="微软雅黑" w:eastAsia="微软雅黑" w:hAnsi="微软雅黑" w:cs="Arial" w:hint="eastAsia"/>
          <w:color w:val="555555"/>
          <w:kern w:val="0"/>
          <w:sz w:val="24"/>
          <w:szCs w:val="24"/>
        </w:rPr>
      </w:pPr>
      <w:r w:rsidRPr="008D11AE">
        <w:rPr>
          <w:rFonts w:ascii="微软雅黑" w:eastAsia="微软雅黑" w:hAnsi="微软雅黑" w:cs="Arial" w:hint="eastAsia"/>
          <w:color w:val="555555"/>
          <w:kern w:val="0"/>
          <w:sz w:val="24"/>
          <w:szCs w:val="24"/>
        </w:rPr>
        <w:t>（九）对外来投资企业递交的用地申请，县国土资源局在7个工作日内决定是否受理；对符合条件的，在20个工作日内完成审批或上报手续。</w:t>
      </w:r>
    </w:p>
    <w:p w:rsidR="008D11AE" w:rsidRPr="008D11AE" w:rsidRDefault="008D11AE" w:rsidP="008D11AE">
      <w:pPr>
        <w:widowControl/>
        <w:shd w:val="clear" w:color="auto" w:fill="FFFFFF"/>
        <w:spacing w:after="225" w:line="378" w:lineRule="atLeast"/>
        <w:jc w:val="left"/>
        <w:textAlignment w:val="baseline"/>
        <w:rPr>
          <w:rFonts w:ascii="微软雅黑" w:eastAsia="微软雅黑" w:hAnsi="微软雅黑" w:cs="Arial" w:hint="eastAsia"/>
          <w:color w:val="555555"/>
          <w:kern w:val="0"/>
          <w:sz w:val="24"/>
          <w:szCs w:val="24"/>
        </w:rPr>
      </w:pPr>
      <w:r w:rsidRPr="008D11AE">
        <w:rPr>
          <w:rFonts w:ascii="微软雅黑" w:eastAsia="微软雅黑" w:hAnsi="微软雅黑" w:cs="Arial" w:hint="eastAsia"/>
          <w:color w:val="555555"/>
          <w:kern w:val="0"/>
          <w:sz w:val="24"/>
          <w:szCs w:val="24"/>
        </w:rPr>
        <w:t>（十）土地使用权出让后，有下列情况之一的，由县国土资源局收回或部分收回土地使用权，且对其投入部分不予补偿：</w:t>
      </w:r>
    </w:p>
    <w:p w:rsidR="008D11AE" w:rsidRPr="008D11AE" w:rsidRDefault="008D11AE" w:rsidP="008D11AE">
      <w:pPr>
        <w:widowControl/>
        <w:numPr>
          <w:ilvl w:val="0"/>
          <w:numId w:val="2"/>
        </w:numPr>
        <w:shd w:val="clear" w:color="auto" w:fill="FFFFFF"/>
        <w:spacing w:before="150" w:after="150" w:line="378" w:lineRule="atLeast"/>
        <w:ind w:left="150" w:right="150"/>
        <w:jc w:val="left"/>
        <w:textAlignment w:val="baseline"/>
        <w:rPr>
          <w:rFonts w:ascii="微软雅黑" w:eastAsia="微软雅黑" w:hAnsi="微软雅黑" w:cs="Arial" w:hint="eastAsia"/>
          <w:color w:val="555555"/>
          <w:kern w:val="0"/>
          <w:sz w:val="24"/>
          <w:szCs w:val="24"/>
        </w:rPr>
      </w:pPr>
      <w:r w:rsidRPr="008D11AE">
        <w:rPr>
          <w:rFonts w:ascii="微软雅黑" w:eastAsia="微软雅黑" w:hAnsi="微软雅黑" w:cs="Arial"/>
          <w:color w:val="555555"/>
          <w:kern w:val="0"/>
          <w:sz w:val="24"/>
          <w:szCs w:val="24"/>
        </w:rPr>
        <w:t>在2年内未按批准用途开工建设的；</w:t>
      </w:r>
    </w:p>
    <w:p w:rsidR="008D11AE" w:rsidRPr="008D11AE" w:rsidRDefault="008D11AE" w:rsidP="008D11AE">
      <w:pPr>
        <w:widowControl/>
        <w:numPr>
          <w:ilvl w:val="0"/>
          <w:numId w:val="2"/>
        </w:numPr>
        <w:shd w:val="clear" w:color="auto" w:fill="FFFFFF"/>
        <w:spacing w:before="150" w:after="150" w:line="378" w:lineRule="atLeast"/>
        <w:ind w:left="150" w:right="150"/>
        <w:jc w:val="left"/>
        <w:textAlignment w:val="baseline"/>
        <w:rPr>
          <w:rFonts w:ascii="微软雅黑" w:eastAsia="微软雅黑" w:hAnsi="微软雅黑" w:cs="Arial"/>
          <w:color w:val="555555"/>
          <w:kern w:val="0"/>
          <w:sz w:val="24"/>
          <w:szCs w:val="24"/>
        </w:rPr>
      </w:pPr>
      <w:r w:rsidRPr="008D11AE">
        <w:rPr>
          <w:rFonts w:ascii="微软雅黑" w:eastAsia="微软雅黑" w:hAnsi="微软雅黑" w:cs="Arial"/>
          <w:color w:val="555555"/>
          <w:kern w:val="0"/>
          <w:sz w:val="24"/>
          <w:szCs w:val="24"/>
        </w:rPr>
        <w:t>未经批准擅自改变用途的；</w:t>
      </w:r>
    </w:p>
    <w:p w:rsidR="008D11AE" w:rsidRPr="008D11AE" w:rsidRDefault="008D11AE" w:rsidP="008D11AE">
      <w:pPr>
        <w:widowControl/>
        <w:numPr>
          <w:ilvl w:val="0"/>
          <w:numId w:val="2"/>
        </w:numPr>
        <w:shd w:val="clear" w:color="auto" w:fill="FFFFFF"/>
        <w:spacing w:before="150" w:after="150" w:line="378" w:lineRule="atLeast"/>
        <w:ind w:left="150" w:right="150"/>
        <w:jc w:val="left"/>
        <w:textAlignment w:val="baseline"/>
        <w:rPr>
          <w:rFonts w:ascii="微软雅黑" w:eastAsia="微软雅黑" w:hAnsi="微软雅黑" w:cs="Arial"/>
          <w:color w:val="555555"/>
          <w:kern w:val="0"/>
          <w:sz w:val="24"/>
          <w:szCs w:val="24"/>
        </w:rPr>
      </w:pPr>
      <w:r w:rsidRPr="008D11AE">
        <w:rPr>
          <w:rFonts w:ascii="微软雅黑" w:eastAsia="微软雅黑" w:hAnsi="微软雅黑" w:cs="Arial"/>
          <w:color w:val="555555"/>
          <w:kern w:val="0"/>
          <w:sz w:val="24"/>
          <w:szCs w:val="24"/>
        </w:rPr>
        <w:t>按项目投资协议建设期约定，超过1年未建成的；</w:t>
      </w:r>
    </w:p>
    <w:p w:rsidR="008D11AE" w:rsidRPr="008D11AE" w:rsidRDefault="008D11AE" w:rsidP="008D11AE">
      <w:pPr>
        <w:widowControl/>
        <w:numPr>
          <w:ilvl w:val="0"/>
          <w:numId w:val="2"/>
        </w:numPr>
        <w:shd w:val="clear" w:color="auto" w:fill="FFFFFF"/>
        <w:spacing w:before="150" w:after="150" w:line="378" w:lineRule="atLeast"/>
        <w:ind w:left="150" w:right="150"/>
        <w:jc w:val="left"/>
        <w:textAlignment w:val="baseline"/>
        <w:rPr>
          <w:rFonts w:ascii="微软雅黑" w:eastAsia="微软雅黑" w:hAnsi="微软雅黑" w:cs="Arial"/>
          <w:color w:val="555555"/>
          <w:kern w:val="0"/>
          <w:sz w:val="24"/>
          <w:szCs w:val="24"/>
        </w:rPr>
      </w:pPr>
      <w:r w:rsidRPr="008D11AE">
        <w:rPr>
          <w:rFonts w:ascii="微软雅黑" w:eastAsia="微软雅黑" w:hAnsi="微软雅黑" w:cs="Arial"/>
          <w:color w:val="555555"/>
          <w:kern w:val="0"/>
          <w:sz w:val="24"/>
          <w:szCs w:val="24"/>
        </w:rPr>
        <w:t>实际投资额和投资强度未达到要求的。</w:t>
      </w:r>
    </w:p>
    <w:p w:rsidR="008D11AE" w:rsidRPr="008D11AE" w:rsidRDefault="008D11AE" w:rsidP="008D11AE">
      <w:pPr>
        <w:widowControl/>
        <w:shd w:val="clear" w:color="auto" w:fill="FFFFFF"/>
        <w:spacing w:after="225" w:line="378" w:lineRule="atLeast"/>
        <w:jc w:val="left"/>
        <w:textAlignment w:val="baseline"/>
        <w:rPr>
          <w:rFonts w:ascii="微软雅黑" w:eastAsia="微软雅黑" w:hAnsi="微软雅黑" w:cs="Arial"/>
          <w:color w:val="555555"/>
          <w:kern w:val="0"/>
          <w:sz w:val="24"/>
          <w:szCs w:val="24"/>
        </w:rPr>
      </w:pPr>
      <w:r w:rsidRPr="008D11AE">
        <w:rPr>
          <w:rFonts w:ascii="微软雅黑" w:eastAsia="微软雅黑" w:hAnsi="微软雅黑" w:cs="Arial" w:hint="eastAsia"/>
          <w:color w:val="555555"/>
          <w:kern w:val="0"/>
          <w:sz w:val="24"/>
          <w:szCs w:val="24"/>
        </w:rPr>
        <w:t>第九条　税收政策</w:t>
      </w:r>
    </w:p>
    <w:p w:rsidR="008D11AE" w:rsidRPr="008D11AE" w:rsidRDefault="008D11AE" w:rsidP="008D11AE">
      <w:pPr>
        <w:widowControl/>
        <w:shd w:val="clear" w:color="auto" w:fill="FFFFFF"/>
        <w:spacing w:after="225" w:line="378" w:lineRule="atLeast"/>
        <w:jc w:val="left"/>
        <w:textAlignment w:val="baseline"/>
        <w:rPr>
          <w:rFonts w:ascii="微软雅黑" w:eastAsia="微软雅黑" w:hAnsi="微软雅黑" w:cs="Arial" w:hint="eastAsia"/>
          <w:color w:val="555555"/>
          <w:kern w:val="0"/>
          <w:sz w:val="24"/>
          <w:szCs w:val="24"/>
        </w:rPr>
      </w:pPr>
      <w:r w:rsidRPr="008D11AE">
        <w:rPr>
          <w:rFonts w:ascii="微软雅黑" w:eastAsia="微软雅黑" w:hAnsi="微软雅黑" w:cs="Arial" w:hint="eastAsia"/>
          <w:color w:val="555555"/>
          <w:kern w:val="0"/>
          <w:sz w:val="24"/>
          <w:szCs w:val="24"/>
        </w:rPr>
        <w:t>（一）凡经批准在我县行政区域范围内投资兴办各类企业，除享受国家、省、州有关招商引资优惠政策外，可继续享受本优惠政策。</w:t>
      </w:r>
    </w:p>
    <w:p w:rsidR="008D11AE" w:rsidRPr="008D11AE" w:rsidRDefault="008D11AE" w:rsidP="008D11AE">
      <w:pPr>
        <w:widowControl/>
        <w:shd w:val="clear" w:color="auto" w:fill="FFFFFF"/>
        <w:spacing w:after="225" w:line="378" w:lineRule="atLeast"/>
        <w:jc w:val="left"/>
        <w:textAlignment w:val="baseline"/>
        <w:rPr>
          <w:rFonts w:ascii="微软雅黑" w:eastAsia="微软雅黑" w:hAnsi="微软雅黑" w:cs="Arial" w:hint="eastAsia"/>
          <w:color w:val="555555"/>
          <w:kern w:val="0"/>
          <w:sz w:val="24"/>
          <w:szCs w:val="24"/>
        </w:rPr>
      </w:pPr>
      <w:r w:rsidRPr="008D11AE">
        <w:rPr>
          <w:rFonts w:ascii="微软雅黑" w:eastAsia="微软雅黑" w:hAnsi="微软雅黑" w:cs="Arial" w:hint="eastAsia"/>
          <w:color w:val="555555"/>
          <w:kern w:val="0"/>
          <w:sz w:val="24"/>
          <w:szCs w:val="24"/>
        </w:rPr>
        <w:t>（二）凡符合国家产业导向及国家鼓励类产业项目，新注册资金在300万元以上（含300万元）且年纳税50万元以上的非用地类项目（非用地类项目是指在红河县内新注册、不占用土地的项目），企业当年上缴的增值税、企业所得税属县级地方财政分享部分，由县级财政以产业发展资金方式扶持企业发展，自企业登记注册之日起执行5年，具体比例如下：</w:t>
      </w:r>
    </w:p>
    <w:p w:rsidR="008D11AE" w:rsidRPr="008D11AE" w:rsidRDefault="008D11AE" w:rsidP="008D11AE">
      <w:pPr>
        <w:widowControl/>
        <w:numPr>
          <w:ilvl w:val="0"/>
          <w:numId w:val="3"/>
        </w:numPr>
        <w:shd w:val="clear" w:color="auto" w:fill="FFFFFF"/>
        <w:spacing w:before="150" w:after="150" w:line="378" w:lineRule="atLeast"/>
        <w:ind w:left="150" w:right="150"/>
        <w:jc w:val="left"/>
        <w:textAlignment w:val="baseline"/>
        <w:rPr>
          <w:rFonts w:ascii="微软雅黑" w:eastAsia="微软雅黑" w:hAnsi="微软雅黑" w:cs="Arial" w:hint="eastAsia"/>
          <w:color w:val="555555"/>
          <w:kern w:val="0"/>
          <w:sz w:val="24"/>
          <w:szCs w:val="24"/>
        </w:rPr>
      </w:pPr>
      <w:r w:rsidRPr="008D11AE">
        <w:rPr>
          <w:rFonts w:ascii="微软雅黑" w:eastAsia="微软雅黑" w:hAnsi="微软雅黑" w:cs="Arial"/>
          <w:color w:val="555555"/>
          <w:kern w:val="0"/>
          <w:sz w:val="24"/>
          <w:szCs w:val="24"/>
        </w:rPr>
        <w:t>房地产类项目产业发展扶持资金比例为30%；</w:t>
      </w:r>
    </w:p>
    <w:p w:rsidR="008D11AE" w:rsidRPr="008D11AE" w:rsidRDefault="008D11AE" w:rsidP="008D11AE">
      <w:pPr>
        <w:widowControl/>
        <w:numPr>
          <w:ilvl w:val="0"/>
          <w:numId w:val="3"/>
        </w:numPr>
        <w:shd w:val="clear" w:color="auto" w:fill="FFFFFF"/>
        <w:spacing w:before="150" w:after="150" w:line="378" w:lineRule="atLeast"/>
        <w:ind w:left="150" w:right="150"/>
        <w:jc w:val="left"/>
        <w:textAlignment w:val="baseline"/>
        <w:rPr>
          <w:rFonts w:ascii="微软雅黑" w:eastAsia="微软雅黑" w:hAnsi="微软雅黑" w:cs="Arial"/>
          <w:color w:val="555555"/>
          <w:kern w:val="0"/>
          <w:sz w:val="24"/>
          <w:szCs w:val="24"/>
        </w:rPr>
      </w:pPr>
      <w:r w:rsidRPr="008D11AE">
        <w:rPr>
          <w:rFonts w:ascii="微软雅黑" w:eastAsia="微软雅黑" w:hAnsi="微软雅黑" w:cs="Arial"/>
          <w:color w:val="555555"/>
          <w:kern w:val="0"/>
          <w:sz w:val="24"/>
          <w:szCs w:val="24"/>
        </w:rPr>
        <w:lastRenderedPageBreak/>
        <w:t>商贸服务类项目产业发展扶持资金比例为40%；</w:t>
      </w:r>
    </w:p>
    <w:p w:rsidR="008D11AE" w:rsidRPr="008D11AE" w:rsidRDefault="008D11AE" w:rsidP="008D11AE">
      <w:pPr>
        <w:widowControl/>
        <w:numPr>
          <w:ilvl w:val="0"/>
          <w:numId w:val="3"/>
        </w:numPr>
        <w:shd w:val="clear" w:color="auto" w:fill="FFFFFF"/>
        <w:spacing w:before="150" w:after="150" w:line="378" w:lineRule="atLeast"/>
        <w:ind w:left="150" w:right="150"/>
        <w:jc w:val="left"/>
        <w:textAlignment w:val="baseline"/>
        <w:rPr>
          <w:rFonts w:ascii="微软雅黑" w:eastAsia="微软雅黑" w:hAnsi="微软雅黑" w:cs="Arial"/>
          <w:color w:val="555555"/>
          <w:kern w:val="0"/>
          <w:sz w:val="24"/>
          <w:szCs w:val="24"/>
        </w:rPr>
      </w:pPr>
      <w:r w:rsidRPr="008D11AE">
        <w:rPr>
          <w:rFonts w:ascii="微软雅黑" w:eastAsia="微软雅黑" w:hAnsi="微软雅黑" w:cs="Arial"/>
          <w:color w:val="555555"/>
          <w:kern w:val="0"/>
          <w:sz w:val="24"/>
          <w:szCs w:val="24"/>
        </w:rPr>
        <w:t>工业类项目产业发展扶持资金比例为60%；</w:t>
      </w:r>
    </w:p>
    <w:p w:rsidR="008D11AE" w:rsidRPr="008D11AE" w:rsidRDefault="008D11AE" w:rsidP="008D11AE">
      <w:pPr>
        <w:widowControl/>
        <w:numPr>
          <w:ilvl w:val="0"/>
          <w:numId w:val="3"/>
        </w:numPr>
        <w:shd w:val="clear" w:color="auto" w:fill="FFFFFF"/>
        <w:spacing w:before="150" w:after="150" w:line="378" w:lineRule="atLeast"/>
        <w:ind w:left="150" w:right="150"/>
        <w:jc w:val="left"/>
        <w:textAlignment w:val="baseline"/>
        <w:rPr>
          <w:rFonts w:ascii="微软雅黑" w:eastAsia="微软雅黑" w:hAnsi="微软雅黑" w:cs="Arial"/>
          <w:color w:val="555555"/>
          <w:kern w:val="0"/>
          <w:sz w:val="24"/>
          <w:szCs w:val="24"/>
        </w:rPr>
      </w:pPr>
      <w:r w:rsidRPr="008D11AE">
        <w:rPr>
          <w:rFonts w:ascii="微软雅黑" w:eastAsia="微软雅黑" w:hAnsi="微软雅黑" w:cs="Arial"/>
          <w:color w:val="555555"/>
          <w:kern w:val="0"/>
          <w:sz w:val="24"/>
          <w:szCs w:val="24"/>
        </w:rPr>
        <w:t>农业类（不含农业流通企业）项目产业发展扶持资金比例为70%。</w:t>
      </w:r>
    </w:p>
    <w:p w:rsidR="008D11AE" w:rsidRPr="008D11AE" w:rsidRDefault="008D11AE" w:rsidP="008D11AE">
      <w:pPr>
        <w:widowControl/>
        <w:shd w:val="clear" w:color="auto" w:fill="FFFFFF"/>
        <w:spacing w:after="225" w:line="378" w:lineRule="atLeast"/>
        <w:jc w:val="left"/>
        <w:textAlignment w:val="baseline"/>
        <w:rPr>
          <w:rFonts w:ascii="微软雅黑" w:eastAsia="微软雅黑" w:hAnsi="微软雅黑" w:cs="Arial"/>
          <w:color w:val="555555"/>
          <w:kern w:val="0"/>
          <w:sz w:val="24"/>
          <w:szCs w:val="24"/>
        </w:rPr>
      </w:pPr>
      <w:r w:rsidRPr="008D11AE">
        <w:rPr>
          <w:rFonts w:ascii="微软雅黑" w:eastAsia="微软雅黑" w:hAnsi="微软雅黑" w:cs="Arial" w:hint="eastAsia"/>
          <w:color w:val="555555"/>
          <w:kern w:val="0"/>
          <w:sz w:val="24"/>
          <w:szCs w:val="24"/>
        </w:rPr>
        <w:t>（三）固定资产投资额在1000万元（含1000万元）以上兴办的各类企业（水电开发、金属矿开发、高岭土开发、煤矿开发和房地产开发项目除外），从投产（或开始经营）之日起4年内，可享受“优二减二”政策，即企业正式投入生产第一年和第二年实际上缴增值税、所得税总额中地方分享部分由县级财政全额返回企业；正式投入生产第三年、第四年实际上缴增值税、所得税总额中地方分享部分由县级财政分别按30%、20%的标准对企业进行补助。</w:t>
      </w:r>
    </w:p>
    <w:p w:rsidR="008D11AE" w:rsidRPr="008D11AE" w:rsidRDefault="008D11AE" w:rsidP="008D11AE">
      <w:pPr>
        <w:widowControl/>
        <w:shd w:val="clear" w:color="auto" w:fill="FFFFFF"/>
        <w:spacing w:after="225" w:line="378" w:lineRule="atLeast"/>
        <w:jc w:val="left"/>
        <w:textAlignment w:val="baseline"/>
        <w:rPr>
          <w:rFonts w:ascii="微软雅黑" w:eastAsia="微软雅黑" w:hAnsi="微软雅黑" w:cs="Arial" w:hint="eastAsia"/>
          <w:color w:val="555555"/>
          <w:kern w:val="0"/>
          <w:sz w:val="24"/>
          <w:szCs w:val="24"/>
        </w:rPr>
      </w:pPr>
      <w:r w:rsidRPr="008D11AE">
        <w:rPr>
          <w:rFonts w:ascii="微软雅黑" w:eastAsia="微软雅黑" w:hAnsi="微软雅黑" w:cs="Arial" w:hint="eastAsia"/>
          <w:color w:val="555555"/>
          <w:kern w:val="0"/>
          <w:sz w:val="24"/>
          <w:szCs w:val="24"/>
        </w:rPr>
        <w:t>（四）固定资产投资额在1000万元（含1000万元）以上外来投资项目（水电开发、金属矿开发、高岭土开发、煤矿开发和房地产开发项目除外），按照项目投资协议期限提前完成投资并投产（或开始经营）的，在享受第九条第三款规定之政策外，每提前1个月由县人民政府给予补助5万元。</w:t>
      </w:r>
    </w:p>
    <w:p w:rsidR="008D11AE" w:rsidRPr="008D11AE" w:rsidRDefault="008D11AE" w:rsidP="008D11AE">
      <w:pPr>
        <w:widowControl/>
        <w:shd w:val="clear" w:color="auto" w:fill="FFFFFF"/>
        <w:spacing w:after="225" w:line="378" w:lineRule="atLeast"/>
        <w:jc w:val="left"/>
        <w:textAlignment w:val="baseline"/>
        <w:rPr>
          <w:rFonts w:ascii="微软雅黑" w:eastAsia="微软雅黑" w:hAnsi="微软雅黑" w:cs="Arial" w:hint="eastAsia"/>
          <w:color w:val="555555"/>
          <w:kern w:val="0"/>
          <w:sz w:val="24"/>
          <w:szCs w:val="24"/>
        </w:rPr>
      </w:pPr>
      <w:r w:rsidRPr="008D11AE">
        <w:rPr>
          <w:rFonts w:ascii="微软雅黑" w:eastAsia="微软雅黑" w:hAnsi="微软雅黑" w:cs="Arial" w:hint="eastAsia"/>
          <w:color w:val="555555"/>
          <w:kern w:val="0"/>
          <w:sz w:val="24"/>
          <w:szCs w:val="24"/>
        </w:rPr>
        <w:t>（五）固定资产投资额在1000万元以下，环保型、污染小、科技含量高、占地少、投资强度大、效益明显的各类中小型企业，按照“一事一议”的原则给予扶持。</w:t>
      </w:r>
    </w:p>
    <w:p w:rsidR="008D11AE" w:rsidRPr="008D11AE" w:rsidRDefault="008D11AE" w:rsidP="008D11AE">
      <w:pPr>
        <w:widowControl/>
        <w:shd w:val="clear" w:color="auto" w:fill="FFFFFF"/>
        <w:spacing w:after="225" w:line="378" w:lineRule="atLeast"/>
        <w:jc w:val="left"/>
        <w:textAlignment w:val="baseline"/>
        <w:rPr>
          <w:rFonts w:ascii="微软雅黑" w:eastAsia="微软雅黑" w:hAnsi="微软雅黑" w:cs="Arial" w:hint="eastAsia"/>
          <w:color w:val="555555"/>
          <w:kern w:val="0"/>
          <w:sz w:val="24"/>
          <w:szCs w:val="24"/>
        </w:rPr>
      </w:pPr>
      <w:r w:rsidRPr="008D11AE">
        <w:rPr>
          <w:rFonts w:ascii="微软雅黑" w:eastAsia="微软雅黑" w:hAnsi="微软雅黑" w:cs="Arial" w:hint="eastAsia"/>
          <w:color w:val="555555"/>
          <w:kern w:val="0"/>
          <w:sz w:val="24"/>
          <w:szCs w:val="24"/>
        </w:rPr>
        <w:t>（六）固定资产投资4000万元以上且投产（或开始经营）之年缴纳增值税、所得税总额中地方分享部分达到100万元以上的外来投资项目企业（水电开发、金属矿开发、高岭土开发、煤矿开发和房地产开发项目除外），可享受政府不低于80平方米面积的一次性房产性奖励。</w:t>
      </w:r>
    </w:p>
    <w:p w:rsidR="008D11AE" w:rsidRPr="008D11AE" w:rsidRDefault="008D11AE" w:rsidP="008D11AE">
      <w:pPr>
        <w:widowControl/>
        <w:shd w:val="clear" w:color="auto" w:fill="FFFFFF"/>
        <w:spacing w:after="225" w:line="378" w:lineRule="atLeast"/>
        <w:jc w:val="left"/>
        <w:textAlignment w:val="baseline"/>
        <w:rPr>
          <w:rFonts w:ascii="微软雅黑" w:eastAsia="微软雅黑" w:hAnsi="微软雅黑" w:cs="Arial" w:hint="eastAsia"/>
          <w:color w:val="555555"/>
          <w:kern w:val="0"/>
          <w:sz w:val="24"/>
          <w:szCs w:val="24"/>
        </w:rPr>
      </w:pPr>
      <w:r w:rsidRPr="008D11AE">
        <w:rPr>
          <w:rFonts w:ascii="微软雅黑" w:eastAsia="微软雅黑" w:hAnsi="微软雅黑" w:cs="Arial" w:hint="eastAsia"/>
          <w:color w:val="555555"/>
          <w:kern w:val="0"/>
          <w:sz w:val="24"/>
          <w:szCs w:val="24"/>
        </w:rPr>
        <w:lastRenderedPageBreak/>
        <w:t>（七）对固定资产投资10000万元以上、财政贡献突出、发展带动性强、产业关联度高或科技创新型的特殊项目，可以“一事一议”的方式，享受更加优惠的扶持政策。</w:t>
      </w:r>
    </w:p>
    <w:p w:rsidR="008D11AE" w:rsidRPr="008D11AE" w:rsidRDefault="008D11AE" w:rsidP="008D11AE">
      <w:pPr>
        <w:widowControl/>
        <w:shd w:val="clear" w:color="auto" w:fill="FFFFFF"/>
        <w:spacing w:after="225" w:line="378" w:lineRule="atLeast"/>
        <w:jc w:val="left"/>
        <w:textAlignment w:val="baseline"/>
        <w:rPr>
          <w:rFonts w:ascii="微软雅黑" w:eastAsia="微软雅黑" w:hAnsi="微软雅黑" w:cs="Arial" w:hint="eastAsia"/>
          <w:color w:val="555555"/>
          <w:kern w:val="0"/>
          <w:sz w:val="24"/>
          <w:szCs w:val="24"/>
        </w:rPr>
      </w:pPr>
      <w:r w:rsidRPr="008D11AE">
        <w:rPr>
          <w:rFonts w:ascii="微软雅黑" w:eastAsia="微软雅黑" w:hAnsi="微软雅黑" w:cs="Arial" w:hint="eastAsia"/>
          <w:color w:val="555555"/>
          <w:kern w:val="0"/>
          <w:sz w:val="24"/>
          <w:szCs w:val="24"/>
        </w:rPr>
        <w:t>第十条　行政收费政策</w:t>
      </w:r>
    </w:p>
    <w:p w:rsidR="008D11AE" w:rsidRPr="008D11AE" w:rsidRDefault="008D11AE" w:rsidP="008D11AE">
      <w:pPr>
        <w:widowControl/>
        <w:shd w:val="clear" w:color="auto" w:fill="FFFFFF"/>
        <w:spacing w:after="225" w:line="378" w:lineRule="atLeast"/>
        <w:jc w:val="left"/>
        <w:textAlignment w:val="baseline"/>
        <w:rPr>
          <w:rFonts w:ascii="微软雅黑" w:eastAsia="微软雅黑" w:hAnsi="微软雅黑" w:cs="Arial" w:hint="eastAsia"/>
          <w:color w:val="555555"/>
          <w:kern w:val="0"/>
          <w:sz w:val="24"/>
          <w:szCs w:val="24"/>
        </w:rPr>
      </w:pPr>
      <w:r w:rsidRPr="008D11AE">
        <w:rPr>
          <w:rFonts w:ascii="微软雅黑" w:eastAsia="微软雅黑" w:hAnsi="微软雅黑" w:cs="Arial" w:hint="eastAsia"/>
          <w:color w:val="555555"/>
          <w:kern w:val="0"/>
          <w:sz w:val="24"/>
          <w:szCs w:val="24"/>
        </w:rPr>
        <w:t>（一）新办企业，免收工商营业执照、税务登记证、组织机构代码证办证工本费。</w:t>
      </w:r>
    </w:p>
    <w:p w:rsidR="008D11AE" w:rsidRPr="008D11AE" w:rsidRDefault="008D11AE" w:rsidP="008D11AE">
      <w:pPr>
        <w:widowControl/>
        <w:shd w:val="clear" w:color="auto" w:fill="FFFFFF"/>
        <w:spacing w:after="225" w:line="378" w:lineRule="atLeast"/>
        <w:jc w:val="left"/>
        <w:textAlignment w:val="baseline"/>
        <w:rPr>
          <w:rFonts w:ascii="微软雅黑" w:eastAsia="微软雅黑" w:hAnsi="微软雅黑" w:cs="Arial" w:hint="eastAsia"/>
          <w:color w:val="555555"/>
          <w:kern w:val="0"/>
          <w:sz w:val="24"/>
          <w:szCs w:val="24"/>
        </w:rPr>
      </w:pPr>
      <w:r w:rsidRPr="008D11AE">
        <w:rPr>
          <w:rFonts w:ascii="微软雅黑" w:eastAsia="微软雅黑" w:hAnsi="微软雅黑" w:cs="Arial" w:hint="eastAsia"/>
          <w:color w:val="555555"/>
          <w:kern w:val="0"/>
          <w:sz w:val="24"/>
          <w:szCs w:val="24"/>
        </w:rPr>
        <w:t>（二）对外来投资企业或项目，各种</w:t>
      </w:r>
      <w:proofErr w:type="gramStart"/>
      <w:r w:rsidRPr="008D11AE">
        <w:rPr>
          <w:rFonts w:ascii="微软雅黑" w:eastAsia="微软雅黑" w:hAnsi="微软雅黑" w:cs="Arial" w:hint="eastAsia"/>
          <w:color w:val="555555"/>
          <w:kern w:val="0"/>
          <w:sz w:val="24"/>
          <w:szCs w:val="24"/>
        </w:rPr>
        <w:t>规</w:t>
      </w:r>
      <w:proofErr w:type="gramEnd"/>
      <w:r w:rsidRPr="008D11AE">
        <w:rPr>
          <w:rFonts w:ascii="微软雅黑" w:eastAsia="微软雅黑" w:hAnsi="微软雅黑" w:cs="Arial" w:hint="eastAsia"/>
          <w:color w:val="555555"/>
          <w:kern w:val="0"/>
          <w:sz w:val="24"/>
          <w:szCs w:val="24"/>
        </w:rPr>
        <w:t>费除按规定需上缴的部分外，属于县本级</w:t>
      </w:r>
      <w:proofErr w:type="gramStart"/>
      <w:r w:rsidRPr="008D11AE">
        <w:rPr>
          <w:rFonts w:ascii="微软雅黑" w:eastAsia="微软雅黑" w:hAnsi="微软雅黑" w:cs="Arial" w:hint="eastAsia"/>
          <w:color w:val="555555"/>
          <w:kern w:val="0"/>
          <w:sz w:val="24"/>
          <w:szCs w:val="24"/>
        </w:rPr>
        <w:t>规</w:t>
      </w:r>
      <w:proofErr w:type="gramEnd"/>
      <w:r w:rsidRPr="008D11AE">
        <w:rPr>
          <w:rFonts w:ascii="微软雅黑" w:eastAsia="微软雅黑" w:hAnsi="微软雅黑" w:cs="Arial" w:hint="eastAsia"/>
          <w:color w:val="555555"/>
          <w:kern w:val="0"/>
          <w:sz w:val="24"/>
          <w:szCs w:val="24"/>
        </w:rPr>
        <w:t>费全免。</w:t>
      </w:r>
    </w:p>
    <w:p w:rsidR="008D11AE" w:rsidRPr="008D11AE" w:rsidRDefault="008D11AE" w:rsidP="008D11AE">
      <w:pPr>
        <w:widowControl/>
        <w:shd w:val="clear" w:color="auto" w:fill="FFFFFF"/>
        <w:spacing w:after="225" w:line="378" w:lineRule="atLeast"/>
        <w:jc w:val="left"/>
        <w:textAlignment w:val="baseline"/>
        <w:rPr>
          <w:rFonts w:ascii="微软雅黑" w:eastAsia="微软雅黑" w:hAnsi="微软雅黑" w:cs="Arial" w:hint="eastAsia"/>
          <w:color w:val="555555"/>
          <w:kern w:val="0"/>
          <w:sz w:val="24"/>
          <w:szCs w:val="24"/>
        </w:rPr>
      </w:pPr>
      <w:r w:rsidRPr="008D11AE">
        <w:rPr>
          <w:rFonts w:ascii="微软雅黑" w:eastAsia="微软雅黑" w:hAnsi="微软雅黑" w:cs="Arial" w:hint="eastAsia"/>
          <w:color w:val="555555"/>
          <w:kern w:val="0"/>
          <w:sz w:val="24"/>
          <w:szCs w:val="24"/>
        </w:rPr>
        <w:t>第十一条　奖励政策</w:t>
      </w:r>
    </w:p>
    <w:p w:rsidR="008D11AE" w:rsidRPr="008D11AE" w:rsidRDefault="008D11AE" w:rsidP="008D11AE">
      <w:pPr>
        <w:widowControl/>
        <w:shd w:val="clear" w:color="auto" w:fill="FFFFFF"/>
        <w:spacing w:after="225" w:line="378" w:lineRule="atLeast"/>
        <w:jc w:val="left"/>
        <w:textAlignment w:val="baseline"/>
        <w:rPr>
          <w:rFonts w:ascii="微软雅黑" w:eastAsia="微软雅黑" w:hAnsi="微软雅黑" w:cs="Arial" w:hint="eastAsia"/>
          <w:color w:val="555555"/>
          <w:kern w:val="0"/>
          <w:sz w:val="24"/>
          <w:szCs w:val="24"/>
        </w:rPr>
      </w:pPr>
      <w:r w:rsidRPr="008D11AE">
        <w:rPr>
          <w:rFonts w:ascii="微软雅黑" w:eastAsia="微软雅黑" w:hAnsi="微软雅黑" w:cs="Arial" w:hint="eastAsia"/>
          <w:color w:val="555555"/>
          <w:kern w:val="0"/>
          <w:sz w:val="24"/>
          <w:szCs w:val="24"/>
        </w:rPr>
        <w:t>（一）对在我县行政区域范围内投资兴建或技改的项目，固定投资额在1000万元以上且符合国家产业扶持政策范围的工商企业，由县人民政府积极帮助企业争取国家、省、州的贴息支持。</w:t>
      </w:r>
    </w:p>
    <w:p w:rsidR="008D11AE" w:rsidRPr="008D11AE" w:rsidRDefault="008D11AE" w:rsidP="008D11AE">
      <w:pPr>
        <w:widowControl/>
        <w:shd w:val="clear" w:color="auto" w:fill="FFFFFF"/>
        <w:spacing w:after="225" w:line="378" w:lineRule="atLeast"/>
        <w:jc w:val="left"/>
        <w:textAlignment w:val="baseline"/>
        <w:rPr>
          <w:rFonts w:ascii="微软雅黑" w:eastAsia="微软雅黑" w:hAnsi="微软雅黑" w:cs="Arial" w:hint="eastAsia"/>
          <w:color w:val="555555"/>
          <w:kern w:val="0"/>
          <w:sz w:val="24"/>
          <w:szCs w:val="24"/>
        </w:rPr>
      </w:pPr>
      <w:r w:rsidRPr="008D11AE">
        <w:rPr>
          <w:rFonts w:ascii="微软雅黑" w:eastAsia="微软雅黑" w:hAnsi="微软雅黑" w:cs="Arial" w:hint="eastAsia"/>
          <w:color w:val="555555"/>
          <w:kern w:val="0"/>
          <w:sz w:val="24"/>
          <w:szCs w:val="24"/>
        </w:rPr>
        <w:t>（二）从2012年起，县境内持招商引资投资认证书的企业，每获得1件中国驰名商标（含地理标志证明商标）和中国名牌产品的，除省、州奖励外，县人民政府一次性给予5万元奖金奖励其经营班子；每获得1件省著名商标、州知名商标和省名牌产品的，除州人民政府奖励外，县人民政府一次性给予3万元奖金奖励其经营班子。</w:t>
      </w:r>
    </w:p>
    <w:p w:rsidR="008D11AE" w:rsidRPr="008D11AE" w:rsidRDefault="008D11AE" w:rsidP="008D11AE">
      <w:pPr>
        <w:widowControl/>
        <w:shd w:val="clear" w:color="auto" w:fill="FFFFFF"/>
        <w:spacing w:after="225" w:line="378" w:lineRule="atLeast"/>
        <w:jc w:val="left"/>
        <w:textAlignment w:val="baseline"/>
        <w:rPr>
          <w:rFonts w:ascii="微软雅黑" w:eastAsia="微软雅黑" w:hAnsi="微软雅黑" w:cs="Arial" w:hint="eastAsia"/>
          <w:color w:val="555555"/>
          <w:kern w:val="0"/>
          <w:sz w:val="24"/>
          <w:szCs w:val="24"/>
        </w:rPr>
      </w:pPr>
      <w:r w:rsidRPr="008D11AE">
        <w:rPr>
          <w:rFonts w:ascii="微软雅黑" w:eastAsia="微软雅黑" w:hAnsi="微软雅黑" w:cs="Arial" w:hint="eastAsia"/>
          <w:color w:val="555555"/>
          <w:kern w:val="0"/>
          <w:sz w:val="24"/>
          <w:szCs w:val="24"/>
        </w:rPr>
        <w:t>（三）农林畜产业专项奖励</w:t>
      </w:r>
    </w:p>
    <w:p w:rsidR="008D11AE" w:rsidRPr="008D11AE" w:rsidRDefault="008D11AE" w:rsidP="008D11AE">
      <w:pPr>
        <w:widowControl/>
        <w:numPr>
          <w:ilvl w:val="0"/>
          <w:numId w:val="4"/>
        </w:numPr>
        <w:shd w:val="clear" w:color="auto" w:fill="FFFFFF"/>
        <w:spacing w:before="150" w:after="150" w:line="378" w:lineRule="atLeast"/>
        <w:ind w:left="150" w:right="150"/>
        <w:jc w:val="left"/>
        <w:textAlignment w:val="baseline"/>
        <w:rPr>
          <w:rFonts w:ascii="微软雅黑" w:eastAsia="微软雅黑" w:hAnsi="微软雅黑" w:cs="Arial" w:hint="eastAsia"/>
          <w:color w:val="555555"/>
          <w:kern w:val="0"/>
          <w:sz w:val="24"/>
          <w:szCs w:val="24"/>
        </w:rPr>
      </w:pPr>
      <w:r w:rsidRPr="008D11AE">
        <w:rPr>
          <w:rFonts w:ascii="微软雅黑" w:eastAsia="微软雅黑" w:hAnsi="微软雅黑" w:cs="Arial"/>
          <w:color w:val="555555"/>
          <w:kern w:val="0"/>
          <w:sz w:val="24"/>
          <w:szCs w:val="24"/>
        </w:rPr>
        <w:lastRenderedPageBreak/>
        <w:t>对产品获得国家无公害农产品、绿色食品、有机食品认证的企业，分别一次性给予2万元、3万元、5万元的奖励。</w:t>
      </w:r>
    </w:p>
    <w:p w:rsidR="008D11AE" w:rsidRPr="008D11AE" w:rsidRDefault="008D11AE" w:rsidP="008D11AE">
      <w:pPr>
        <w:widowControl/>
        <w:numPr>
          <w:ilvl w:val="0"/>
          <w:numId w:val="4"/>
        </w:numPr>
        <w:shd w:val="clear" w:color="auto" w:fill="FFFFFF"/>
        <w:spacing w:before="150" w:after="150" w:line="378" w:lineRule="atLeast"/>
        <w:ind w:left="150" w:right="150"/>
        <w:jc w:val="left"/>
        <w:textAlignment w:val="baseline"/>
        <w:rPr>
          <w:rFonts w:ascii="微软雅黑" w:eastAsia="微软雅黑" w:hAnsi="微软雅黑" w:cs="Arial"/>
          <w:color w:val="555555"/>
          <w:kern w:val="0"/>
          <w:sz w:val="24"/>
          <w:szCs w:val="24"/>
        </w:rPr>
      </w:pPr>
      <w:r w:rsidRPr="008D11AE">
        <w:rPr>
          <w:rFonts w:ascii="微软雅黑" w:eastAsia="微软雅黑" w:hAnsi="微软雅黑" w:cs="Arial"/>
          <w:color w:val="555555"/>
          <w:kern w:val="0"/>
          <w:sz w:val="24"/>
          <w:szCs w:val="24"/>
        </w:rPr>
        <w:t>对获得农产品出境基地登记备案证书的企业，一次性给予2万元奖励。</w:t>
      </w:r>
    </w:p>
    <w:p w:rsidR="008D11AE" w:rsidRPr="008D11AE" w:rsidRDefault="008D11AE" w:rsidP="008D11AE">
      <w:pPr>
        <w:widowControl/>
        <w:shd w:val="clear" w:color="auto" w:fill="FFFFFF"/>
        <w:spacing w:after="225" w:line="378" w:lineRule="atLeast"/>
        <w:jc w:val="left"/>
        <w:textAlignment w:val="baseline"/>
        <w:rPr>
          <w:rFonts w:ascii="微软雅黑" w:eastAsia="微软雅黑" w:hAnsi="微软雅黑" w:cs="Arial"/>
          <w:color w:val="555555"/>
          <w:kern w:val="0"/>
          <w:sz w:val="24"/>
          <w:szCs w:val="24"/>
        </w:rPr>
      </w:pPr>
      <w:r w:rsidRPr="008D11AE">
        <w:rPr>
          <w:rFonts w:ascii="微软雅黑" w:eastAsia="微软雅黑" w:hAnsi="微软雅黑" w:cs="Arial" w:hint="eastAsia"/>
          <w:color w:val="555555"/>
          <w:kern w:val="0"/>
          <w:sz w:val="24"/>
          <w:szCs w:val="24"/>
        </w:rPr>
        <w:t>（四）县境内持招商引资投资认证书的企业，获准上市交易的公司一次性给予奖励100万元。</w:t>
      </w:r>
    </w:p>
    <w:p w:rsidR="008D11AE" w:rsidRPr="008D11AE" w:rsidRDefault="008D11AE" w:rsidP="008D11AE">
      <w:pPr>
        <w:widowControl/>
        <w:shd w:val="clear" w:color="auto" w:fill="FFFFFF"/>
        <w:spacing w:after="225" w:line="378" w:lineRule="atLeast"/>
        <w:jc w:val="left"/>
        <w:textAlignment w:val="baseline"/>
        <w:rPr>
          <w:rFonts w:ascii="微软雅黑" w:eastAsia="微软雅黑" w:hAnsi="微软雅黑" w:cs="Arial" w:hint="eastAsia"/>
          <w:color w:val="555555"/>
          <w:kern w:val="0"/>
          <w:sz w:val="24"/>
          <w:szCs w:val="24"/>
        </w:rPr>
      </w:pPr>
      <w:r w:rsidRPr="008D11AE">
        <w:rPr>
          <w:rFonts w:ascii="微软雅黑" w:eastAsia="微软雅黑" w:hAnsi="微软雅黑" w:cs="Arial" w:hint="eastAsia"/>
          <w:color w:val="555555"/>
          <w:kern w:val="0"/>
          <w:sz w:val="24"/>
          <w:szCs w:val="24"/>
        </w:rPr>
        <w:t>第十二条　服务管理</w:t>
      </w:r>
    </w:p>
    <w:p w:rsidR="008D11AE" w:rsidRPr="008D11AE" w:rsidRDefault="008D11AE" w:rsidP="008D11AE">
      <w:pPr>
        <w:widowControl/>
        <w:shd w:val="clear" w:color="auto" w:fill="FFFFFF"/>
        <w:spacing w:after="225" w:line="378" w:lineRule="atLeast"/>
        <w:jc w:val="left"/>
        <w:textAlignment w:val="baseline"/>
        <w:rPr>
          <w:rFonts w:ascii="微软雅黑" w:eastAsia="微软雅黑" w:hAnsi="微软雅黑" w:cs="Arial" w:hint="eastAsia"/>
          <w:color w:val="555555"/>
          <w:kern w:val="0"/>
          <w:sz w:val="24"/>
          <w:szCs w:val="24"/>
        </w:rPr>
      </w:pPr>
      <w:r w:rsidRPr="008D11AE">
        <w:rPr>
          <w:rFonts w:ascii="微软雅黑" w:eastAsia="微软雅黑" w:hAnsi="微软雅黑" w:cs="Arial" w:hint="eastAsia"/>
          <w:color w:val="555555"/>
          <w:kern w:val="0"/>
          <w:sz w:val="24"/>
          <w:szCs w:val="24"/>
        </w:rPr>
        <w:t>（一）由县政务服务中心代理的行政许可、审批及配套服务项目，均实行限时办结。县审批权限以内的，单项投资项目办结时限为3个工作日，涉及多项审批的较大投资项目办结时限为7个工作日，最长不超过15个工作日，需转报州、省或省以上部门审批的项目，按上级部门承诺的时限办理。相关部门对所涉及业务办理不能在本规定之工作日期限内完成且无正当理由的，对主要领导进行问责。</w:t>
      </w:r>
    </w:p>
    <w:p w:rsidR="008D11AE" w:rsidRPr="008D11AE" w:rsidRDefault="008D11AE" w:rsidP="008D11AE">
      <w:pPr>
        <w:widowControl/>
        <w:shd w:val="clear" w:color="auto" w:fill="FFFFFF"/>
        <w:spacing w:after="225" w:line="378" w:lineRule="atLeast"/>
        <w:jc w:val="left"/>
        <w:textAlignment w:val="baseline"/>
        <w:rPr>
          <w:rFonts w:ascii="微软雅黑" w:eastAsia="微软雅黑" w:hAnsi="微软雅黑" w:cs="Arial" w:hint="eastAsia"/>
          <w:color w:val="555555"/>
          <w:kern w:val="0"/>
          <w:sz w:val="24"/>
          <w:szCs w:val="24"/>
        </w:rPr>
      </w:pPr>
      <w:r w:rsidRPr="008D11AE">
        <w:rPr>
          <w:rFonts w:ascii="微软雅黑" w:eastAsia="微软雅黑" w:hAnsi="微软雅黑" w:cs="Arial" w:hint="eastAsia"/>
          <w:color w:val="555555"/>
          <w:kern w:val="0"/>
          <w:sz w:val="24"/>
          <w:szCs w:val="24"/>
        </w:rPr>
        <w:t>（二）凡在我县行政区域范围内兴办的各类企业，必须在本县内办理企业注册、税务登记等相关手续，注册资（本）金到位后，由县招商局发放投资认证书，</w:t>
      </w:r>
      <w:proofErr w:type="gramStart"/>
      <w:r w:rsidRPr="008D11AE">
        <w:rPr>
          <w:rFonts w:ascii="微软雅黑" w:eastAsia="微软雅黑" w:hAnsi="微软雅黑" w:cs="Arial" w:hint="eastAsia"/>
          <w:color w:val="555555"/>
          <w:kern w:val="0"/>
          <w:sz w:val="24"/>
          <w:szCs w:val="24"/>
        </w:rPr>
        <w:t>凭投资</w:t>
      </w:r>
      <w:proofErr w:type="gramEnd"/>
      <w:r w:rsidRPr="008D11AE">
        <w:rPr>
          <w:rFonts w:ascii="微软雅黑" w:eastAsia="微软雅黑" w:hAnsi="微软雅黑" w:cs="Arial" w:hint="eastAsia"/>
          <w:color w:val="555555"/>
          <w:kern w:val="0"/>
          <w:sz w:val="24"/>
          <w:szCs w:val="24"/>
        </w:rPr>
        <w:t>认证书方可享受相关优惠政策。</w:t>
      </w:r>
    </w:p>
    <w:p w:rsidR="008D11AE" w:rsidRPr="008D11AE" w:rsidRDefault="008D11AE" w:rsidP="008D11AE">
      <w:pPr>
        <w:widowControl/>
        <w:shd w:val="clear" w:color="auto" w:fill="FFFFFF"/>
        <w:spacing w:after="225" w:line="378" w:lineRule="atLeast"/>
        <w:jc w:val="left"/>
        <w:textAlignment w:val="baseline"/>
        <w:rPr>
          <w:rFonts w:ascii="微软雅黑" w:eastAsia="微软雅黑" w:hAnsi="微软雅黑" w:cs="Arial" w:hint="eastAsia"/>
          <w:color w:val="555555"/>
          <w:kern w:val="0"/>
          <w:sz w:val="24"/>
          <w:szCs w:val="24"/>
        </w:rPr>
      </w:pPr>
      <w:r w:rsidRPr="008D11AE">
        <w:rPr>
          <w:rFonts w:ascii="微软雅黑" w:eastAsia="微软雅黑" w:hAnsi="微软雅黑" w:cs="Arial" w:hint="eastAsia"/>
          <w:color w:val="555555"/>
          <w:kern w:val="0"/>
          <w:sz w:val="24"/>
          <w:szCs w:val="24"/>
        </w:rPr>
        <w:t>（三）凡在我县行政区域范围内投资兴办私营企业的业主和个体工商户，不受投资金额、纳税数额和居住年限的限制，凭房产证或投资认证书，其业主本人、配偶、子女、父母均可在我县办理城镇常住户口。</w:t>
      </w:r>
    </w:p>
    <w:p w:rsidR="008D11AE" w:rsidRPr="008D11AE" w:rsidRDefault="008D11AE" w:rsidP="008D11AE">
      <w:pPr>
        <w:widowControl/>
        <w:shd w:val="clear" w:color="auto" w:fill="FFFFFF"/>
        <w:spacing w:after="225" w:line="378" w:lineRule="atLeast"/>
        <w:jc w:val="left"/>
        <w:textAlignment w:val="baseline"/>
        <w:rPr>
          <w:rFonts w:ascii="微软雅黑" w:eastAsia="微软雅黑" w:hAnsi="微软雅黑" w:cs="Arial" w:hint="eastAsia"/>
          <w:color w:val="555555"/>
          <w:kern w:val="0"/>
          <w:sz w:val="24"/>
          <w:szCs w:val="24"/>
        </w:rPr>
      </w:pPr>
      <w:r w:rsidRPr="008D11AE">
        <w:rPr>
          <w:rFonts w:ascii="微软雅黑" w:eastAsia="微软雅黑" w:hAnsi="微软雅黑" w:cs="Arial" w:hint="eastAsia"/>
          <w:color w:val="555555"/>
          <w:kern w:val="0"/>
          <w:sz w:val="24"/>
          <w:szCs w:val="24"/>
        </w:rPr>
        <w:t>（四）凡持有县招商局出具的投资认证书的投资者及其员工的子女需在我县入学的，按其所在区域，由县教育局安排就近入学。</w:t>
      </w:r>
    </w:p>
    <w:p w:rsidR="008D11AE" w:rsidRPr="008D11AE" w:rsidRDefault="008D11AE" w:rsidP="008D11AE">
      <w:pPr>
        <w:widowControl/>
        <w:shd w:val="clear" w:color="auto" w:fill="FFFFFF"/>
        <w:spacing w:after="225" w:line="378" w:lineRule="atLeast"/>
        <w:jc w:val="left"/>
        <w:textAlignment w:val="baseline"/>
        <w:rPr>
          <w:rFonts w:ascii="微软雅黑" w:eastAsia="微软雅黑" w:hAnsi="微软雅黑" w:cs="Arial" w:hint="eastAsia"/>
          <w:color w:val="555555"/>
          <w:kern w:val="0"/>
          <w:sz w:val="24"/>
          <w:szCs w:val="24"/>
        </w:rPr>
      </w:pPr>
      <w:r w:rsidRPr="008D11AE">
        <w:rPr>
          <w:rFonts w:ascii="微软雅黑" w:eastAsia="微软雅黑" w:hAnsi="微软雅黑" w:cs="Arial" w:hint="eastAsia"/>
          <w:color w:val="555555"/>
          <w:kern w:val="0"/>
          <w:sz w:val="24"/>
          <w:szCs w:val="24"/>
        </w:rPr>
        <w:lastRenderedPageBreak/>
        <w:t>（五）对外来投资企业实行政府挂牌保护制度。投资者投资额达3000万元以上或年度纳税额达100万元以上的，由政府颁发特别的牌匾，被挂牌的企业法人代表，如有问题和建议可以直接向县委、县政府主要领导报告。</w:t>
      </w:r>
    </w:p>
    <w:p w:rsidR="008D11AE" w:rsidRPr="008D11AE" w:rsidRDefault="008D11AE" w:rsidP="008D11AE">
      <w:pPr>
        <w:widowControl/>
        <w:shd w:val="clear" w:color="auto" w:fill="FFFFFF"/>
        <w:spacing w:after="225" w:line="378" w:lineRule="atLeast"/>
        <w:jc w:val="left"/>
        <w:textAlignment w:val="baseline"/>
        <w:rPr>
          <w:rFonts w:ascii="微软雅黑" w:eastAsia="微软雅黑" w:hAnsi="微软雅黑" w:cs="Arial" w:hint="eastAsia"/>
          <w:color w:val="555555"/>
          <w:kern w:val="0"/>
          <w:sz w:val="24"/>
          <w:szCs w:val="24"/>
        </w:rPr>
      </w:pPr>
      <w:r w:rsidRPr="008D11AE">
        <w:rPr>
          <w:rFonts w:ascii="微软雅黑" w:eastAsia="微软雅黑" w:hAnsi="微软雅黑" w:cs="Arial" w:hint="eastAsia"/>
          <w:color w:val="555555"/>
          <w:kern w:val="0"/>
          <w:sz w:val="24"/>
          <w:szCs w:val="24"/>
        </w:rPr>
        <w:t>（六）对投资总额在1000万元以上或年纳税额在50万元以上的外来投资企业的法定代表人，由县政府授予“红河县外来投资者绿卡”，用于保护投资者的合法权益。发卡工作由县招商引资工作委员会办公室（县招商局）牵头组织实施。</w:t>
      </w:r>
    </w:p>
    <w:p w:rsidR="008D11AE" w:rsidRPr="008D11AE" w:rsidRDefault="008D11AE" w:rsidP="008D11AE">
      <w:pPr>
        <w:widowControl/>
        <w:shd w:val="clear" w:color="auto" w:fill="FFFFFF"/>
        <w:spacing w:after="225" w:line="378" w:lineRule="atLeast"/>
        <w:jc w:val="left"/>
        <w:textAlignment w:val="baseline"/>
        <w:rPr>
          <w:rFonts w:ascii="微软雅黑" w:eastAsia="微软雅黑" w:hAnsi="微软雅黑" w:cs="Arial" w:hint="eastAsia"/>
          <w:color w:val="555555"/>
          <w:kern w:val="0"/>
          <w:sz w:val="24"/>
          <w:szCs w:val="24"/>
        </w:rPr>
      </w:pPr>
      <w:r w:rsidRPr="008D11AE">
        <w:rPr>
          <w:rFonts w:ascii="微软雅黑" w:eastAsia="微软雅黑" w:hAnsi="微软雅黑" w:cs="Arial" w:hint="eastAsia"/>
          <w:color w:val="555555"/>
          <w:kern w:val="0"/>
          <w:sz w:val="24"/>
          <w:szCs w:val="24"/>
        </w:rPr>
        <w:t>第十三条　本规定所涉及到的固定资产投资额及实际投资额由投资方聘请具有资质的中介机构认定，中介机构须出具认定书。</w:t>
      </w:r>
    </w:p>
    <w:p w:rsidR="008D11AE" w:rsidRPr="008D11AE" w:rsidRDefault="008D11AE" w:rsidP="008D11AE">
      <w:pPr>
        <w:widowControl/>
        <w:shd w:val="clear" w:color="auto" w:fill="FFFFFF"/>
        <w:spacing w:after="225" w:line="378" w:lineRule="atLeast"/>
        <w:jc w:val="left"/>
        <w:textAlignment w:val="baseline"/>
        <w:rPr>
          <w:rFonts w:ascii="微软雅黑" w:eastAsia="微软雅黑" w:hAnsi="微软雅黑" w:cs="Arial" w:hint="eastAsia"/>
          <w:color w:val="555555"/>
          <w:kern w:val="0"/>
          <w:sz w:val="24"/>
          <w:szCs w:val="24"/>
        </w:rPr>
      </w:pPr>
      <w:r w:rsidRPr="008D11AE">
        <w:rPr>
          <w:rFonts w:ascii="微软雅黑" w:eastAsia="微软雅黑" w:hAnsi="微软雅黑" w:cs="Arial" w:hint="eastAsia"/>
          <w:color w:val="555555"/>
          <w:kern w:val="0"/>
          <w:sz w:val="24"/>
          <w:szCs w:val="24"/>
        </w:rPr>
        <w:t>第十四条　本规定未涉及的其他事项，可“一事一议”，</w:t>
      </w:r>
      <w:proofErr w:type="gramStart"/>
      <w:r w:rsidRPr="008D11AE">
        <w:rPr>
          <w:rFonts w:ascii="微软雅黑" w:eastAsia="微软雅黑" w:hAnsi="微软雅黑" w:cs="Arial" w:hint="eastAsia"/>
          <w:color w:val="555555"/>
          <w:kern w:val="0"/>
          <w:sz w:val="24"/>
          <w:szCs w:val="24"/>
        </w:rPr>
        <w:t>特</w:t>
      </w:r>
      <w:proofErr w:type="gramEnd"/>
      <w:r w:rsidRPr="008D11AE">
        <w:rPr>
          <w:rFonts w:ascii="微软雅黑" w:eastAsia="微软雅黑" w:hAnsi="微软雅黑" w:cs="Arial" w:hint="eastAsia"/>
          <w:color w:val="555555"/>
          <w:kern w:val="0"/>
          <w:sz w:val="24"/>
          <w:szCs w:val="24"/>
        </w:rPr>
        <w:t>事特办。</w:t>
      </w:r>
    </w:p>
    <w:p w:rsidR="008D11AE" w:rsidRPr="008D11AE" w:rsidRDefault="008D11AE" w:rsidP="008D11AE">
      <w:pPr>
        <w:widowControl/>
        <w:shd w:val="clear" w:color="auto" w:fill="FFFFFF"/>
        <w:spacing w:after="225" w:line="378" w:lineRule="atLeast"/>
        <w:jc w:val="left"/>
        <w:textAlignment w:val="baseline"/>
        <w:rPr>
          <w:rFonts w:ascii="微软雅黑" w:eastAsia="微软雅黑" w:hAnsi="微软雅黑" w:cs="Arial" w:hint="eastAsia"/>
          <w:color w:val="555555"/>
          <w:kern w:val="0"/>
          <w:sz w:val="24"/>
          <w:szCs w:val="24"/>
        </w:rPr>
      </w:pPr>
      <w:r w:rsidRPr="008D11AE">
        <w:rPr>
          <w:rFonts w:ascii="微软雅黑" w:eastAsia="微软雅黑" w:hAnsi="微软雅黑" w:cs="Arial" w:hint="eastAsia"/>
          <w:color w:val="555555"/>
          <w:kern w:val="0"/>
          <w:sz w:val="24"/>
          <w:szCs w:val="24"/>
        </w:rPr>
        <w:t>第十五条　投资商应当自觉遵守国家的有关法律、法规，依法经营，诚实守信，不得采取虚假投资或其他违法手段骗取投资优惠待遇。如有采取虚假投资或其他违法手段骗取投资优惠待遇的，一经查实，将按有关法律、法规处理，并取消所有优惠待遇。</w:t>
      </w:r>
    </w:p>
    <w:p w:rsidR="008D11AE" w:rsidRPr="008D11AE" w:rsidRDefault="008D11AE" w:rsidP="008D11AE">
      <w:pPr>
        <w:widowControl/>
        <w:shd w:val="clear" w:color="auto" w:fill="FFFFFF"/>
        <w:spacing w:after="225" w:line="378" w:lineRule="atLeast"/>
        <w:jc w:val="left"/>
        <w:textAlignment w:val="baseline"/>
        <w:rPr>
          <w:rFonts w:ascii="微软雅黑" w:eastAsia="微软雅黑" w:hAnsi="微软雅黑" w:cs="Arial" w:hint="eastAsia"/>
          <w:color w:val="555555"/>
          <w:kern w:val="0"/>
          <w:sz w:val="24"/>
          <w:szCs w:val="24"/>
        </w:rPr>
      </w:pPr>
      <w:r w:rsidRPr="008D11AE">
        <w:rPr>
          <w:rFonts w:ascii="微软雅黑" w:eastAsia="微软雅黑" w:hAnsi="微软雅黑" w:cs="Arial" w:hint="eastAsia"/>
          <w:color w:val="555555"/>
          <w:kern w:val="0"/>
          <w:sz w:val="24"/>
          <w:szCs w:val="24"/>
        </w:rPr>
        <w:t>第十六条　本规定中所指资金币种为人民币。其它币种折合人民币计算。</w:t>
      </w:r>
    </w:p>
    <w:p w:rsidR="008D11AE" w:rsidRPr="008D11AE" w:rsidRDefault="008D11AE" w:rsidP="008D11AE">
      <w:pPr>
        <w:widowControl/>
        <w:shd w:val="clear" w:color="auto" w:fill="FFFFFF"/>
        <w:spacing w:line="378" w:lineRule="atLeast"/>
        <w:jc w:val="left"/>
        <w:textAlignment w:val="baseline"/>
        <w:rPr>
          <w:rFonts w:ascii="微软雅黑" w:eastAsia="微软雅黑" w:hAnsi="微软雅黑" w:cs="Arial" w:hint="eastAsia"/>
          <w:color w:val="555555"/>
          <w:kern w:val="0"/>
          <w:sz w:val="24"/>
          <w:szCs w:val="24"/>
        </w:rPr>
      </w:pPr>
      <w:r w:rsidRPr="008D11AE">
        <w:rPr>
          <w:rFonts w:ascii="微软雅黑" w:eastAsia="微软雅黑" w:hAnsi="微软雅黑" w:cs="Arial" w:hint="eastAsia"/>
          <w:color w:val="555555"/>
          <w:kern w:val="0"/>
          <w:sz w:val="24"/>
          <w:szCs w:val="24"/>
        </w:rPr>
        <w:t> </w:t>
      </w:r>
    </w:p>
    <w:p w:rsidR="00F63DE4" w:rsidRPr="008D11AE" w:rsidRDefault="00F63DE4">
      <w:pPr>
        <w:rPr>
          <w:rFonts w:ascii="微软雅黑" w:eastAsia="微软雅黑" w:hAnsi="微软雅黑"/>
          <w:sz w:val="24"/>
          <w:szCs w:val="24"/>
        </w:rPr>
      </w:pPr>
    </w:p>
    <w:sectPr w:rsidR="00F63DE4" w:rsidRPr="008D11AE">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5AC714E"/>
    <w:multiLevelType w:val="multilevel"/>
    <w:tmpl w:val="07B8668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4B456D2A"/>
    <w:multiLevelType w:val="multilevel"/>
    <w:tmpl w:val="48182D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4E7D598B"/>
    <w:multiLevelType w:val="multilevel"/>
    <w:tmpl w:val="F4C4A1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702E6A81"/>
    <w:multiLevelType w:val="multilevel"/>
    <w:tmpl w:val="46F0E7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
  </w:num>
  <w:num w:numId="2">
    <w:abstractNumId w:val="3"/>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75959"/>
    <w:rsid w:val="008D11AE"/>
    <w:rsid w:val="00D75959"/>
    <w:rsid w:val="00F63DE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3757F57-0061-4DC7-8B29-754111A936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paragraph" w:styleId="1">
    <w:name w:val="heading 1"/>
    <w:basedOn w:val="a"/>
    <w:link w:val="1Char"/>
    <w:uiPriority w:val="9"/>
    <w:qFormat/>
    <w:rsid w:val="008D11AE"/>
    <w:pPr>
      <w:widowControl/>
      <w:spacing w:before="100" w:beforeAutospacing="1" w:after="100" w:afterAutospacing="1"/>
      <w:jc w:val="left"/>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
    <w:rsid w:val="008D11AE"/>
    <w:rPr>
      <w:rFonts w:ascii="宋体" w:eastAsia="宋体" w:hAnsi="宋体" w:cs="宋体"/>
      <w:b/>
      <w:bCs/>
      <w:kern w:val="36"/>
      <w:sz w:val="48"/>
      <w:szCs w:val="48"/>
    </w:rPr>
  </w:style>
  <w:style w:type="paragraph" w:styleId="a3">
    <w:name w:val="Normal (Web)"/>
    <w:basedOn w:val="a"/>
    <w:uiPriority w:val="99"/>
    <w:semiHidden/>
    <w:unhideWhenUsed/>
    <w:rsid w:val="008D11AE"/>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00279127">
      <w:bodyDiv w:val="1"/>
      <w:marLeft w:val="0"/>
      <w:marRight w:val="0"/>
      <w:marTop w:val="0"/>
      <w:marBottom w:val="0"/>
      <w:divBdr>
        <w:top w:val="none" w:sz="0" w:space="0" w:color="auto"/>
        <w:left w:val="none" w:sz="0" w:space="0" w:color="auto"/>
        <w:bottom w:val="none" w:sz="0" w:space="0" w:color="auto"/>
        <w:right w:val="none" w:sz="0" w:space="0" w:color="auto"/>
      </w:divBdr>
      <w:divsChild>
        <w:div w:id="1248611645">
          <w:marLeft w:val="0"/>
          <w:marRight w:val="0"/>
          <w:marTop w:val="300"/>
          <w:marBottom w:val="30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567</Words>
  <Characters>3235</Characters>
  <Application>Microsoft Office Word</Application>
  <DocSecurity>0</DocSecurity>
  <Lines>26</Lines>
  <Paragraphs>7</Paragraphs>
  <ScaleCrop>false</ScaleCrop>
  <Company/>
  <LinksUpToDate>false</LinksUpToDate>
  <CharactersWithSpaces>3795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js</dc:creator>
  <cp:keywords/>
  <dc:description/>
  <cp:lastModifiedBy>js</cp:lastModifiedBy>
  <cp:revision>3</cp:revision>
  <dcterms:created xsi:type="dcterms:W3CDTF">2018-05-21T12:53:00Z</dcterms:created>
  <dcterms:modified xsi:type="dcterms:W3CDTF">2018-05-21T12:54:00Z</dcterms:modified>
</cp:coreProperties>
</file>