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长汀县人民政府关于印发《长汀县电子商务进农村综合示范工作实施方案和专项资金使用管理办法》的通知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"http://xxgk.longyan.gov.cn/srmzf/zfxxgkml/02/05/201605/javascript:fontZoomC();"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"http://xxgk.longyan.gov.cn/srmzf/zfxxgkml/02/05/201605/javascript:fontZoomB();"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"http://xxgk.longyan.gov.cn/srmzf/zfxxgkml/02/05/201605/javascript:fontZoomA();"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各乡（镇）人民政府，县直各单位：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现将《长汀县电子商务进农村综合示范工作实施方案和专项资金使用管理办法》印发给你们，请认真组织实施。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长汀县人民政府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2016年4月25日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Style w:val="4"/>
                <w:rFonts w:hint="eastAsia" w:ascii="宋体" w:hAnsi="宋体" w:eastAsia="宋体" w:cs="宋体"/>
                <w:i w:val="0"/>
                <w:caps w:val="0"/>
                <w:color w:val="333333"/>
                <w:spacing w:val="0"/>
                <w:kern w:val="0"/>
                <w:sz w:val="21"/>
                <w:szCs w:val="21"/>
                <w:bdr w:val="none" w:color="auto" w:sz="0" w:space="0"/>
                <w:lang w:val="en-US" w:eastAsia="zh-CN" w:bidi="ar"/>
              </w:rPr>
              <w:t>长汀县电子商务进农村综合示范工作实施方案和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Style w:val="4"/>
                <w:rFonts w:hint="eastAsia" w:ascii="宋体" w:hAnsi="宋体" w:eastAsia="宋体" w:cs="宋体"/>
                <w:i w:val="0"/>
                <w:caps w:val="0"/>
                <w:color w:val="333333"/>
                <w:spacing w:val="0"/>
                <w:kern w:val="0"/>
                <w:sz w:val="21"/>
                <w:szCs w:val="21"/>
                <w:bdr w:val="none" w:color="auto" w:sz="0" w:space="0"/>
                <w:lang w:val="en-US" w:eastAsia="zh-CN" w:bidi="ar"/>
              </w:rPr>
              <w:t>专项资金使用管理办法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为贯彻落实商务部、福建省商务厅关于做好电子商务进农村综合示范工作的各项要求，扎实有效地推动我县电子商务进农村综合示范工作的全面开展；加强财政部、商务部下达扶持电子商务进农村综合示范县专项资金的使用管理，促进农村电子商务更好、更快地发展，现制定长汀县电子商务进农村综合示范工作实施方案和专项资金使用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一、工作实施方案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本实施方案实施期限两年。方案根据上级有关文件精神进行了初步分解细化，请各责任单位根据自身承办事项制订具体实施方案，报送县电子商务工作领导小组审定。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（一）继续深化与阿里巴巴集团“千县万村”计划的合作。</w:t>
            </w:r>
            <w:r>
              <w:rPr>
                <w:rFonts w:hint="eastAsia" w:ascii="宋体" w:hAnsi="宋体" w:eastAsia="宋体" w:cs="宋体"/>
                <w:b w:val="0"/>
                <w:i w:val="0"/>
                <w:caps w:val="0"/>
                <w:color w:val="333333"/>
                <w:spacing w:val="0"/>
                <w:kern w:val="0"/>
                <w:sz w:val="21"/>
                <w:szCs w:val="21"/>
                <w:bdr w:val="none" w:color="auto" w:sz="0" w:space="0"/>
                <w:lang w:val="en-US" w:eastAsia="zh-CN" w:bidi="ar"/>
              </w:rPr>
              <w:t>加速推进农村淘宝村级服务站（点）的建设，扩大农村淘宝县级物流配送中心的面积，建全县到村物流配送体系，解决县到村物流配送“最后一公里”难题。设立县物流分拨中心、智能仓储服务中心、冷链仓储中心，鼓励各乡镇建立农村电商公共仓储配送中心。设立培训中心，开展对农村淘宝合伙人及农村电商创业者的培训。到2016年底，争取农村淘宝村级服务站（点）达200个，农村淘宝县级物流配送中心建设面积达1000平方，县到村二段物流的覆盖率达90%，培训农村淘宝合伙人达1000人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责任单位：</w:t>
            </w:r>
            <w:r>
              <w:rPr>
                <w:rFonts w:hint="eastAsia" w:ascii="宋体" w:hAnsi="宋体" w:eastAsia="宋体" w:cs="宋体"/>
                <w:b w:val="0"/>
                <w:i w:val="0"/>
                <w:caps w:val="0"/>
                <w:color w:val="333333"/>
                <w:spacing w:val="0"/>
                <w:kern w:val="0"/>
                <w:sz w:val="21"/>
                <w:szCs w:val="21"/>
                <w:bdr w:val="none" w:color="auto" w:sz="0" w:space="0"/>
                <w:lang w:val="en-US" w:eastAsia="zh-CN" w:bidi="ar"/>
              </w:rPr>
              <w:t>县商务局、电子商务中心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（二）加强县电子商务公共服务中心建设。</w:t>
            </w:r>
            <w:r>
              <w:rPr>
                <w:rFonts w:hint="eastAsia" w:ascii="宋体" w:hAnsi="宋体" w:eastAsia="宋体" w:cs="宋体"/>
                <w:b w:val="0"/>
                <w:i w:val="0"/>
                <w:caps w:val="0"/>
                <w:color w:val="333333"/>
                <w:spacing w:val="0"/>
                <w:kern w:val="0"/>
                <w:sz w:val="21"/>
                <w:szCs w:val="21"/>
                <w:bdr w:val="none" w:color="auto" w:sz="0" w:space="0"/>
                <w:lang w:val="en-US" w:eastAsia="zh-CN" w:bidi="ar"/>
              </w:rPr>
              <w:t>结合汀州电商物流城项目，加强县电子商务公共服务中心建设，打造成为以互联网项目为重点培育方向，兼顾其他高新技术创新创业项目的公益类低门槛大众创业、万众创新综合服务平台，推动民间科技力量和创新文化的发展，整合人才和资源优势，鼓励发明创造和技术创新，为广大创新创业者提供良好的工作空间、网络空间、社交空间和资源共享空间。到2016年底，争取完成入驻企业200家（含个体创业者），入驻企业全年线上交易额达5亿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责任单位：</w:t>
            </w:r>
            <w:r>
              <w:rPr>
                <w:rFonts w:hint="eastAsia" w:ascii="宋体" w:hAnsi="宋体" w:eastAsia="宋体" w:cs="宋体"/>
                <w:b w:val="0"/>
                <w:i w:val="0"/>
                <w:caps w:val="0"/>
                <w:color w:val="333333"/>
                <w:spacing w:val="0"/>
                <w:kern w:val="0"/>
                <w:sz w:val="21"/>
                <w:szCs w:val="21"/>
                <w:bdr w:val="none" w:color="auto" w:sz="0" w:space="0"/>
                <w:lang w:val="en-US" w:eastAsia="zh-CN" w:bidi="ar"/>
              </w:rPr>
              <w:t>县电子商务中心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（三）人才培训。</w:t>
            </w:r>
            <w:r>
              <w:rPr>
                <w:rFonts w:hint="eastAsia" w:ascii="宋体" w:hAnsi="宋体" w:eastAsia="宋体" w:cs="宋体"/>
                <w:b w:val="0"/>
                <w:i w:val="0"/>
                <w:caps w:val="0"/>
                <w:color w:val="333333"/>
                <w:spacing w:val="0"/>
                <w:kern w:val="0"/>
                <w:sz w:val="21"/>
                <w:szCs w:val="21"/>
                <w:bdr w:val="none" w:color="auto" w:sz="0" w:space="0"/>
                <w:lang w:val="en-US" w:eastAsia="zh-CN" w:bidi="ar"/>
              </w:rPr>
              <w:t>整合各种培训资源，加强电子商务相关知识培训，提高基层组织、涉农流通企业、专业组织和农民应用电子商务能力。组织开展政府、企业、农民参与的，电子商务政策、运营、操作等培训不少于5000人次。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责任单位：</w:t>
            </w:r>
            <w:r>
              <w:rPr>
                <w:rFonts w:hint="eastAsia" w:ascii="宋体" w:hAnsi="宋体" w:eastAsia="宋体" w:cs="宋体"/>
                <w:b w:val="0"/>
                <w:i w:val="0"/>
                <w:caps w:val="0"/>
                <w:color w:val="333333"/>
                <w:spacing w:val="0"/>
                <w:kern w:val="0"/>
                <w:sz w:val="21"/>
                <w:szCs w:val="21"/>
                <w:bdr w:val="none" w:color="auto" w:sz="0" w:space="0"/>
                <w:lang w:val="en-US" w:eastAsia="zh-CN" w:bidi="ar"/>
              </w:rPr>
              <w:t>县电商办、县委人才办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（四）加强长汀县供销社系统农产品信息平台建设。</w:t>
            </w:r>
            <w:r>
              <w:rPr>
                <w:rFonts w:hint="eastAsia" w:ascii="宋体" w:hAnsi="宋体" w:eastAsia="宋体" w:cs="宋体"/>
                <w:b w:val="0"/>
                <w:i w:val="0"/>
                <w:caps w:val="0"/>
                <w:color w:val="333333"/>
                <w:spacing w:val="0"/>
                <w:kern w:val="0"/>
                <w:sz w:val="21"/>
                <w:szCs w:val="21"/>
                <w:bdr w:val="none" w:color="auto" w:sz="0" w:space="0"/>
                <w:lang w:val="en-US" w:eastAsia="zh-CN" w:bidi="ar"/>
              </w:rPr>
              <w:t>继续完善长汀县农副产品信息网站，以全国供销总社平台“供销e家”上线为契机，组织、筹划本县的特色农产品入驻上架，在“供销e家”农产品商城开设“长汀馆”，开展本县特色农产品网上批发销售业务。加快供销社农村电子商务服务中心建设，采取Ｂ2Ｃ结合线上线下模式，为农民合作社、涉农企业、种养大户帮销或代销农产品。到2016年底，争取建成18个区域农村电子商务服务中心，通过电商平台网销，实体店展示或直销的方式，实现线上营销线上购买，带动线下消费融合发展，累计实现农产品交易额300万元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责任单位：</w:t>
            </w:r>
            <w:r>
              <w:rPr>
                <w:rFonts w:hint="eastAsia" w:ascii="宋体" w:hAnsi="宋体" w:eastAsia="宋体" w:cs="宋体"/>
                <w:b w:val="0"/>
                <w:i w:val="0"/>
                <w:caps w:val="0"/>
                <w:color w:val="333333"/>
                <w:spacing w:val="0"/>
                <w:kern w:val="0"/>
                <w:sz w:val="21"/>
                <w:szCs w:val="21"/>
                <w:bdr w:val="none" w:color="auto" w:sz="0" w:space="0"/>
                <w:lang w:val="en-US" w:eastAsia="zh-CN" w:bidi="ar"/>
              </w:rPr>
              <w:t>县供销社</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（五）扶持壮大龙头企业，推动农产品品牌发展和标准化建设，建立健全农产品质量体系。</w:t>
            </w:r>
            <w:r>
              <w:rPr>
                <w:rFonts w:hint="eastAsia" w:ascii="宋体" w:hAnsi="宋体" w:eastAsia="宋体" w:cs="宋体"/>
                <w:b w:val="0"/>
                <w:i w:val="0"/>
                <w:caps w:val="0"/>
                <w:color w:val="333333"/>
                <w:spacing w:val="0"/>
                <w:kern w:val="0"/>
                <w:sz w:val="21"/>
                <w:szCs w:val="21"/>
                <w:bdr w:val="none" w:color="auto" w:sz="0" w:space="0"/>
                <w:lang w:val="en-US" w:eastAsia="zh-CN" w:bidi="ar"/>
              </w:rPr>
              <w:t>重点扶持从事农产品上行，销售“三品一标”和本地农特产品的电商企业，围绕本地主导产业和特色农产品，制定并完善适合本地农业质量安全可追溯的标准体系。在全县重点乡镇建立示范区，挑选一批农业科技示范户进行示范引导，培育我县农产品标准化示范推广带头人。加快健全现代农业标准体系，扎实推进标准化示范建设，完善监管机制，强化监管手段，确保农产品标准化水平显著提升。具体要以构建我县农特产品及农业主导产业标准体系为重点，基本建立适应我省现代农业发展的标准体系。完善基础设施建设，为农产品标准化生产夯实基础；建立农产品标准化生产的激励机制，通过补贴、奖励、以奖代补等办法，鼓励开展农产品标准化生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责任单位：</w:t>
            </w:r>
            <w:r>
              <w:rPr>
                <w:rFonts w:hint="eastAsia" w:ascii="宋体" w:hAnsi="宋体" w:eastAsia="宋体" w:cs="宋体"/>
                <w:b w:val="0"/>
                <w:i w:val="0"/>
                <w:caps w:val="0"/>
                <w:color w:val="333333"/>
                <w:spacing w:val="0"/>
                <w:kern w:val="0"/>
                <w:sz w:val="21"/>
                <w:szCs w:val="21"/>
                <w:bdr w:val="none" w:color="auto" w:sz="0" w:space="0"/>
                <w:lang w:val="en-US" w:eastAsia="zh-CN" w:bidi="ar"/>
              </w:rPr>
              <w:t>县农业局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（六）构建农产品网络销售体系。</w:t>
            </w:r>
            <w:r>
              <w:rPr>
                <w:rFonts w:hint="eastAsia" w:ascii="宋体" w:hAnsi="宋体" w:eastAsia="宋体" w:cs="宋体"/>
                <w:b w:val="0"/>
                <w:i w:val="0"/>
                <w:caps w:val="0"/>
                <w:color w:val="333333"/>
                <w:spacing w:val="0"/>
                <w:kern w:val="0"/>
                <w:sz w:val="21"/>
                <w:szCs w:val="21"/>
                <w:bdr w:val="none" w:color="auto" w:sz="0" w:space="0"/>
                <w:lang w:val="en-US" w:eastAsia="zh-CN" w:bidi="ar"/>
              </w:rPr>
              <w:t>加快建设淘宝特色中国长汀馆和微店长汀官方店，发挥平台优势，拓展农产品网络零售市场。引导农产品经营企业、农业龙头企业、品牌农产品经营企业借助国内知名第三方电子商务平台或自建平台开设网店，拓宽农产品销售渠道，探索农产品跨境电子商务零售出口。重点支持我县“三品一标”（无公害农产品、绿色食品、有机农产品和农产品地理标志）农产品经营企业、农业龙头企业、品牌农产品经营企业自建平台或开设第三方电商平台旗舰店。到2016年底，农副产品、农村地区加工品、农村旅游服务网络销售额（含电商平台采购额）同比增长50%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责任单位：</w:t>
            </w:r>
            <w:r>
              <w:rPr>
                <w:rFonts w:hint="eastAsia" w:ascii="宋体" w:hAnsi="宋体" w:eastAsia="宋体" w:cs="宋体"/>
                <w:b w:val="0"/>
                <w:i w:val="0"/>
                <w:caps w:val="0"/>
                <w:color w:val="333333"/>
                <w:spacing w:val="0"/>
                <w:kern w:val="0"/>
                <w:sz w:val="21"/>
                <w:szCs w:val="21"/>
                <w:bdr w:val="none" w:color="auto" w:sz="0" w:space="0"/>
                <w:lang w:val="en-US" w:eastAsia="zh-CN" w:bidi="ar"/>
              </w:rPr>
              <w:t>县商务局、农业局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二、专项资金使用管理办法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Style w:val="4"/>
                <w:rFonts w:hint="eastAsia" w:ascii="宋体" w:hAnsi="宋体" w:eastAsia="宋体" w:cs="宋体"/>
                <w:i w:val="0"/>
                <w:caps w:val="0"/>
                <w:color w:val="333333"/>
                <w:spacing w:val="0"/>
                <w:kern w:val="0"/>
                <w:sz w:val="21"/>
                <w:szCs w:val="21"/>
                <w:bdr w:val="none" w:color="auto" w:sz="0" w:space="0"/>
                <w:lang w:val="en-US" w:eastAsia="zh-CN" w:bidi="ar"/>
              </w:rPr>
              <w:t>（一）基本原则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1、突出重点、综合平衡的原则。</w:t>
            </w:r>
            <w:r>
              <w:rPr>
                <w:rFonts w:hint="eastAsia" w:ascii="宋体" w:hAnsi="宋体" w:eastAsia="宋体" w:cs="宋体"/>
                <w:b w:val="0"/>
                <w:i w:val="0"/>
                <w:caps w:val="0"/>
                <w:color w:val="333333"/>
                <w:spacing w:val="0"/>
                <w:kern w:val="0"/>
                <w:sz w:val="21"/>
                <w:szCs w:val="21"/>
                <w:bdr w:val="none" w:color="auto" w:sz="0" w:space="0"/>
                <w:lang w:val="en-US" w:eastAsia="zh-CN" w:bidi="ar"/>
              </w:rPr>
              <w:t>专项资金的安排要与其它资金支持项目结合统筹安排，避免重复。资金安排的重点是我县农村电子商务体系的基础环节、薄弱环节，兼顾培训、孵化等服务环节。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2、统筹规划、重点安排的原则。</w:t>
            </w:r>
            <w:r>
              <w:rPr>
                <w:rFonts w:hint="eastAsia" w:ascii="宋体" w:hAnsi="宋体" w:eastAsia="宋体" w:cs="宋体"/>
                <w:b w:val="0"/>
                <w:i w:val="0"/>
                <w:caps w:val="0"/>
                <w:color w:val="333333"/>
                <w:spacing w:val="0"/>
                <w:kern w:val="0"/>
                <w:sz w:val="21"/>
                <w:szCs w:val="21"/>
                <w:bdr w:val="none" w:color="auto" w:sz="0" w:space="0"/>
                <w:lang w:val="en-US" w:eastAsia="zh-CN" w:bidi="ar"/>
              </w:rPr>
              <w:t>专项资金的安排要与县级电子商务产业发展规划结合起来，统筹规划，专项资金安排方向是国家、省、市文件规定的使用方向，资金使用的重点是建立服务体系，物流配送体系，要求优先解决网络较为活跃的区域的建设要求，以最大化的发挥专项资金的使用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3、需要与可能相结合的原则。</w:t>
            </w:r>
            <w:r>
              <w:rPr>
                <w:rFonts w:hint="eastAsia" w:ascii="宋体" w:hAnsi="宋体" w:eastAsia="宋体" w:cs="宋体"/>
                <w:b w:val="0"/>
                <w:i w:val="0"/>
                <w:caps w:val="0"/>
                <w:color w:val="333333"/>
                <w:spacing w:val="0"/>
                <w:kern w:val="0"/>
                <w:sz w:val="21"/>
                <w:szCs w:val="21"/>
                <w:bdr w:val="none" w:color="auto" w:sz="0" w:space="0"/>
                <w:lang w:val="en-US" w:eastAsia="zh-CN" w:bidi="ar"/>
              </w:rPr>
              <w:t>专项资金的安排要考虑到我县农村电子商务发展的现状及产业发展的客观要求；同时，又要从实际出发，兼顾人力、物力、财力等要素与县域经济发展水平，尽可能做到两者的统一。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Style w:val="4"/>
                <w:rFonts w:hint="eastAsia" w:ascii="宋体" w:hAnsi="宋体" w:eastAsia="宋体" w:cs="宋体"/>
                <w:i w:val="0"/>
                <w:caps w:val="0"/>
                <w:color w:val="333333"/>
                <w:spacing w:val="0"/>
                <w:kern w:val="0"/>
                <w:sz w:val="21"/>
                <w:szCs w:val="21"/>
                <w:bdr w:val="none" w:color="auto" w:sz="0" w:space="0"/>
                <w:lang w:val="en-US" w:eastAsia="zh-CN" w:bidi="ar"/>
              </w:rPr>
              <w:t>（二）专项资金使用方向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本项目国家财政专项资金1850万元，用于阿里巴巴农村淘宝长汀县项目建设、电子商务公共服务中心建设、中国邮政长汀县农村电子商务服务体系、供销社农产品信息平台建设、仓储设施和物流配送体系建设、农特产品溯源体系、质量体系、品牌化、标准化建设和人才培训等方面。（详见下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长汀县电子商务进农村发展项目资金计划使用明细表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单位：（万元）　　</w:t>
            </w:r>
          </w:p>
          <w:tbl>
            <w:tblPr>
              <w:tblW w:w="928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945"/>
              <w:gridCol w:w="1260"/>
              <w:gridCol w:w="10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4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项目名称</w:t>
                  </w:r>
                </w:p>
              </w:tc>
              <w:tc>
                <w:tcPr>
                  <w:tcW w:w="2340"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专项资金计划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4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农村淘宝长汀县项目建设（含县级运营中心、培训中心、仓储物流中心、县到村二段物流配送体系建设、村级服务站点建设）</w:t>
                  </w:r>
                </w:p>
              </w:tc>
              <w:tc>
                <w:tcPr>
                  <w:tcW w:w="12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750</w:t>
                  </w:r>
                </w:p>
              </w:tc>
              <w:tc>
                <w:tcPr>
                  <w:tcW w:w="1080" w:type="dxa"/>
                  <w:vMerge w:val="restart"/>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1150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4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县电子商务公共服务中心建设</w:t>
                  </w:r>
                </w:p>
              </w:tc>
              <w:tc>
                <w:tcPr>
                  <w:tcW w:w="12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300</w:t>
                  </w:r>
                </w:p>
              </w:tc>
              <w:tc>
                <w:tcPr>
                  <w:tcW w:w="1080" w:type="dxa"/>
                  <w:vMerge w:val="continue"/>
                  <w:shd w:val="clear"/>
                  <w:vAlign w:val="center"/>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4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农村电商人才培训和孵化</w:t>
                  </w:r>
                </w:p>
              </w:tc>
              <w:tc>
                <w:tcPr>
                  <w:tcW w:w="12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100</w:t>
                  </w:r>
                </w:p>
              </w:tc>
              <w:tc>
                <w:tcPr>
                  <w:tcW w:w="1080" w:type="dxa"/>
                  <w:vMerge w:val="continue"/>
                  <w:shd w:val="clear"/>
                  <w:vAlign w:val="center"/>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694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供销社农产品信息平台建设</w:t>
                  </w:r>
                </w:p>
              </w:tc>
              <w:tc>
                <w:tcPr>
                  <w:tcW w:w="2340"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4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农特产品溯源体系、质量体系、品牌化和标准化建设</w:t>
                  </w:r>
                </w:p>
              </w:tc>
              <w:tc>
                <w:tcPr>
                  <w:tcW w:w="2340"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4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构建农产品网络销售体系</w:t>
                  </w:r>
                </w:p>
              </w:tc>
              <w:tc>
                <w:tcPr>
                  <w:tcW w:w="2340"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4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合 计</w:t>
                  </w:r>
                </w:p>
              </w:tc>
              <w:tc>
                <w:tcPr>
                  <w:tcW w:w="2340" w:type="dxa"/>
                  <w:gridSpan w:val="2"/>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1850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Style w:val="4"/>
                <w:rFonts w:hint="eastAsia" w:ascii="宋体" w:hAnsi="宋体" w:eastAsia="宋体" w:cs="宋体"/>
                <w:i w:val="0"/>
                <w:caps w:val="0"/>
                <w:color w:val="333333"/>
                <w:spacing w:val="0"/>
                <w:sz w:val="21"/>
                <w:szCs w:val="21"/>
                <w:bdr w:val="none" w:color="auto" w:sz="0" w:space="0"/>
              </w:rPr>
              <w:t>（三）项目组织申报、立项审批和资金拨付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1、项目的组织与监管。</w:t>
            </w:r>
            <w:r>
              <w:rPr>
                <w:rFonts w:hint="eastAsia" w:ascii="宋体" w:hAnsi="宋体" w:eastAsia="宋体" w:cs="宋体"/>
                <w:b w:val="0"/>
                <w:i w:val="0"/>
                <w:caps w:val="0"/>
                <w:color w:val="333333"/>
                <w:spacing w:val="0"/>
                <w:kern w:val="0"/>
                <w:sz w:val="21"/>
                <w:szCs w:val="21"/>
                <w:bdr w:val="none" w:color="auto" w:sz="0" w:space="0"/>
                <w:lang w:val="en-US" w:eastAsia="zh-CN" w:bidi="ar"/>
              </w:rPr>
              <w:t>长汀县人民政府是电子商务进农村综合示范工作的责任主体，负责示范项目的总体规划、项目实施的监督管理，县电子商务工作领导小组办公室（以下简称电商办）和县财政局具体负责落实。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2、项目的申报和受理。</w:t>
            </w:r>
            <w:r>
              <w:rPr>
                <w:rFonts w:hint="eastAsia" w:ascii="宋体" w:hAnsi="宋体" w:eastAsia="宋体" w:cs="宋体"/>
                <w:b w:val="0"/>
                <w:i w:val="0"/>
                <w:caps w:val="0"/>
                <w:color w:val="333333"/>
                <w:spacing w:val="0"/>
                <w:kern w:val="0"/>
                <w:sz w:val="21"/>
                <w:szCs w:val="21"/>
                <w:bdr w:val="none" w:color="auto" w:sz="0" w:space="0"/>
                <w:lang w:val="en-US" w:eastAsia="zh-CN" w:bidi="ar"/>
              </w:rPr>
              <w:t>根据工作实施方案中的任务要求，有意向承办具体工作内容的有关部门或企事业单位，向具体项目责任单位提出申请，并附申报项目的相关材料。责任单位收到项目申报材料后，对报送的材料是否齐全进行形式审查，同时对申报单位的资格进行初审。对初审合格的项目，由项目责任单位组织立项审批。对初审不合格的项目，项目责任单位将向申报单位发出《项目受理审查不合格项目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项目申报材料：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（1）项目申请书；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（2）必备附件材料（包括企业营业执照、组织机构代码证、有合作单位的需提供合作各方合作协议、上一年度和最近一个月的财务报表、入驻正统网证明材料、其他证明材料）。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以上附件材料提供复印件并加盖单位公章，连同项目申请书提交一式八份。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3、项目立项审批。</w:t>
            </w:r>
            <w:r>
              <w:rPr>
                <w:rFonts w:hint="eastAsia" w:ascii="宋体" w:hAnsi="宋体" w:eastAsia="宋体" w:cs="宋体"/>
                <w:b w:val="0"/>
                <w:i w:val="0"/>
                <w:caps w:val="0"/>
                <w:color w:val="333333"/>
                <w:spacing w:val="0"/>
                <w:kern w:val="0"/>
                <w:sz w:val="21"/>
                <w:szCs w:val="21"/>
                <w:bdr w:val="none" w:color="auto" w:sz="0" w:space="0"/>
                <w:lang w:val="en-US" w:eastAsia="zh-CN" w:bidi="ar"/>
              </w:rPr>
              <w:t>由项目责任单位对申报的项目进行初审，初审项目合格后，由县电商办、县财政局和项目责任单位进行实地考察和项目立项评审。评审结果作为项目立项的重要依据。项目责任单位结合初审、考察及评审意见，对符合我县农村电子商务建设重点的，将其列入备选项目，并提出经费补助额度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4、项目审核与公示。</w:t>
            </w:r>
            <w:r>
              <w:rPr>
                <w:rFonts w:hint="eastAsia" w:ascii="宋体" w:hAnsi="宋体" w:eastAsia="宋体" w:cs="宋体"/>
                <w:b w:val="0"/>
                <w:i w:val="0"/>
                <w:caps w:val="0"/>
                <w:color w:val="333333"/>
                <w:spacing w:val="0"/>
                <w:kern w:val="0"/>
                <w:sz w:val="21"/>
                <w:szCs w:val="21"/>
                <w:bdr w:val="none" w:color="auto" w:sz="0" w:space="0"/>
                <w:lang w:val="en-US" w:eastAsia="zh-CN" w:bidi="ar"/>
              </w:rPr>
              <w:t>项目责任单位根据拟立项的备选项目，提出项目经费计划安排预案，报送县电商办和县财政局审核会签后，呈报县政府分管领导审定，再按县政府分管领导的审定意见下达。对拟立项项目和拟补助资金在县政府门户网站上进行公示（不少于5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5、补助资金的拨付。</w:t>
            </w:r>
            <w:r>
              <w:rPr>
                <w:rFonts w:hint="eastAsia" w:ascii="宋体" w:hAnsi="宋体" w:eastAsia="宋体" w:cs="宋体"/>
                <w:b w:val="0"/>
                <w:i w:val="0"/>
                <w:caps w:val="0"/>
                <w:color w:val="333333"/>
                <w:spacing w:val="0"/>
                <w:kern w:val="0"/>
                <w:sz w:val="21"/>
                <w:szCs w:val="21"/>
                <w:bdr w:val="none" w:color="auto" w:sz="0" w:space="0"/>
                <w:lang w:val="en-US" w:eastAsia="zh-CN" w:bidi="ar"/>
              </w:rPr>
              <w:t>对公示无异议的项目，由项目单位根据申请书和专家评审意见填写《项目合同书》，经签约各方审核后，完成签订手续。项目资金实行按进度拨付，分三次拨付，即：项目合同签订后，由项目单位提出申请，首次拨付合同约定资金总额的10%；第二次拨付由实施单位按实施进度提出申请并按规定程序审批后，经县电商办、财政局和责任单位绩效评估、审验合格后拨付合同约定资金总额的60%；第三次拨付须在项目建设完工，经县电商办、财政局和项目责任单位组织验收合格后拨付专项资金总额的30%，若验收不合格，需待整改验收合格后拨付专项资金总额的30%。</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项目验收应提供以下材料：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（1）项目合同书；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（2）项目验收申请报告；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（3）项目工作总结（包括项目实施过程、项目任务及技术经济指标完成情况、存在问题与解决办法等）；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（4）项目资金专项审计报告。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6、支持项目与补助资金备案。</w:t>
            </w:r>
            <w:r>
              <w:rPr>
                <w:rFonts w:hint="eastAsia" w:ascii="宋体" w:hAnsi="宋体" w:eastAsia="宋体" w:cs="宋体"/>
                <w:b w:val="0"/>
                <w:i w:val="0"/>
                <w:caps w:val="0"/>
                <w:color w:val="333333"/>
                <w:spacing w:val="0"/>
                <w:kern w:val="0"/>
                <w:sz w:val="21"/>
                <w:szCs w:val="21"/>
                <w:bdr w:val="none" w:color="auto" w:sz="0" w:space="0"/>
                <w:lang w:val="en-US" w:eastAsia="zh-CN" w:bidi="ar"/>
              </w:rPr>
              <w:t>县电商办、财政局每年12月底前联合行文将已支持项目及补助资金使用情况报省、市商务和财政主管部门备案，并附相关材料。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r>
              <w:rPr>
                <w:rFonts w:hint="eastAsia" w:ascii="宋体" w:hAnsi="宋体" w:eastAsia="宋体" w:cs="宋体"/>
                <w:b/>
                <w:i w:val="0"/>
                <w:caps w:val="0"/>
                <w:color w:val="333333"/>
                <w:spacing w:val="0"/>
                <w:kern w:val="0"/>
                <w:sz w:val="21"/>
                <w:szCs w:val="21"/>
                <w:bdr w:val="none" w:color="auto" w:sz="0" w:space="0"/>
                <w:lang w:val="en-US" w:eastAsia="zh-CN" w:bidi="ar"/>
              </w:rPr>
              <w:t>7、建立健全项目档案。</w:t>
            </w:r>
            <w:r>
              <w:rPr>
                <w:rFonts w:hint="eastAsia" w:ascii="宋体" w:hAnsi="宋体" w:eastAsia="宋体" w:cs="宋体"/>
                <w:b w:val="0"/>
                <w:i w:val="0"/>
                <w:caps w:val="0"/>
                <w:color w:val="333333"/>
                <w:spacing w:val="0"/>
                <w:kern w:val="0"/>
                <w:sz w:val="21"/>
                <w:szCs w:val="21"/>
                <w:bdr w:val="none" w:color="auto" w:sz="0" w:space="0"/>
                <w:lang w:val="en-US" w:eastAsia="zh-CN" w:bidi="ar"/>
              </w:rPr>
              <w:t>县电商办和财政局负责建立健全建设项目档案，对项目申报受理、立项评审、审核公示、资金拨付、项目验收等各环节的档案材料进行整理和归档，做到资料详实、手续齐备、程序合规。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附件：长汀县电子商务进农村项目申请书。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"http://www.changting.gov.cn/cms/pages/60367651190200000/attachments/%E9%95%BF%E6%B1%80%E5%8E%BF%E7%94%B5%E5%AD%90%E5%95%86%E5%8A%A1%E8%BF%9B%E5%86%9C%E6%9D%91%E9%A1%B9%E7%9B%AE%E7%94%B3%E8%AF%B7%E4%B9%A6.doc" </w:instrText>
            </w:r>
            <w:r>
              <w:rPr>
                <w:rFonts w:hint="eastAsia"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333333"/>
                <w:spacing w:val="0"/>
                <w:sz w:val="21"/>
                <w:szCs w:val="21"/>
                <w:u w:val="none"/>
                <w:bdr w:val="none" w:color="auto" w:sz="0" w:space="0"/>
              </w:rPr>
              <w:t>长汀县电子商务进农村项目申请书</w:t>
            </w:r>
            <w:r>
              <w:rPr>
                <w:rFonts w:hint="eastAsia" w:ascii="宋体" w:hAnsi="宋体" w:eastAsia="宋体" w:cs="宋体"/>
                <w:b w:val="0"/>
                <w:i w:val="0"/>
                <w:caps w:val="0"/>
                <w:color w:val="333333"/>
                <w:spacing w:val="0"/>
                <w:kern w:val="0"/>
                <w:sz w:val="21"/>
                <w:szCs w:val="21"/>
                <w:u w:val="none"/>
                <w:bdr w:val="none" w:color="auto" w:sz="0" w:space="0"/>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E28C7"/>
    <w:rsid w:val="53AE28C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2018-06-06T09:38:00Z</dcterms:created>
  <dc:creator>lenovo</dc:creator>
  <cp:lastModifiedBy>lenovo</cp:lastModifiedBy>
  <dcterms:modified xsi:type="dcterms:W3CDTF">2018-06-06T09:38:44Z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