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D03" w:rsidRPr="00350D03" w:rsidRDefault="00350D03" w:rsidP="00350D03">
      <w:pPr>
        <w:widowControl/>
        <w:shd w:val="clear" w:color="auto" w:fill="FFFFFF"/>
        <w:spacing w:before="450" w:after="450"/>
        <w:ind w:left="450" w:right="450"/>
        <w:jc w:val="center"/>
        <w:outlineLvl w:val="2"/>
        <w:rPr>
          <w:rFonts w:ascii="微软雅黑" w:eastAsia="微软雅黑" w:hAnsi="微软雅黑" w:cs="宋体"/>
          <w:color w:val="BE0D0D"/>
          <w:kern w:val="0"/>
          <w:sz w:val="39"/>
          <w:szCs w:val="39"/>
        </w:rPr>
      </w:pPr>
      <w:bookmarkStart w:id="0" w:name="_GoBack"/>
      <w:r w:rsidRPr="00350D03">
        <w:rPr>
          <w:rFonts w:ascii="微软雅黑" w:eastAsia="微软雅黑" w:hAnsi="微软雅黑" w:cs="宋体" w:hint="eastAsia"/>
          <w:color w:val="BE0D0D"/>
          <w:kern w:val="0"/>
          <w:sz w:val="39"/>
          <w:szCs w:val="39"/>
        </w:rPr>
        <w:t>县委办公室 县政府办公室关于印发《修水县财政助推新工业十年行动的若干措施》的通知</w:t>
      </w:r>
    </w:p>
    <w:bookmarkEnd w:id="0"/>
    <w:p w:rsidR="00350D03" w:rsidRPr="00350D03" w:rsidRDefault="00350D03" w:rsidP="00350D03">
      <w:pPr>
        <w:widowControl/>
        <w:shd w:val="clear" w:color="auto" w:fill="FFFFFF"/>
        <w:spacing w:after="300"/>
        <w:jc w:val="center"/>
        <w:rPr>
          <w:rFonts w:ascii="微软雅黑" w:eastAsia="微软雅黑" w:hAnsi="微软雅黑" w:cs="宋体" w:hint="eastAsia"/>
          <w:color w:val="333333"/>
          <w:kern w:val="0"/>
          <w:sz w:val="24"/>
          <w:szCs w:val="24"/>
        </w:rPr>
      </w:pPr>
      <w:proofErr w:type="gramStart"/>
      <w:r w:rsidRPr="00350D03">
        <w:rPr>
          <w:rFonts w:ascii="微软雅黑" w:eastAsia="微软雅黑" w:hAnsi="微软雅黑" w:cs="宋体" w:hint="eastAsia"/>
          <w:color w:val="333333"/>
          <w:kern w:val="0"/>
          <w:sz w:val="24"/>
          <w:szCs w:val="24"/>
        </w:rPr>
        <w:t>修办发</w:t>
      </w:r>
      <w:proofErr w:type="gramEnd"/>
      <w:r w:rsidRPr="00350D03">
        <w:rPr>
          <w:rFonts w:ascii="微软雅黑" w:eastAsia="微软雅黑" w:hAnsi="微软雅黑" w:cs="宋体" w:hint="eastAsia"/>
          <w:color w:val="333333"/>
          <w:kern w:val="0"/>
          <w:sz w:val="24"/>
          <w:szCs w:val="24"/>
        </w:rPr>
        <w:t>〔2016〕13号</w:t>
      </w:r>
    </w:p>
    <w:p w:rsidR="00350D03" w:rsidRPr="00350D03" w:rsidRDefault="00350D03" w:rsidP="00350D03">
      <w:pPr>
        <w:widowControl/>
        <w:shd w:val="clear" w:color="auto" w:fill="FFFFFF"/>
        <w:spacing w:after="300"/>
        <w:jc w:val="center"/>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t>县委办公室 县政府办公室</w:t>
      </w:r>
    </w:p>
    <w:p w:rsidR="00350D03" w:rsidRPr="00350D03" w:rsidRDefault="00350D03" w:rsidP="00350D03">
      <w:pPr>
        <w:widowControl/>
        <w:shd w:val="clear" w:color="auto" w:fill="FFFFFF"/>
        <w:spacing w:after="300"/>
        <w:jc w:val="center"/>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t>关于印发《修水县财政助推新工业十年行动的若干措施》的通知</w:t>
      </w:r>
    </w:p>
    <w:p w:rsidR="00350D03" w:rsidRPr="00350D03" w:rsidRDefault="00350D03" w:rsidP="00350D03">
      <w:pPr>
        <w:widowControl/>
        <w:shd w:val="clear" w:color="auto" w:fill="FFFFFF"/>
        <w:spacing w:after="300"/>
        <w:jc w:val="left"/>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t>各乡镇党委、人民政府，县委、县政府各部门，县直各单位：</w:t>
      </w:r>
    </w:p>
    <w:p w:rsidR="00350D03" w:rsidRPr="00350D03" w:rsidRDefault="00350D03" w:rsidP="00350D03">
      <w:pPr>
        <w:widowControl/>
        <w:shd w:val="clear" w:color="auto" w:fill="FFFFFF"/>
        <w:spacing w:after="300"/>
        <w:ind w:firstLine="480"/>
        <w:jc w:val="left"/>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t>经县委、县政府研究同意，现将《修水县财政助推新工业十年行动的若干措施》印发给你们，请认真贯彻执行。</w:t>
      </w:r>
    </w:p>
    <w:p w:rsidR="00350D03" w:rsidRPr="00350D03" w:rsidRDefault="00350D03" w:rsidP="00350D03">
      <w:pPr>
        <w:widowControl/>
        <w:shd w:val="clear" w:color="auto" w:fill="FFFFFF"/>
        <w:spacing w:after="300"/>
        <w:ind w:firstLine="480"/>
        <w:jc w:val="right"/>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t>中共修水县委办公室 修水县人民政府办公室</w:t>
      </w:r>
    </w:p>
    <w:p w:rsidR="00350D03" w:rsidRPr="00350D03" w:rsidRDefault="00350D03" w:rsidP="00350D03">
      <w:pPr>
        <w:widowControl/>
        <w:shd w:val="clear" w:color="auto" w:fill="FFFFFF"/>
        <w:spacing w:after="300"/>
        <w:ind w:firstLine="480"/>
        <w:jc w:val="right"/>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t>2016年6月28日</w:t>
      </w:r>
    </w:p>
    <w:p w:rsidR="00350D03" w:rsidRPr="00350D03" w:rsidRDefault="00350D03" w:rsidP="00350D03">
      <w:pPr>
        <w:widowControl/>
        <w:shd w:val="clear" w:color="auto" w:fill="FFFFFF"/>
        <w:spacing w:after="300"/>
        <w:ind w:firstLine="480"/>
        <w:jc w:val="center"/>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t>修水县财政助推新工业十年行动的若干措施</w:t>
      </w:r>
    </w:p>
    <w:p w:rsidR="00350D03" w:rsidRPr="00350D03" w:rsidRDefault="00350D03" w:rsidP="00350D03">
      <w:pPr>
        <w:widowControl/>
        <w:shd w:val="clear" w:color="auto" w:fill="FFFFFF"/>
        <w:spacing w:after="300"/>
        <w:ind w:firstLine="480"/>
        <w:jc w:val="left"/>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t>为贯彻落实县委、县政府决策部署，发挥好财政职能，助推“新工业十年行动”，根据《财政助推新工业十年行动的若干措施(试行)》(</w:t>
      </w:r>
      <w:proofErr w:type="gramStart"/>
      <w:r w:rsidRPr="00350D03">
        <w:rPr>
          <w:rFonts w:ascii="微软雅黑" w:eastAsia="微软雅黑" w:hAnsi="微软雅黑" w:cs="宋体" w:hint="eastAsia"/>
          <w:color w:val="333333"/>
          <w:kern w:val="0"/>
          <w:sz w:val="24"/>
          <w:szCs w:val="24"/>
        </w:rPr>
        <w:t>九办发</w:t>
      </w:r>
      <w:proofErr w:type="gramEnd"/>
      <w:r w:rsidRPr="00350D03">
        <w:rPr>
          <w:rFonts w:ascii="微软雅黑" w:eastAsia="微软雅黑" w:hAnsi="微软雅黑" w:cs="宋体" w:hint="eastAsia"/>
          <w:color w:val="333333"/>
          <w:kern w:val="0"/>
          <w:sz w:val="24"/>
          <w:szCs w:val="24"/>
        </w:rPr>
        <w:t>〔2016〕3号)，结合修水实际，特制定如下若干措施。</w:t>
      </w:r>
    </w:p>
    <w:p w:rsidR="00350D03" w:rsidRPr="00350D03" w:rsidRDefault="00350D03" w:rsidP="00350D03">
      <w:pPr>
        <w:widowControl/>
        <w:shd w:val="clear" w:color="auto" w:fill="FFFFFF"/>
        <w:spacing w:after="300"/>
        <w:ind w:firstLine="480"/>
        <w:jc w:val="left"/>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lastRenderedPageBreak/>
        <w:t>一、创新财政投融资模式</w:t>
      </w:r>
    </w:p>
    <w:p w:rsidR="00350D03" w:rsidRPr="00350D03" w:rsidRDefault="00350D03" w:rsidP="00350D03">
      <w:pPr>
        <w:widowControl/>
        <w:shd w:val="clear" w:color="auto" w:fill="FFFFFF"/>
        <w:spacing w:after="300"/>
        <w:ind w:firstLine="480"/>
        <w:jc w:val="left"/>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t>1.设立工业发展基金。县政府设立额度1亿元的工业发展基金，用于支持奖励经营规模大、就业贡献大、带动能力大、品牌影响强、财税贡献大的企业以及工业园区基础设施建设。</w:t>
      </w:r>
    </w:p>
    <w:p w:rsidR="00350D03" w:rsidRPr="00350D03" w:rsidRDefault="00350D03" w:rsidP="00350D03">
      <w:pPr>
        <w:widowControl/>
        <w:shd w:val="clear" w:color="auto" w:fill="FFFFFF"/>
        <w:spacing w:after="300"/>
        <w:ind w:firstLine="480"/>
        <w:jc w:val="left"/>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t>2.积极运作政府产业引导基金和科技创业投资引导基金。发挥财政资金的放大效应，吸引社会资本积极参与，支持种子期、初创成长型中小企业和战略性新兴产业、先进制造业加快发展。支持工业产业引导基金做大规模，鼓励和帮助社会资本参股或设立产业发展基金。县本级力争投入1亿元政府引导基金，撬动社会资本4亿元。</w:t>
      </w:r>
    </w:p>
    <w:p w:rsidR="00350D03" w:rsidRPr="00350D03" w:rsidRDefault="00350D03" w:rsidP="00350D03">
      <w:pPr>
        <w:widowControl/>
        <w:shd w:val="clear" w:color="auto" w:fill="FFFFFF"/>
        <w:spacing w:after="300"/>
        <w:ind w:firstLine="480"/>
        <w:jc w:val="left"/>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t>3.充分发挥科技创业投资引导基金作用。建立科技创业投资引导基金，优化基金投向，支持重大技术改造工程、战略性新兴产业培育发展工程，继续支持增强制造核心竞争力等转型升级项目。在政府产业引导</w:t>
      </w:r>
      <w:proofErr w:type="gramStart"/>
      <w:r w:rsidRPr="00350D03">
        <w:rPr>
          <w:rFonts w:ascii="微软雅黑" w:eastAsia="微软雅黑" w:hAnsi="微软雅黑" w:cs="宋体" w:hint="eastAsia"/>
          <w:color w:val="333333"/>
          <w:kern w:val="0"/>
          <w:sz w:val="24"/>
          <w:szCs w:val="24"/>
        </w:rPr>
        <w:t>母基金下</w:t>
      </w:r>
      <w:proofErr w:type="gramEnd"/>
      <w:r w:rsidRPr="00350D03">
        <w:rPr>
          <w:rFonts w:ascii="微软雅黑" w:eastAsia="微软雅黑" w:hAnsi="微软雅黑" w:cs="宋体" w:hint="eastAsia"/>
          <w:color w:val="333333"/>
          <w:kern w:val="0"/>
          <w:sz w:val="24"/>
          <w:szCs w:val="24"/>
        </w:rPr>
        <w:t>，吸引各类资金设立总规模5000万元的科技创业投资子基金，主要用于支持科技型企业发展壮大。</w:t>
      </w:r>
    </w:p>
    <w:p w:rsidR="00350D03" w:rsidRPr="00350D03" w:rsidRDefault="00350D03" w:rsidP="00350D03">
      <w:pPr>
        <w:widowControl/>
        <w:shd w:val="clear" w:color="auto" w:fill="FFFFFF"/>
        <w:spacing w:after="300"/>
        <w:ind w:firstLine="480"/>
        <w:jc w:val="left"/>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t>4.帮助企业提供融资过渡资金。发挥财政资金在缓解企业融资难中的引导作用，帮助企业渡过难关。县本级财政安排资金3000万元，设立</w:t>
      </w:r>
      <w:proofErr w:type="gramStart"/>
      <w:r w:rsidRPr="00350D03">
        <w:rPr>
          <w:rFonts w:ascii="微软雅黑" w:eastAsia="微软雅黑" w:hAnsi="微软雅黑" w:cs="宋体" w:hint="eastAsia"/>
          <w:color w:val="333333"/>
          <w:kern w:val="0"/>
          <w:sz w:val="24"/>
          <w:szCs w:val="24"/>
        </w:rPr>
        <w:t>企业倒贷资金</w:t>
      </w:r>
      <w:proofErr w:type="gramEnd"/>
      <w:r w:rsidRPr="00350D03">
        <w:rPr>
          <w:rFonts w:ascii="微软雅黑" w:eastAsia="微软雅黑" w:hAnsi="微软雅黑" w:cs="宋体" w:hint="eastAsia"/>
          <w:color w:val="333333"/>
          <w:kern w:val="0"/>
          <w:sz w:val="24"/>
          <w:szCs w:val="24"/>
        </w:rPr>
        <w:t>池，为符合银行续贷条件而因贷款足额还贷出现暂时困难的企业提供短期过渡资金。</w:t>
      </w:r>
    </w:p>
    <w:p w:rsidR="00350D03" w:rsidRPr="00350D03" w:rsidRDefault="00350D03" w:rsidP="00350D03">
      <w:pPr>
        <w:widowControl/>
        <w:shd w:val="clear" w:color="auto" w:fill="FFFFFF"/>
        <w:spacing w:after="300"/>
        <w:ind w:firstLine="480"/>
        <w:jc w:val="left"/>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lastRenderedPageBreak/>
        <w:t>5.拓宽“财园信贷通”支持范围。对当地经济发展有贡献、有市场、有订单、有潜力的企业，包括商贸企业、物流企业、电子商务企业和农业、林业龙头企业等，全部纳入“财园信贷通”政策支持范围。</w:t>
      </w:r>
    </w:p>
    <w:p w:rsidR="00350D03" w:rsidRPr="00350D03" w:rsidRDefault="00350D03" w:rsidP="00350D03">
      <w:pPr>
        <w:widowControl/>
        <w:shd w:val="clear" w:color="auto" w:fill="FFFFFF"/>
        <w:spacing w:after="300"/>
        <w:ind w:firstLine="480"/>
        <w:jc w:val="left"/>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t>6.扩大“财园信贷通”融资额度。对已经纳入“财园信贷通”，并按时归还本息</w:t>
      </w:r>
      <w:proofErr w:type="gramStart"/>
      <w:r w:rsidRPr="00350D03">
        <w:rPr>
          <w:rFonts w:ascii="微软雅黑" w:eastAsia="微软雅黑" w:hAnsi="微软雅黑" w:cs="宋体" w:hint="eastAsia"/>
          <w:color w:val="333333"/>
          <w:kern w:val="0"/>
          <w:sz w:val="24"/>
          <w:szCs w:val="24"/>
        </w:rPr>
        <w:t>且上年</w:t>
      </w:r>
      <w:proofErr w:type="gramEnd"/>
      <w:r w:rsidRPr="00350D03">
        <w:rPr>
          <w:rFonts w:ascii="微软雅黑" w:eastAsia="微软雅黑" w:hAnsi="微软雅黑" w:cs="宋体" w:hint="eastAsia"/>
          <w:color w:val="333333"/>
          <w:kern w:val="0"/>
          <w:sz w:val="24"/>
          <w:szCs w:val="24"/>
        </w:rPr>
        <w:t>纳税额在50万元以上的企业，根据企业的需求，将其单户贷款限额从500万元提升至1000万元;力争2016年，全县“财园信贷通”发放贷款突破7亿元。</w:t>
      </w:r>
    </w:p>
    <w:p w:rsidR="00350D03" w:rsidRPr="00350D03" w:rsidRDefault="00350D03" w:rsidP="00350D03">
      <w:pPr>
        <w:widowControl/>
        <w:shd w:val="clear" w:color="auto" w:fill="FFFFFF"/>
        <w:spacing w:after="300"/>
        <w:ind w:firstLine="480"/>
        <w:jc w:val="left"/>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t>7.逐年增加担保机构放款额度。对历史信用良好的优质企业，在担保贷款金额上适当给予部分信用，担保贷款年限给予一定的放宽，助</w:t>
      </w:r>
      <w:proofErr w:type="gramStart"/>
      <w:r w:rsidRPr="00350D03">
        <w:rPr>
          <w:rFonts w:ascii="微软雅黑" w:eastAsia="微软雅黑" w:hAnsi="微软雅黑" w:cs="宋体" w:hint="eastAsia"/>
          <w:color w:val="333333"/>
          <w:kern w:val="0"/>
          <w:sz w:val="24"/>
          <w:szCs w:val="24"/>
        </w:rPr>
        <w:t>推企业</w:t>
      </w:r>
      <w:proofErr w:type="gramEnd"/>
      <w:r w:rsidRPr="00350D03">
        <w:rPr>
          <w:rFonts w:ascii="微软雅黑" w:eastAsia="微软雅黑" w:hAnsi="微软雅黑" w:cs="宋体" w:hint="eastAsia"/>
          <w:color w:val="333333"/>
          <w:kern w:val="0"/>
          <w:sz w:val="24"/>
          <w:szCs w:val="24"/>
        </w:rPr>
        <w:t>健康发展。</w:t>
      </w:r>
      <w:proofErr w:type="gramStart"/>
      <w:r w:rsidRPr="00350D03">
        <w:rPr>
          <w:rFonts w:ascii="微软雅黑" w:eastAsia="微软雅黑" w:hAnsi="微软雅黑" w:cs="宋体" w:hint="eastAsia"/>
          <w:color w:val="333333"/>
          <w:kern w:val="0"/>
          <w:sz w:val="24"/>
          <w:szCs w:val="24"/>
        </w:rPr>
        <w:t>力争县</w:t>
      </w:r>
      <w:proofErr w:type="gramEnd"/>
      <w:r w:rsidRPr="00350D03">
        <w:rPr>
          <w:rFonts w:ascii="微软雅黑" w:eastAsia="微软雅黑" w:hAnsi="微软雅黑" w:cs="宋体" w:hint="eastAsia"/>
          <w:color w:val="333333"/>
          <w:kern w:val="0"/>
          <w:sz w:val="24"/>
          <w:szCs w:val="24"/>
        </w:rPr>
        <w:t>本级2016年担保放贷突破1亿元，并逐年加大放贷额度，重点支持本地工业企业发展。充分发挥县担保机构银企桥梁作用，做大融资规模。</w:t>
      </w:r>
    </w:p>
    <w:p w:rsidR="00350D03" w:rsidRPr="00350D03" w:rsidRDefault="00350D03" w:rsidP="00350D03">
      <w:pPr>
        <w:widowControl/>
        <w:shd w:val="clear" w:color="auto" w:fill="FFFFFF"/>
        <w:spacing w:after="300"/>
        <w:ind w:firstLine="480"/>
        <w:jc w:val="left"/>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t>二、大力支持创新创业</w:t>
      </w:r>
    </w:p>
    <w:p w:rsidR="00350D03" w:rsidRPr="00350D03" w:rsidRDefault="00350D03" w:rsidP="00350D03">
      <w:pPr>
        <w:widowControl/>
        <w:shd w:val="clear" w:color="auto" w:fill="FFFFFF"/>
        <w:spacing w:after="300"/>
        <w:ind w:firstLine="480"/>
        <w:jc w:val="left"/>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t>8.积极支持科技创新成果转化。鼓励和吸引国内行业龙头企业和高校来我县设立研发中心。支持企业创建国家、省级科技创新平台，对首次认定为国家级、省级企业技术中心，首次认定的高新技术企业或技术创新示范企业，首次认定的国家级、省级知识产权示范企业，根据上级有关政策精神，由企业申请，主管部门审核，报县政府审批，给予一次性奖励。发挥技术改造投资资金、自主创新发展资金的作用，加大科技协同创新重大项目的扶持力度，提高自主创新成果的产业化水平。</w:t>
      </w:r>
    </w:p>
    <w:p w:rsidR="00350D03" w:rsidRPr="00350D03" w:rsidRDefault="00350D03" w:rsidP="00350D03">
      <w:pPr>
        <w:widowControl/>
        <w:shd w:val="clear" w:color="auto" w:fill="FFFFFF"/>
        <w:spacing w:after="300"/>
        <w:ind w:firstLine="480"/>
        <w:jc w:val="left"/>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lastRenderedPageBreak/>
        <w:t>9.支持企业上市和新三板挂牌。支持企业参与资本市场，对企业在多层次资本市场上市给予专项财政奖励。对于具备上市条件的企业，由县财政参与考察，统筹协调，并引进战略投资基金参股，扶持具备条件企业成功上市(挂牌)。支持降低企业上市成本，企业在上市改制挂牌过程中，因资产变更过户、审计评估后净资产增值、扩股以及因挂牌要求规范税收政策而对以前年度应补交的税收，</w:t>
      </w:r>
      <w:proofErr w:type="gramStart"/>
      <w:r w:rsidRPr="00350D03">
        <w:rPr>
          <w:rFonts w:ascii="微软雅黑" w:eastAsia="微软雅黑" w:hAnsi="微软雅黑" w:cs="宋体" w:hint="eastAsia"/>
          <w:color w:val="333333"/>
          <w:kern w:val="0"/>
          <w:sz w:val="24"/>
          <w:szCs w:val="24"/>
        </w:rPr>
        <w:t>县享部分</w:t>
      </w:r>
      <w:proofErr w:type="gramEnd"/>
      <w:r w:rsidRPr="00350D03">
        <w:rPr>
          <w:rFonts w:ascii="微软雅黑" w:eastAsia="微软雅黑" w:hAnsi="微软雅黑" w:cs="宋体" w:hint="eastAsia"/>
          <w:color w:val="333333"/>
          <w:kern w:val="0"/>
          <w:sz w:val="24"/>
          <w:szCs w:val="24"/>
        </w:rPr>
        <w:t>奖励给企业。</w:t>
      </w:r>
    </w:p>
    <w:p w:rsidR="00350D03" w:rsidRPr="00350D03" w:rsidRDefault="00350D03" w:rsidP="00350D03">
      <w:pPr>
        <w:widowControl/>
        <w:shd w:val="clear" w:color="auto" w:fill="FFFFFF"/>
        <w:spacing w:after="300"/>
        <w:ind w:firstLine="480"/>
        <w:jc w:val="left"/>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t>10.支持地方中小企业参与政府采购。在政府采购的实际操作上，适当降低对中小企业的资质要求和进入门槛，让更多的本地中小企业有机会参加政府采购活动;对参与政府采购的本地中小企业组织培训指导，提供专业化咨询服务，提高本地中小企业积极参加政府采购活动的中标能力。</w:t>
      </w:r>
    </w:p>
    <w:p w:rsidR="00350D03" w:rsidRPr="00350D03" w:rsidRDefault="00350D03" w:rsidP="00350D03">
      <w:pPr>
        <w:widowControl/>
        <w:shd w:val="clear" w:color="auto" w:fill="FFFFFF"/>
        <w:spacing w:after="300"/>
        <w:ind w:firstLine="480"/>
        <w:jc w:val="left"/>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t>三、加大</w:t>
      </w:r>
      <w:proofErr w:type="gramStart"/>
      <w:r w:rsidRPr="00350D03">
        <w:rPr>
          <w:rFonts w:ascii="微软雅黑" w:eastAsia="微软雅黑" w:hAnsi="微软雅黑" w:cs="宋体" w:hint="eastAsia"/>
          <w:color w:val="333333"/>
          <w:kern w:val="0"/>
          <w:sz w:val="24"/>
          <w:szCs w:val="24"/>
        </w:rPr>
        <w:t>向上争资争</w:t>
      </w:r>
      <w:proofErr w:type="gramEnd"/>
      <w:r w:rsidRPr="00350D03">
        <w:rPr>
          <w:rFonts w:ascii="微软雅黑" w:eastAsia="微软雅黑" w:hAnsi="微软雅黑" w:cs="宋体" w:hint="eastAsia"/>
          <w:color w:val="333333"/>
          <w:kern w:val="0"/>
          <w:sz w:val="24"/>
          <w:szCs w:val="24"/>
        </w:rPr>
        <w:t>项力度</w:t>
      </w:r>
    </w:p>
    <w:p w:rsidR="00350D03" w:rsidRPr="00350D03" w:rsidRDefault="00350D03" w:rsidP="00350D03">
      <w:pPr>
        <w:widowControl/>
        <w:shd w:val="clear" w:color="auto" w:fill="FFFFFF"/>
        <w:spacing w:after="300"/>
        <w:ind w:firstLine="480"/>
        <w:jc w:val="left"/>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t>11.加强政策研究和沟通对接。研究中央、省市扶持企业发展的财政政策，加强对上沟通汇报，加大帮助企业申报上级财政专项资金力度，力争涉企专项资金</w:t>
      </w:r>
      <w:proofErr w:type="gramStart"/>
      <w:r w:rsidRPr="00350D03">
        <w:rPr>
          <w:rFonts w:ascii="微软雅黑" w:eastAsia="微软雅黑" w:hAnsi="微软雅黑" w:cs="宋体" w:hint="eastAsia"/>
          <w:color w:val="333333"/>
          <w:kern w:val="0"/>
          <w:sz w:val="24"/>
          <w:szCs w:val="24"/>
        </w:rPr>
        <w:t>争资争项金额</w:t>
      </w:r>
      <w:proofErr w:type="gramEnd"/>
      <w:r w:rsidRPr="00350D03">
        <w:rPr>
          <w:rFonts w:ascii="微软雅黑" w:eastAsia="微软雅黑" w:hAnsi="微软雅黑" w:cs="宋体" w:hint="eastAsia"/>
          <w:color w:val="333333"/>
          <w:kern w:val="0"/>
          <w:sz w:val="24"/>
          <w:szCs w:val="24"/>
        </w:rPr>
        <w:t>每年递增10%。</w:t>
      </w:r>
    </w:p>
    <w:p w:rsidR="00350D03" w:rsidRPr="00350D03" w:rsidRDefault="00350D03" w:rsidP="00350D03">
      <w:pPr>
        <w:widowControl/>
        <w:shd w:val="clear" w:color="auto" w:fill="FFFFFF"/>
        <w:spacing w:after="300"/>
        <w:ind w:firstLine="480"/>
        <w:jc w:val="left"/>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t>12.协调配合做好项目申报。每年年初，由财政部门</w:t>
      </w:r>
      <w:proofErr w:type="gramStart"/>
      <w:r w:rsidRPr="00350D03">
        <w:rPr>
          <w:rFonts w:ascii="微软雅黑" w:eastAsia="微软雅黑" w:hAnsi="微软雅黑" w:cs="宋体" w:hint="eastAsia"/>
          <w:color w:val="333333"/>
          <w:kern w:val="0"/>
          <w:sz w:val="24"/>
          <w:szCs w:val="24"/>
        </w:rPr>
        <w:t>会同发改部门</w:t>
      </w:r>
      <w:proofErr w:type="gramEnd"/>
      <w:r w:rsidRPr="00350D03">
        <w:rPr>
          <w:rFonts w:ascii="微软雅黑" w:eastAsia="微软雅黑" w:hAnsi="微软雅黑" w:cs="宋体" w:hint="eastAsia"/>
          <w:color w:val="333333"/>
          <w:kern w:val="0"/>
          <w:sz w:val="24"/>
          <w:szCs w:val="24"/>
        </w:rPr>
        <w:t>牵头，与项目主管部门密切配合，从项目筛选、项目建议书编制、可行性研究报告分析等方面入手，精心谋划，认真筛选，精心制定方案，确保向上争取更多项目性、政策性资金。</w:t>
      </w:r>
    </w:p>
    <w:p w:rsidR="00350D03" w:rsidRPr="00350D03" w:rsidRDefault="00350D03" w:rsidP="00350D03">
      <w:pPr>
        <w:widowControl/>
        <w:shd w:val="clear" w:color="auto" w:fill="FFFFFF"/>
        <w:spacing w:after="300"/>
        <w:ind w:firstLine="480"/>
        <w:jc w:val="left"/>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lastRenderedPageBreak/>
        <w:t>13.积极争取上级基金参股支持。积极向上争取中央、省级、市级引导基金参股投入，支持工业企业发展。学习借鉴市级设立的政府投资引导基金，引导更多社会资金进入投资领域。</w:t>
      </w:r>
    </w:p>
    <w:p w:rsidR="00350D03" w:rsidRPr="00350D03" w:rsidRDefault="00350D03" w:rsidP="00350D03">
      <w:pPr>
        <w:widowControl/>
        <w:shd w:val="clear" w:color="auto" w:fill="FFFFFF"/>
        <w:spacing w:after="300"/>
        <w:ind w:firstLine="480"/>
        <w:jc w:val="left"/>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t>四、完善配套扶持措施</w:t>
      </w:r>
    </w:p>
    <w:p w:rsidR="00350D03" w:rsidRPr="00350D03" w:rsidRDefault="00350D03" w:rsidP="00350D03">
      <w:pPr>
        <w:widowControl/>
        <w:shd w:val="clear" w:color="auto" w:fill="FFFFFF"/>
        <w:spacing w:after="300"/>
        <w:ind w:firstLine="480"/>
        <w:jc w:val="left"/>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t>14.落实中小</w:t>
      </w:r>
      <w:proofErr w:type="gramStart"/>
      <w:r w:rsidRPr="00350D03">
        <w:rPr>
          <w:rFonts w:ascii="微软雅黑" w:eastAsia="微软雅黑" w:hAnsi="微软雅黑" w:cs="宋体" w:hint="eastAsia"/>
          <w:color w:val="333333"/>
          <w:kern w:val="0"/>
          <w:sz w:val="24"/>
          <w:szCs w:val="24"/>
        </w:rPr>
        <w:t>微企业</w:t>
      </w:r>
      <w:proofErr w:type="gramEnd"/>
      <w:r w:rsidRPr="00350D03">
        <w:rPr>
          <w:rFonts w:ascii="微软雅黑" w:eastAsia="微软雅黑" w:hAnsi="微软雅黑" w:cs="宋体" w:hint="eastAsia"/>
          <w:color w:val="333333"/>
          <w:kern w:val="0"/>
          <w:sz w:val="24"/>
          <w:szCs w:val="24"/>
        </w:rPr>
        <w:t>财政税收扶持政策。认真落实中小企业减税政策，增强实体经济活力。将小微企业、科技型企业视同劳动密集型企业，对符合条件企业给予小额担保贷款支持，其贷款利率仍按中国人民银行公布的基准利率执行，额度在200万元以下(含200万元)的，财政部门按照中国人民银行规定的基准利率给予50%贴息，其中，除中央财政承担25%以外，地方财政承担25%。对符合政策的劳动密集型小企业，给予贴息贷款支持。对符合政策的小型企业实体新增就业人员，按税法规定予以定额抵扣相关税费。</w:t>
      </w:r>
    </w:p>
    <w:p w:rsidR="00350D03" w:rsidRPr="00350D03" w:rsidRDefault="00350D03" w:rsidP="00350D03">
      <w:pPr>
        <w:widowControl/>
        <w:shd w:val="clear" w:color="auto" w:fill="FFFFFF"/>
        <w:spacing w:after="300"/>
        <w:ind w:firstLine="480"/>
        <w:jc w:val="left"/>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t>15.加大力度减轻企业负担。继续清理规范行政事业性收费和政府性基金，按照规定调整和减少收费基金项目。推行行政事业性收费、政府性基金目录清单管理机制，严格执行收费项目公示制度。</w:t>
      </w:r>
    </w:p>
    <w:p w:rsidR="00350D03" w:rsidRPr="00350D03" w:rsidRDefault="00350D03" w:rsidP="00350D03">
      <w:pPr>
        <w:widowControl/>
        <w:shd w:val="clear" w:color="auto" w:fill="FFFFFF"/>
        <w:spacing w:after="300"/>
        <w:ind w:firstLine="480"/>
        <w:jc w:val="left"/>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t>16.大力支持企业人才引进。鼓励有自主知识产权的科技型、循环经济型、成长型、创新型、电子商务等人才的引进，对于博士级别的高学历人才在修水本地创办专利型、高科技型，且符合国家产业政策、市场前景看好的创业企业，给予财税扶持。企业新引进博士学历或副高职称以上专业技术人才，给予财政奖励。加强企业财务人才的后续教育培训，培养一批会计专业人才。</w:t>
      </w:r>
    </w:p>
    <w:p w:rsidR="00350D03" w:rsidRPr="00350D03" w:rsidRDefault="00350D03" w:rsidP="00350D03">
      <w:pPr>
        <w:widowControl/>
        <w:shd w:val="clear" w:color="auto" w:fill="FFFFFF"/>
        <w:spacing w:after="300"/>
        <w:ind w:firstLine="480"/>
        <w:jc w:val="left"/>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lastRenderedPageBreak/>
        <w:t>17.加快财政资金拨付进度。落实</w:t>
      </w:r>
      <w:proofErr w:type="gramStart"/>
      <w:r w:rsidRPr="00350D03">
        <w:rPr>
          <w:rFonts w:ascii="微软雅黑" w:eastAsia="微软雅黑" w:hAnsi="微软雅黑" w:cs="宋体" w:hint="eastAsia"/>
          <w:color w:val="333333"/>
          <w:kern w:val="0"/>
          <w:sz w:val="24"/>
          <w:szCs w:val="24"/>
        </w:rPr>
        <w:t>好支持</w:t>
      </w:r>
      <w:proofErr w:type="gramEnd"/>
      <w:r w:rsidRPr="00350D03">
        <w:rPr>
          <w:rFonts w:ascii="微软雅黑" w:eastAsia="微软雅黑" w:hAnsi="微软雅黑" w:cs="宋体" w:hint="eastAsia"/>
          <w:color w:val="333333"/>
          <w:kern w:val="0"/>
          <w:sz w:val="24"/>
          <w:szCs w:val="24"/>
        </w:rPr>
        <w:t>中小企业发展的财税政策，加快涉</w:t>
      </w:r>
      <w:proofErr w:type="gramStart"/>
      <w:r w:rsidRPr="00350D03">
        <w:rPr>
          <w:rFonts w:ascii="微软雅黑" w:eastAsia="微软雅黑" w:hAnsi="微软雅黑" w:cs="宋体" w:hint="eastAsia"/>
          <w:color w:val="333333"/>
          <w:kern w:val="0"/>
          <w:sz w:val="24"/>
          <w:szCs w:val="24"/>
        </w:rPr>
        <w:t>企资金</w:t>
      </w:r>
      <w:proofErr w:type="gramEnd"/>
      <w:r w:rsidRPr="00350D03">
        <w:rPr>
          <w:rFonts w:ascii="微软雅黑" w:eastAsia="微软雅黑" w:hAnsi="微软雅黑" w:cs="宋体" w:hint="eastAsia"/>
          <w:color w:val="333333"/>
          <w:kern w:val="0"/>
          <w:sz w:val="24"/>
          <w:szCs w:val="24"/>
        </w:rPr>
        <w:t>拨付进度，争取资金早拨付，项目早建设，为中小企业加快发展提供良好的财税环境。</w:t>
      </w:r>
    </w:p>
    <w:p w:rsidR="00350D03" w:rsidRPr="00350D03" w:rsidRDefault="00350D03" w:rsidP="00350D03">
      <w:pPr>
        <w:widowControl/>
        <w:shd w:val="clear" w:color="auto" w:fill="FFFFFF"/>
        <w:spacing w:after="300"/>
        <w:ind w:firstLine="480"/>
        <w:jc w:val="left"/>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t>18.加强涉企专项资金的跟踪问效。严格按照项目资金管理办法规定，抓好项目资金跟踪问效，确保专款专用，进一步提高资金使用效益。</w:t>
      </w:r>
    </w:p>
    <w:p w:rsidR="00350D03" w:rsidRPr="00350D03" w:rsidRDefault="00350D03" w:rsidP="00350D03">
      <w:pPr>
        <w:widowControl/>
        <w:shd w:val="clear" w:color="auto" w:fill="FFFFFF"/>
        <w:spacing w:after="300"/>
        <w:ind w:firstLine="480"/>
        <w:jc w:val="left"/>
        <w:rPr>
          <w:rFonts w:ascii="微软雅黑" w:eastAsia="微软雅黑" w:hAnsi="微软雅黑" w:cs="宋体" w:hint="eastAsia"/>
          <w:color w:val="333333"/>
          <w:kern w:val="0"/>
          <w:sz w:val="24"/>
          <w:szCs w:val="24"/>
        </w:rPr>
      </w:pPr>
      <w:r w:rsidRPr="00350D03">
        <w:rPr>
          <w:rFonts w:ascii="微软雅黑" w:eastAsia="微软雅黑" w:hAnsi="微软雅黑" w:cs="宋体" w:hint="eastAsia"/>
          <w:color w:val="333333"/>
          <w:kern w:val="0"/>
          <w:sz w:val="24"/>
          <w:szCs w:val="24"/>
        </w:rPr>
        <w:t>19.营造宽松发展环境和强化主动服务意识。推动行政综合审批服务高效运转，实现审批程序最优、时限最短、效率最高、服务最好。加大涉</w:t>
      </w:r>
      <w:proofErr w:type="gramStart"/>
      <w:r w:rsidRPr="00350D03">
        <w:rPr>
          <w:rFonts w:ascii="微软雅黑" w:eastAsia="微软雅黑" w:hAnsi="微软雅黑" w:cs="宋体" w:hint="eastAsia"/>
          <w:color w:val="333333"/>
          <w:kern w:val="0"/>
          <w:sz w:val="24"/>
          <w:szCs w:val="24"/>
        </w:rPr>
        <w:t>企财政</w:t>
      </w:r>
      <w:proofErr w:type="gramEnd"/>
      <w:r w:rsidRPr="00350D03">
        <w:rPr>
          <w:rFonts w:ascii="微软雅黑" w:eastAsia="微软雅黑" w:hAnsi="微软雅黑" w:cs="宋体" w:hint="eastAsia"/>
          <w:color w:val="333333"/>
          <w:kern w:val="0"/>
          <w:sz w:val="24"/>
          <w:szCs w:val="24"/>
        </w:rPr>
        <w:t>政策的宣传力度，为企业更加全面地了解和享受政策奠定基础。树立全方位服务意识和绩效管理意识，切实改进作风，确保财政支持工业和产业集聚区发展的各项举措取得实效。及时</w:t>
      </w:r>
      <w:proofErr w:type="gramStart"/>
      <w:r w:rsidRPr="00350D03">
        <w:rPr>
          <w:rFonts w:ascii="微软雅黑" w:eastAsia="微软雅黑" w:hAnsi="微软雅黑" w:cs="宋体" w:hint="eastAsia"/>
          <w:color w:val="333333"/>
          <w:kern w:val="0"/>
          <w:sz w:val="24"/>
          <w:szCs w:val="24"/>
        </w:rPr>
        <w:t>受理县</w:t>
      </w:r>
      <w:proofErr w:type="gramEnd"/>
      <w:r w:rsidRPr="00350D03">
        <w:rPr>
          <w:rFonts w:ascii="微软雅黑" w:eastAsia="微软雅黑" w:hAnsi="微软雅黑" w:cs="宋体" w:hint="eastAsia"/>
          <w:color w:val="333333"/>
          <w:kern w:val="0"/>
          <w:sz w:val="24"/>
          <w:szCs w:val="24"/>
        </w:rPr>
        <w:t>“经济110”转来企业相关投诉，迅速帮助企业解决实际问题;建立和完善财政部门联系帮扶重点工业企业制度，选派得力财政干部挂点企业对接帮扶。</w:t>
      </w:r>
    </w:p>
    <w:p w:rsidR="00F40C7B" w:rsidRPr="00350D03" w:rsidRDefault="00F40C7B"/>
    <w:sectPr w:rsidR="00F40C7B" w:rsidRPr="00350D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D03"/>
    <w:rsid w:val="00350D03"/>
    <w:rsid w:val="00F40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CF8B2-FB3E-4F24-AC6B-2B199D27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350D0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350D03"/>
    <w:rPr>
      <w:rFonts w:ascii="宋体" w:eastAsia="宋体" w:hAnsi="宋体" w:cs="宋体"/>
      <w:b/>
      <w:bCs/>
      <w:kern w:val="0"/>
      <w:sz w:val="27"/>
      <w:szCs w:val="27"/>
    </w:rPr>
  </w:style>
  <w:style w:type="paragraph" w:styleId="a3">
    <w:name w:val="Normal (Web)"/>
    <w:basedOn w:val="a"/>
    <w:uiPriority w:val="99"/>
    <w:semiHidden/>
    <w:unhideWhenUsed/>
    <w:rsid w:val="00350D0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82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2018-05-09T03:15:00Z</dcterms:created>
  <dcterms:modified xsi:type="dcterms:W3CDTF">2018-05-09T03:15:00Z</dcterms:modified>
</cp:coreProperties>
</file>