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2CA" w:rsidRDefault="00A362CA" w:rsidP="00A362CA">
      <w:pPr>
        <w:pStyle w:val="a3"/>
        <w:shd w:val="clear" w:color="auto" w:fill="FFFFFF"/>
        <w:spacing w:before="225" w:beforeAutospacing="0" w:after="0" w:afterAutospacing="0"/>
        <w:ind w:firstLine="480"/>
        <w:jc w:val="center"/>
        <w:rPr>
          <w:rFonts w:ascii="Helvetica" w:hAnsi="Helvetica" w:cs="Helvetica"/>
          <w:color w:val="333333"/>
          <w:sz w:val="21"/>
          <w:szCs w:val="21"/>
        </w:rPr>
      </w:pPr>
      <w:bookmarkStart w:id="0" w:name="_GoBack"/>
      <w:r>
        <w:rPr>
          <w:rStyle w:val="a4"/>
          <w:rFonts w:ascii="Helvetica" w:hAnsi="Helvetica" w:cs="Helvetica"/>
          <w:color w:val="333333"/>
          <w:sz w:val="36"/>
          <w:szCs w:val="36"/>
        </w:rPr>
        <w:t>支持我省企业上市发展八条措施</w:t>
      </w:r>
    </w:p>
    <w:bookmarkEnd w:id="0"/>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t>为加快推动在我省登记注册的企业上市发展，特制定以下政策措施。</w:t>
      </w:r>
    </w:p>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t>一、提供</w:t>
      </w:r>
      <w:r>
        <w:rPr>
          <w:rFonts w:ascii="Helvetica" w:hAnsi="Helvetica" w:cs="Helvetica"/>
          <w:color w:val="333333"/>
          <w:sz w:val="21"/>
          <w:szCs w:val="21"/>
        </w:rPr>
        <w:t>“</w:t>
      </w:r>
      <w:r>
        <w:rPr>
          <w:rFonts w:ascii="Helvetica" w:hAnsi="Helvetica" w:cs="Helvetica"/>
          <w:color w:val="333333"/>
          <w:sz w:val="21"/>
          <w:szCs w:val="21"/>
        </w:rPr>
        <w:t>一站式</w:t>
      </w:r>
      <w:r>
        <w:rPr>
          <w:rFonts w:ascii="Helvetica" w:hAnsi="Helvetica" w:cs="Helvetica"/>
          <w:color w:val="333333"/>
          <w:sz w:val="21"/>
          <w:szCs w:val="21"/>
        </w:rPr>
        <w:t>”</w:t>
      </w:r>
      <w:r>
        <w:rPr>
          <w:rFonts w:ascii="Helvetica" w:hAnsi="Helvetica" w:cs="Helvetica"/>
          <w:color w:val="333333"/>
          <w:sz w:val="21"/>
          <w:szCs w:val="21"/>
        </w:rPr>
        <w:t>政务服务。在我省登记注册的拟上市企业，报经省政府金融办备案管理后，在注册地一律实行</w:t>
      </w:r>
      <w:r>
        <w:rPr>
          <w:rFonts w:ascii="Helvetica" w:hAnsi="Helvetica" w:cs="Helvetica"/>
          <w:color w:val="333333"/>
          <w:sz w:val="21"/>
          <w:szCs w:val="21"/>
        </w:rPr>
        <w:t>“</w:t>
      </w:r>
      <w:r>
        <w:rPr>
          <w:rFonts w:ascii="Helvetica" w:hAnsi="Helvetica" w:cs="Helvetica"/>
          <w:color w:val="333333"/>
          <w:sz w:val="21"/>
          <w:szCs w:val="21"/>
        </w:rPr>
        <w:t>一窗受理</w:t>
      </w:r>
      <w:r>
        <w:rPr>
          <w:rFonts w:ascii="Helvetica" w:hAnsi="Helvetica" w:cs="Helvetica"/>
          <w:color w:val="333333"/>
          <w:sz w:val="21"/>
          <w:szCs w:val="21"/>
        </w:rPr>
        <w:t>”“</w:t>
      </w:r>
      <w:r>
        <w:rPr>
          <w:rFonts w:ascii="Helvetica" w:hAnsi="Helvetica" w:cs="Helvetica"/>
          <w:color w:val="333333"/>
          <w:sz w:val="21"/>
          <w:szCs w:val="21"/>
        </w:rPr>
        <w:t>五证合一、一照一码</w:t>
      </w:r>
      <w:r>
        <w:rPr>
          <w:rFonts w:ascii="Helvetica" w:hAnsi="Helvetica" w:cs="Helvetica"/>
          <w:color w:val="333333"/>
          <w:sz w:val="21"/>
          <w:szCs w:val="21"/>
        </w:rPr>
        <w:t>”</w:t>
      </w:r>
      <w:r>
        <w:rPr>
          <w:rFonts w:ascii="Helvetica" w:hAnsi="Helvetica" w:cs="Helvetica"/>
          <w:color w:val="333333"/>
          <w:sz w:val="21"/>
          <w:szCs w:val="21"/>
        </w:rPr>
        <w:t>登记流程标准，并由省、市、县三级利用外资和招商引资项目代办服务中心提供全程无偿代办。登记申请材料齐全、符合法定形式的实行现场登记。对确需办理的前置、后置审批事项要在原承诺时限基础上再压缩。不得要求企业提交申报指南目录外的任何材料。</w:t>
      </w:r>
    </w:p>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t>二、实施产业扶持政策。对纳入省级上市后备资源库的拟上市企业，在高新技术企业认定、省级创新型企业认定、农业产业化龙头企业认定和</w:t>
      </w:r>
      <w:r>
        <w:rPr>
          <w:rFonts w:ascii="Helvetica" w:hAnsi="Helvetica" w:cs="Helvetica"/>
          <w:color w:val="333333"/>
          <w:sz w:val="21"/>
          <w:szCs w:val="21"/>
        </w:rPr>
        <w:t>“</w:t>
      </w:r>
      <w:r>
        <w:rPr>
          <w:rFonts w:ascii="Helvetica" w:hAnsi="Helvetica" w:cs="Helvetica"/>
          <w:color w:val="333333"/>
          <w:sz w:val="21"/>
          <w:szCs w:val="21"/>
        </w:rPr>
        <w:t>专精特新中小企业</w:t>
      </w:r>
      <w:r>
        <w:rPr>
          <w:rFonts w:ascii="Helvetica" w:hAnsi="Helvetica" w:cs="Helvetica"/>
          <w:color w:val="333333"/>
          <w:sz w:val="21"/>
          <w:szCs w:val="21"/>
        </w:rPr>
        <w:t>”</w:t>
      </w:r>
      <w:r>
        <w:rPr>
          <w:rFonts w:ascii="Helvetica" w:hAnsi="Helvetica" w:cs="Helvetica"/>
          <w:color w:val="333333"/>
          <w:sz w:val="21"/>
          <w:szCs w:val="21"/>
        </w:rPr>
        <w:t>培育工程中予以重点支持，并给予政策性资金扶持。全省各级政策性担保机构要对纳入省级上市后备资源库的企业提供融资增信支持。</w:t>
      </w:r>
    </w:p>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t>三、加大资金引导力度。积极发挥财政资金引导和促进作用。在我省注册且纳入省上市后备资源库的企业，省有关部门要在创业投资引导基金、高新技术产业发展基金、中小企业发展基金、国债专项资金安排时予以重点支持，在</w:t>
      </w:r>
      <w:r>
        <w:rPr>
          <w:rFonts w:ascii="Helvetica" w:hAnsi="Helvetica" w:cs="Helvetica"/>
          <w:color w:val="333333"/>
          <w:sz w:val="21"/>
          <w:szCs w:val="21"/>
        </w:rPr>
        <w:t>“</w:t>
      </w:r>
      <w:r>
        <w:rPr>
          <w:rFonts w:ascii="Helvetica" w:hAnsi="Helvetica" w:cs="Helvetica"/>
          <w:color w:val="333333"/>
          <w:sz w:val="21"/>
          <w:szCs w:val="21"/>
        </w:rPr>
        <w:t>贵园信贷通</w:t>
      </w:r>
      <w:r>
        <w:rPr>
          <w:rFonts w:ascii="Helvetica" w:hAnsi="Helvetica" w:cs="Helvetica"/>
          <w:color w:val="333333"/>
          <w:sz w:val="21"/>
          <w:szCs w:val="21"/>
        </w:rPr>
        <w:t>”“</w:t>
      </w:r>
      <w:r>
        <w:rPr>
          <w:rFonts w:ascii="Helvetica" w:hAnsi="Helvetica" w:cs="Helvetica"/>
          <w:color w:val="333333"/>
          <w:sz w:val="21"/>
          <w:szCs w:val="21"/>
        </w:rPr>
        <w:t>贵工贷</w:t>
      </w:r>
      <w:r>
        <w:rPr>
          <w:rFonts w:ascii="Helvetica" w:hAnsi="Helvetica" w:cs="Helvetica"/>
          <w:color w:val="333333"/>
          <w:sz w:val="21"/>
          <w:szCs w:val="21"/>
        </w:rPr>
        <w:t>”“</w:t>
      </w:r>
      <w:r>
        <w:rPr>
          <w:rFonts w:ascii="Helvetica" w:hAnsi="Helvetica" w:cs="Helvetica"/>
          <w:color w:val="333333"/>
          <w:sz w:val="21"/>
          <w:szCs w:val="21"/>
        </w:rPr>
        <w:t>黔微贷</w:t>
      </w:r>
      <w:r>
        <w:rPr>
          <w:rFonts w:ascii="Helvetica" w:hAnsi="Helvetica" w:cs="Helvetica"/>
          <w:color w:val="333333"/>
          <w:sz w:val="21"/>
          <w:szCs w:val="21"/>
        </w:rPr>
        <w:t>”“</w:t>
      </w:r>
      <w:r>
        <w:rPr>
          <w:rFonts w:ascii="Helvetica" w:hAnsi="Helvetica" w:cs="Helvetica"/>
          <w:color w:val="333333"/>
          <w:sz w:val="21"/>
          <w:szCs w:val="21"/>
        </w:rPr>
        <w:t>贵农贷</w:t>
      </w:r>
      <w:r>
        <w:rPr>
          <w:rFonts w:ascii="Helvetica" w:hAnsi="Helvetica" w:cs="Helvetica"/>
          <w:color w:val="333333"/>
          <w:sz w:val="21"/>
          <w:szCs w:val="21"/>
        </w:rPr>
        <w:t>”“</w:t>
      </w:r>
      <w:r>
        <w:rPr>
          <w:rFonts w:ascii="Helvetica" w:hAnsi="Helvetica" w:cs="Helvetica"/>
          <w:color w:val="333333"/>
          <w:sz w:val="21"/>
          <w:szCs w:val="21"/>
        </w:rPr>
        <w:t>惠扶贷</w:t>
      </w:r>
      <w:r>
        <w:rPr>
          <w:rFonts w:ascii="Helvetica" w:hAnsi="Helvetica" w:cs="Helvetica"/>
          <w:color w:val="333333"/>
          <w:sz w:val="21"/>
          <w:szCs w:val="21"/>
        </w:rPr>
        <w:t>”</w:t>
      </w:r>
      <w:r>
        <w:rPr>
          <w:rFonts w:ascii="Helvetica" w:hAnsi="Helvetica" w:cs="Helvetica"/>
          <w:color w:val="333333"/>
          <w:sz w:val="21"/>
          <w:szCs w:val="21"/>
        </w:rPr>
        <w:t>等融资计划中予以重点倾斜。</w:t>
      </w:r>
    </w:p>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t>四、落实专项奖励措施。落实省委、省政府关于加快推进企业改制上市工作系列支持政策，对注册地在我省，且在境内主板成功上市的企业奖励</w:t>
      </w:r>
      <w:r>
        <w:rPr>
          <w:rFonts w:ascii="Helvetica" w:hAnsi="Helvetica" w:cs="Helvetica"/>
          <w:color w:val="333333"/>
          <w:sz w:val="21"/>
          <w:szCs w:val="21"/>
        </w:rPr>
        <w:t>400</w:t>
      </w:r>
      <w:r>
        <w:rPr>
          <w:rFonts w:ascii="Helvetica" w:hAnsi="Helvetica" w:cs="Helvetica"/>
          <w:color w:val="333333"/>
          <w:sz w:val="21"/>
          <w:szCs w:val="21"/>
        </w:rPr>
        <w:t>万元</w:t>
      </w:r>
      <w:r>
        <w:rPr>
          <w:rFonts w:ascii="Helvetica" w:hAnsi="Helvetica" w:cs="Helvetica"/>
          <w:color w:val="333333"/>
          <w:sz w:val="21"/>
          <w:szCs w:val="21"/>
        </w:rPr>
        <w:t>;</w:t>
      </w:r>
      <w:r>
        <w:rPr>
          <w:rFonts w:ascii="Helvetica" w:hAnsi="Helvetica" w:cs="Helvetica"/>
          <w:color w:val="333333"/>
          <w:sz w:val="21"/>
          <w:szCs w:val="21"/>
        </w:rPr>
        <w:t>在中小板、创业板上市的企业奖励</w:t>
      </w:r>
      <w:r>
        <w:rPr>
          <w:rFonts w:ascii="Helvetica" w:hAnsi="Helvetica" w:cs="Helvetica"/>
          <w:color w:val="333333"/>
          <w:sz w:val="21"/>
          <w:szCs w:val="21"/>
        </w:rPr>
        <w:t>350</w:t>
      </w:r>
      <w:r>
        <w:rPr>
          <w:rFonts w:ascii="Helvetica" w:hAnsi="Helvetica" w:cs="Helvetica"/>
          <w:color w:val="333333"/>
          <w:sz w:val="21"/>
          <w:szCs w:val="21"/>
        </w:rPr>
        <w:t>万元。以上奖励分阶段拨付，对完成企业股份制改造并纳入省级上市后备资源库的奖励</w:t>
      </w:r>
      <w:r>
        <w:rPr>
          <w:rFonts w:ascii="Helvetica" w:hAnsi="Helvetica" w:cs="Helvetica"/>
          <w:color w:val="333333"/>
          <w:sz w:val="21"/>
          <w:szCs w:val="21"/>
        </w:rPr>
        <w:t>15%</w:t>
      </w:r>
      <w:r>
        <w:rPr>
          <w:rFonts w:ascii="Helvetica" w:hAnsi="Helvetica" w:cs="Helvetica"/>
          <w:color w:val="333333"/>
          <w:sz w:val="21"/>
          <w:szCs w:val="21"/>
        </w:rPr>
        <w:t>，对签署保荐协议并完成上市辅导验收合格的奖励</w:t>
      </w:r>
      <w:r>
        <w:rPr>
          <w:rFonts w:ascii="Helvetica" w:hAnsi="Helvetica" w:cs="Helvetica"/>
          <w:color w:val="333333"/>
          <w:sz w:val="21"/>
          <w:szCs w:val="21"/>
        </w:rPr>
        <w:t>25%</w:t>
      </w:r>
      <w:r>
        <w:rPr>
          <w:rFonts w:ascii="Helvetica" w:hAnsi="Helvetica" w:cs="Helvetica"/>
          <w:color w:val="333333"/>
          <w:sz w:val="21"/>
          <w:szCs w:val="21"/>
        </w:rPr>
        <w:t>，上市后奖励剩余</w:t>
      </w:r>
      <w:r>
        <w:rPr>
          <w:rFonts w:ascii="Helvetica" w:hAnsi="Helvetica" w:cs="Helvetica"/>
          <w:color w:val="333333"/>
          <w:sz w:val="21"/>
          <w:szCs w:val="21"/>
        </w:rPr>
        <w:t>60%</w:t>
      </w:r>
      <w:r>
        <w:rPr>
          <w:rFonts w:ascii="Helvetica" w:hAnsi="Helvetica" w:cs="Helvetica"/>
          <w:color w:val="333333"/>
          <w:sz w:val="21"/>
          <w:szCs w:val="21"/>
        </w:rPr>
        <w:t>。对纳入省级上市后备资源库并在新三板挂牌的企业，一次性奖励</w:t>
      </w:r>
      <w:r>
        <w:rPr>
          <w:rFonts w:ascii="Helvetica" w:hAnsi="Helvetica" w:cs="Helvetica"/>
          <w:color w:val="333333"/>
          <w:sz w:val="21"/>
          <w:szCs w:val="21"/>
        </w:rPr>
        <w:t>50</w:t>
      </w:r>
      <w:r>
        <w:rPr>
          <w:rFonts w:ascii="Helvetica" w:hAnsi="Helvetica" w:cs="Helvetica"/>
          <w:color w:val="333333"/>
          <w:sz w:val="21"/>
          <w:szCs w:val="21"/>
        </w:rPr>
        <w:t>万元。从</w:t>
      </w:r>
      <w:r>
        <w:rPr>
          <w:rFonts w:ascii="Helvetica" w:hAnsi="Helvetica" w:cs="Helvetica"/>
          <w:color w:val="333333"/>
          <w:sz w:val="21"/>
          <w:szCs w:val="21"/>
        </w:rPr>
        <w:t>2017</w:t>
      </w:r>
      <w:r>
        <w:rPr>
          <w:rFonts w:ascii="Helvetica" w:hAnsi="Helvetica" w:cs="Helvetica"/>
          <w:color w:val="333333"/>
          <w:sz w:val="21"/>
          <w:szCs w:val="21"/>
        </w:rPr>
        <w:t>年起，省财政统筹整合省经济和信息化委、省科技厅支持企业上市、新三板挂牌奖励相关资金，由省政府金融办、省财政厅、省经济和信息化委、省科技厅共同组织实施，根据奖励标准和实际情况据实拨付，缺口由省财政追加预算解决。</w:t>
      </w:r>
    </w:p>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t>五、给予金融机构奖励。证券、基金公司协助我省引入拟上市企业并纳入省级上市后备资源库的，对证券、基金公司相关团队奖励</w:t>
      </w:r>
      <w:r>
        <w:rPr>
          <w:rFonts w:ascii="Helvetica" w:hAnsi="Helvetica" w:cs="Helvetica"/>
          <w:color w:val="333333"/>
          <w:sz w:val="21"/>
          <w:szCs w:val="21"/>
        </w:rPr>
        <w:t>30</w:t>
      </w:r>
      <w:r>
        <w:rPr>
          <w:rFonts w:ascii="Helvetica" w:hAnsi="Helvetica" w:cs="Helvetica"/>
          <w:color w:val="333333"/>
          <w:sz w:val="21"/>
          <w:szCs w:val="21"/>
        </w:rPr>
        <w:t>万元</w:t>
      </w:r>
      <w:r>
        <w:rPr>
          <w:rFonts w:ascii="Helvetica" w:hAnsi="Helvetica" w:cs="Helvetica"/>
          <w:color w:val="333333"/>
          <w:sz w:val="21"/>
          <w:szCs w:val="21"/>
        </w:rPr>
        <w:t>;</w:t>
      </w:r>
      <w:r>
        <w:rPr>
          <w:rFonts w:ascii="Helvetica" w:hAnsi="Helvetica" w:cs="Helvetica"/>
          <w:color w:val="333333"/>
          <w:sz w:val="21"/>
          <w:szCs w:val="21"/>
        </w:rPr>
        <w:t>证券公司辅导企业上市后，对相关团队奖励</w:t>
      </w:r>
      <w:r>
        <w:rPr>
          <w:rFonts w:ascii="Helvetica" w:hAnsi="Helvetica" w:cs="Helvetica"/>
          <w:color w:val="333333"/>
          <w:sz w:val="21"/>
          <w:szCs w:val="21"/>
        </w:rPr>
        <w:t>50</w:t>
      </w:r>
      <w:r>
        <w:rPr>
          <w:rFonts w:ascii="Helvetica" w:hAnsi="Helvetica" w:cs="Helvetica"/>
          <w:color w:val="333333"/>
          <w:sz w:val="21"/>
          <w:szCs w:val="21"/>
        </w:rPr>
        <w:t>万元。</w:t>
      </w:r>
    </w:p>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t>六、落实税费支持政策。拟上市企业在我省注册，主营业务符合《西部地区鼓励类产业目录》规定的产业项目，且当年主营业务收入占企业收入总额</w:t>
      </w:r>
      <w:r>
        <w:rPr>
          <w:rFonts w:ascii="Helvetica" w:hAnsi="Helvetica" w:cs="Helvetica"/>
          <w:color w:val="333333"/>
          <w:sz w:val="21"/>
          <w:szCs w:val="21"/>
        </w:rPr>
        <w:t>70%</w:t>
      </w:r>
      <w:r>
        <w:rPr>
          <w:rFonts w:ascii="Helvetica" w:hAnsi="Helvetica" w:cs="Helvetica"/>
          <w:color w:val="333333"/>
          <w:sz w:val="21"/>
          <w:szCs w:val="21"/>
        </w:rPr>
        <w:t>以上的，可减按</w:t>
      </w:r>
      <w:r>
        <w:rPr>
          <w:rFonts w:ascii="Helvetica" w:hAnsi="Helvetica" w:cs="Helvetica"/>
          <w:color w:val="333333"/>
          <w:sz w:val="21"/>
          <w:szCs w:val="21"/>
        </w:rPr>
        <w:t>15%</w:t>
      </w:r>
      <w:r>
        <w:rPr>
          <w:rFonts w:ascii="Helvetica" w:hAnsi="Helvetica" w:cs="Helvetica"/>
          <w:color w:val="333333"/>
          <w:sz w:val="21"/>
          <w:szCs w:val="21"/>
        </w:rPr>
        <w:t>的税率征收企业所得税。纳入省上市后备资源库的中小高新技术企业，以未分配利润、盈余公积、资本公积向个人股东转增股本的，符合税法规定的可向主管税务机关备案后，在</w:t>
      </w:r>
      <w:r>
        <w:rPr>
          <w:rFonts w:ascii="Helvetica" w:hAnsi="Helvetica" w:cs="Helvetica"/>
          <w:color w:val="333333"/>
          <w:sz w:val="21"/>
          <w:szCs w:val="21"/>
        </w:rPr>
        <w:t>5</w:t>
      </w:r>
      <w:r>
        <w:rPr>
          <w:rFonts w:ascii="Helvetica" w:hAnsi="Helvetica" w:cs="Helvetica"/>
          <w:color w:val="333333"/>
          <w:sz w:val="21"/>
          <w:szCs w:val="21"/>
        </w:rPr>
        <w:t>个公历年度内</w:t>
      </w:r>
      <w:r>
        <w:rPr>
          <w:rFonts w:ascii="Helvetica" w:hAnsi="Helvetica" w:cs="Helvetica"/>
          <w:color w:val="333333"/>
          <w:sz w:val="21"/>
          <w:szCs w:val="21"/>
        </w:rPr>
        <w:t>(</w:t>
      </w:r>
      <w:r>
        <w:rPr>
          <w:rFonts w:ascii="Helvetica" w:hAnsi="Helvetica" w:cs="Helvetica"/>
          <w:color w:val="333333"/>
          <w:sz w:val="21"/>
          <w:szCs w:val="21"/>
        </w:rPr>
        <w:t>含</w:t>
      </w:r>
      <w:r>
        <w:rPr>
          <w:rFonts w:ascii="Helvetica" w:hAnsi="Helvetica" w:cs="Helvetica"/>
          <w:color w:val="333333"/>
          <w:sz w:val="21"/>
          <w:szCs w:val="21"/>
        </w:rPr>
        <w:t>)</w:t>
      </w:r>
      <w:r>
        <w:rPr>
          <w:rFonts w:ascii="Helvetica" w:hAnsi="Helvetica" w:cs="Helvetica"/>
          <w:color w:val="333333"/>
          <w:sz w:val="21"/>
          <w:szCs w:val="21"/>
        </w:rPr>
        <w:t>分期缴纳个人所得税。</w:t>
      </w:r>
    </w:p>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t>七、加大要素保障力度。纳入省级上市后备资源库的拟上市企业，按照重大招商引资项目优惠政策对土地实行点供，在园区标准厂房、办公用房安排上予以优先考虑。纳入省级上市后备资源库企业的高管人才，符合条件的可享受《中共贵州省委关于加强人才培养引进加快科技创新的指导意见》</w:t>
      </w:r>
      <w:r>
        <w:rPr>
          <w:rFonts w:ascii="Helvetica" w:hAnsi="Helvetica" w:cs="Helvetica"/>
          <w:color w:val="333333"/>
          <w:sz w:val="21"/>
          <w:szCs w:val="21"/>
        </w:rPr>
        <w:t>(</w:t>
      </w:r>
      <w:r>
        <w:rPr>
          <w:rFonts w:ascii="Helvetica" w:hAnsi="Helvetica" w:cs="Helvetica"/>
          <w:color w:val="333333"/>
          <w:sz w:val="21"/>
          <w:szCs w:val="21"/>
        </w:rPr>
        <w:t>黔党发〔</w:t>
      </w:r>
      <w:r>
        <w:rPr>
          <w:rFonts w:ascii="Helvetica" w:hAnsi="Helvetica" w:cs="Helvetica"/>
          <w:color w:val="333333"/>
          <w:sz w:val="21"/>
          <w:szCs w:val="21"/>
        </w:rPr>
        <w:t>2013</w:t>
      </w:r>
      <w:r>
        <w:rPr>
          <w:rFonts w:ascii="Helvetica" w:hAnsi="Helvetica" w:cs="Helvetica"/>
          <w:color w:val="333333"/>
          <w:sz w:val="21"/>
          <w:szCs w:val="21"/>
        </w:rPr>
        <w:t>〕</w:t>
      </w:r>
      <w:r>
        <w:rPr>
          <w:rFonts w:ascii="Helvetica" w:hAnsi="Helvetica" w:cs="Helvetica"/>
          <w:color w:val="333333"/>
          <w:sz w:val="21"/>
          <w:szCs w:val="21"/>
        </w:rPr>
        <w:t>12</w:t>
      </w:r>
      <w:r>
        <w:rPr>
          <w:rFonts w:ascii="Helvetica" w:hAnsi="Helvetica" w:cs="Helvetica"/>
          <w:color w:val="333333"/>
          <w:sz w:val="21"/>
          <w:szCs w:val="21"/>
        </w:rPr>
        <w:t>号</w:t>
      </w:r>
      <w:r>
        <w:rPr>
          <w:rFonts w:ascii="Helvetica" w:hAnsi="Helvetica" w:cs="Helvetica"/>
          <w:color w:val="333333"/>
          <w:sz w:val="21"/>
          <w:szCs w:val="21"/>
        </w:rPr>
        <w:t>)</w:t>
      </w:r>
      <w:r>
        <w:rPr>
          <w:rFonts w:ascii="Helvetica" w:hAnsi="Helvetica" w:cs="Helvetica"/>
          <w:color w:val="333333"/>
          <w:sz w:val="21"/>
          <w:szCs w:val="21"/>
        </w:rPr>
        <w:t>等规定的科研、住房、教育、家属就业等方面的优惠政策。</w:t>
      </w:r>
    </w:p>
    <w:p w:rsidR="00A362CA" w:rsidRDefault="00A362CA" w:rsidP="00A362CA">
      <w:pPr>
        <w:pStyle w:val="a3"/>
        <w:shd w:val="clear" w:color="auto" w:fill="FFFFFF"/>
        <w:spacing w:before="225" w:beforeAutospacing="0" w:after="0" w:afterAutospacing="0"/>
        <w:ind w:firstLine="480"/>
        <w:rPr>
          <w:rFonts w:ascii="Helvetica" w:hAnsi="Helvetica" w:cs="Helvetica"/>
          <w:color w:val="333333"/>
          <w:sz w:val="21"/>
          <w:szCs w:val="21"/>
        </w:rPr>
      </w:pPr>
      <w:r>
        <w:rPr>
          <w:rFonts w:ascii="Helvetica" w:hAnsi="Helvetica" w:cs="Helvetica"/>
          <w:color w:val="333333"/>
          <w:sz w:val="21"/>
          <w:szCs w:val="21"/>
        </w:rPr>
        <w:lastRenderedPageBreak/>
        <w:t>八、加强组织保障。充分发挥省推进企业上市工作领导小组的作用，加强对企业上市的统筹推进工作。省政府金融办要发挥好省推进企业上市工作领导小组办公室的职能作用，牵头推动我省拟上市企业发展，推进企业上市培育工作。各地要定期督查拟上市企业落户推进情况和政策落实情况。</w:t>
      </w:r>
    </w:p>
    <w:p w:rsidR="0033794F" w:rsidRDefault="0033794F">
      <w:pPr>
        <w:rPr>
          <w:rFonts w:hint="eastAsia"/>
        </w:rPr>
      </w:pPr>
    </w:p>
    <w:sectPr w:rsidR="00337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72"/>
    <w:rsid w:val="00317B72"/>
    <w:rsid w:val="0033794F"/>
    <w:rsid w:val="00A36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0316C-B132-43F7-A09C-510B91C9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2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6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4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2018-05-07T08:28:00Z</dcterms:created>
  <dcterms:modified xsi:type="dcterms:W3CDTF">2018-05-07T08:29:00Z</dcterms:modified>
</cp:coreProperties>
</file>