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AF056" w14:textId="77777777" w:rsidR="00122F8F" w:rsidRPr="00122F8F" w:rsidRDefault="00122F8F" w:rsidP="00122F8F">
      <w:pPr>
        <w:widowControl/>
        <w:shd w:val="clear" w:color="auto" w:fill="FFFFFF"/>
        <w:spacing w:line="480" w:lineRule="auto"/>
        <w:jc w:val="center"/>
        <w:rPr>
          <w:rFonts w:ascii="宋体" w:eastAsia="宋体" w:hAnsi="宋体" w:cs="宋体"/>
          <w:color w:val="333333"/>
          <w:kern w:val="0"/>
          <w:sz w:val="24"/>
          <w:szCs w:val="24"/>
        </w:rPr>
      </w:pPr>
      <w:r w:rsidRPr="00122F8F">
        <w:rPr>
          <w:rFonts w:ascii="宋体" w:eastAsia="宋体" w:hAnsi="宋体" w:cs="宋体" w:hint="eastAsia"/>
          <w:b/>
          <w:color w:val="333333"/>
          <w:kern w:val="0"/>
          <w:sz w:val="24"/>
          <w:szCs w:val="24"/>
        </w:rPr>
        <w:t>吕梁市人民政府</w:t>
      </w:r>
    </w:p>
    <w:p w14:paraId="1DF30B81" w14:textId="77777777" w:rsidR="00122F8F" w:rsidRPr="00122F8F" w:rsidRDefault="00122F8F" w:rsidP="00122F8F">
      <w:pPr>
        <w:widowControl/>
        <w:shd w:val="clear" w:color="auto" w:fill="FFFFFF"/>
        <w:spacing w:line="480" w:lineRule="auto"/>
        <w:jc w:val="center"/>
        <w:rPr>
          <w:rFonts w:ascii="宋体" w:eastAsia="宋体" w:hAnsi="宋体" w:cs="宋体" w:hint="eastAsia"/>
          <w:color w:val="333333"/>
          <w:kern w:val="0"/>
          <w:sz w:val="24"/>
          <w:szCs w:val="24"/>
        </w:rPr>
      </w:pPr>
      <w:r w:rsidRPr="00122F8F">
        <w:rPr>
          <w:rFonts w:ascii="宋体" w:eastAsia="宋体" w:hAnsi="宋体" w:cs="宋体" w:hint="eastAsia"/>
          <w:b/>
          <w:color w:val="333333"/>
          <w:kern w:val="0"/>
          <w:sz w:val="24"/>
          <w:szCs w:val="24"/>
        </w:rPr>
        <w:t>关于进一步提升发展农民专业合作社的</w:t>
      </w:r>
    </w:p>
    <w:p w14:paraId="100D1BCC" w14:textId="77777777" w:rsidR="00122F8F" w:rsidRPr="00122F8F" w:rsidRDefault="00122F8F" w:rsidP="00122F8F">
      <w:pPr>
        <w:widowControl/>
        <w:shd w:val="clear" w:color="auto" w:fill="FFFFFF"/>
        <w:spacing w:line="480" w:lineRule="auto"/>
        <w:jc w:val="center"/>
        <w:rPr>
          <w:rFonts w:ascii="宋体" w:eastAsia="宋体" w:hAnsi="宋体" w:cs="宋体" w:hint="eastAsia"/>
          <w:color w:val="333333"/>
          <w:kern w:val="0"/>
          <w:sz w:val="24"/>
          <w:szCs w:val="24"/>
        </w:rPr>
      </w:pPr>
      <w:r w:rsidRPr="00122F8F">
        <w:rPr>
          <w:rFonts w:ascii="宋体" w:eastAsia="宋体" w:hAnsi="宋体" w:cs="宋体" w:hint="eastAsia"/>
          <w:b/>
          <w:color w:val="333333"/>
          <w:kern w:val="0"/>
          <w:sz w:val="24"/>
          <w:szCs w:val="24"/>
        </w:rPr>
        <w:t>实施意见</w:t>
      </w:r>
    </w:p>
    <w:p w14:paraId="61F022F8" w14:textId="77777777" w:rsidR="00122F8F" w:rsidRPr="00122F8F" w:rsidRDefault="00122F8F" w:rsidP="00122F8F">
      <w:pPr>
        <w:widowControl/>
        <w:shd w:val="clear" w:color="auto" w:fill="FFFFFF"/>
        <w:spacing w:line="480" w:lineRule="auto"/>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 </w:t>
      </w:r>
    </w:p>
    <w:p w14:paraId="547A7755" w14:textId="77777777" w:rsidR="00122F8F" w:rsidRPr="00122F8F" w:rsidRDefault="00122F8F" w:rsidP="00122F8F">
      <w:pPr>
        <w:widowControl/>
        <w:shd w:val="clear" w:color="auto" w:fill="FFFFFF"/>
        <w:spacing w:line="480" w:lineRule="auto"/>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各县（市、区）人民政府，市直有关单位：</w:t>
      </w:r>
    </w:p>
    <w:p w14:paraId="7940DFA7"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为进一步规范提升农民专业合作社，加快现代农业发展，促进农业增效、农民增收，根据《中华人民共和国农民专业合作社法》和《山西省农民专业合作社条例》精神，现就进一步推进我市农民专业合作社提升发展提出如下实施意见。</w:t>
      </w:r>
    </w:p>
    <w:p w14:paraId="48D0F976" w14:textId="77777777" w:rsidR="00122F8F" w:rsidRPr="00122F8F" w:rsidRDefault="00122F8F" w:rsidP="00122F8F">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122F8F">
        <w:rPr>
          <w:rFonts w:ascii="宋体" w:eastAsia="宋体" w:hAnsi="宋体" w:cs="宋体" w:hint="eastAsia"/>
          <w:b/>
          <w:color w:val="333333"/>
          <w:kern w:val="0"/>
          <w:sz w:val="24"/>
          <w:szCs w:val="24"/>
        </w:rPr>
        <w:t>一、重要意义</w:t>
      </w:r>
    </w:p>
    <w:p w14:paraId="13FEFE02"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农民专业合作社是现代农业生产经营的新型主体，也是建设现代农业的重要力量。近年来，我市认真贯彻《中华人民共和国农民专业合作社法》和《山西省农民专业合作社条例》等法律法规，不断加大政策支持力度，扎实推进规范化建设，农民专业合作社数量快速增长、运行日益规范、功能不断拓展、竞争力逐步增强，但也存在着规模较小、实力较弱、运行质量不高、生产要素利用率低、利益分配机制不完善等问题。提升发展农民专业合作社，有利于提高农民组织化程度，解决小生产与大市场的矛盾；有利于提高科技和装备在农业生产中的含量，推进农业生产方式的转变；有利于农业标准化的实施，提高农产品质量安全；有利于农业产业结构调整，增加农民收入，各级各部门必须高度重视，加强领导，采取有效措施，切实推动农民专业合作社健康发展。</w:t>
      </w:r>
    </w:p>
    <w:p w14:paraId="386359E9" w14:textId="77777777" w:rsidR="00122F8F" w:rsidRPr="00122F8F" w:rsidRDefault="00122F8F" w:rsidP="00122F8F">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122F8F">
        <w:rPr>
          <w:rFonts w:ascii="宋体" w:eastAsia="宋体" w:hAnsi="宋体" w:cs="宋体" w:hint="eastAsia"/>
          <w:b/>
          <w:color w:val="333333"/>
          <w:kern w:val="0"/>
          <w:sz w:val="24"/>
          <w:szCs w:val="24"/>
        </w:rPr>
        <w:t>二、总体要求和工作目标</w:t>
      </w:r>
    </w:p>
    <w:p w14:paraId="567D088C"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lastRenderedPageBreak/>
        <w:t>（一）总体要求。以科学发展观为指导，坚持家庭承包经营为基础、统分结合的双层经营体制，按照“民办、民管、民受益”和“服务农民、进退自由、权利平等、管理民主”的要求，深入实施农民专业合作社规范化建设，扎实开展农民专业合作社提升发展工程，引导</w:t>
      </w:r>
      <w:proofErr w:type="gramStart"/>
      <w:r w:rsidRPr="00122F8F">
        <w:rPr>
          <w:rFonts w:ascii="宋体" w:eastAsia="宋体" w:hAnsi="宋体" w:cs="宋体" w:hint="eastAsia"/>
          <w:color w:val="333333"/>
          <w:kern w:val="0"/>
          <w:sz w:val="24"/>
          <w:szCs w:val="24"/>
        </w:rPr>
        <w:t>同类农民</w:t>
      </w:r>
      <w:proofErr w:type="gramEnd"/>
      <w:r w:rsidRPr="00122F8F">
        <w:rPr>
          <w:rFonts w:ascii="宋体" w:eastAsia="宋体" w:hAnsi="宋体" w:cs="宋体" w:hint="eastAsia"/>
          <w:color w:val="333333"/>
          <w:kern w:val="0"/>
          <w:sz w:val="24"/>
          <w:szCs w:val="24"/>
        </w:rPr>
        <w:t>专业合作社实施联合重组，促进农民专业合作社做大做强，使其成为引领农民参与市场竞争的现代农业经营组织。</w:t>
      </w:r>
    </w:p>
    <w:p w14:paraId="15BDD8F3"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（二）工作目标。五年内力争达到全市 30 ％以上的农户参与合作社生产经营；合作社主要产品的生产经营环节基本实现统一服务；合作社农民成员收入比当地经营同类产业的农民提高 20 ％以上；创建农民专业合作社示范社和百强合作社，带动发展一批依法管理规范、经营服务能力强、示范带动作用大、品牌知名度高、社会影响力强的合作社，促进全市农民专业合作社运行质量显著提高，在现代农业建设中发挥重要作用。</w:t>
      </w:r>
    </w:p>
    <w:p w14:paraId="2F389FF2" w14:textId="77777777" w:rsidR="00122F8F" w:rsidRPr="00122F8F" w:rsidRDefault="00122F8F" w:rsidP="00122F8F">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122F8F">
        <w:rPr>
          <w:rFonts w:ascii="宋体" w:eastAsia="宋体" w:hAnsi="宋体" w:cs="宋体" w:hint="eastAsia"/>
          <w:b/>
          <w:color w:val="333333"/>
          <w:kern w:val="0"/>
          <w:sz w:val="24"/>
          <w:szCs w:val="24"/>
        </w:rPr>
        <w:t>三、深入开展农民专业合作社规范化建设行动</w:t>
      </w:r>
    </w:p>
    <w:p w14:paraId="2A5CCD33"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以管理民主化、经营规模化、生产标准化、产品安全化、营销品牌化为内容，以加强民主管理和财务管理为重点，深入实施农民专业合作社规范化建设，并将农民专业合作社规范化作为今后申报国家、省、市级各</w:t>
      </w:r>
      <w:proofErr w:type="gramStart"/>
      <w:r w:rsidRPr="00122F8F">
        <w:rPr>
          <w:rFonts w:ascii="宋体" w:eastAsia="宋体" w:hAnsi="宋体" w:cs="宋体" w:hint="eastAsia"/>
          <w:color w:val="333333"/>
          <w:kern w:val="0"/>
          <w:sz w:val="24"/>
          <w:szCs w:val="24"/>
        </w:rPr>
        <w:t>类财政</w:t>
      </w:r>
      <w:proofErr w:type="gramEnd"/>
      <w:r w:rsidRPr="00122F8F">
        <w:rPr>
          <w:rFonts w:ascii="宋体" w:eastAsia="宋体" w:hAnsi="宋体" w:cs="宋体" w:hint="eastAsia"/>
          <w:color w:val="333333"/>
          <w:kern w:val="0"/>
          <w:sz w:val="24"/>
          <w:szCs w:val="24"/>
        </w:rPr>
        <w:t>支农项目的必备条件。</w:t>
      </w:r>
    </w:p>
    <w:p w14:paraId="4538DF8A"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一）明晰两个关系。一要明晰合作社与成员的关系，要建立健全成员账户，完整记载每个成员的出资情况、公积金和国家补助形成资产的量化情况、与合作社的交易量（额）及盈余分配情况；二要明晰成员与非成员的关系，分别核算合作社与成员和非成员之间的交易，区分成员与带动农户之间的关系。</w:t>
      </w:r>
    </w:p>
    <w:p w14:paraId="31E48BF2"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lastRenderedPageBreak/>
        <w:t>（二）加强民主管理。合作社《章程》是社员共同制定、共同遵守的行为准则，合作社的运行要严格依《章程》办事，切实维护《章程》的权威性。加强农民专业合作社成员（代表）大会、理事会、监事会等组织机构建设，明确职责。农民专业合作社产品收购、销售、年终盈余分配、重大建设项目等重大事项应由合作社成员（代表）大会民主讨论决定。成员（代表）大会、理事会、监事会会议应当做好会议记录，详细记载会议时间、地点、会议内容、参会人员意见及会议事项表决等情况，会议人员必须在会议记录上签字并表明意见，不</w:t>
      </w:r>
      <w:proofErr w:type="gramStart"/>
      <w:r w:rsidRPr="00122F8F">
        <w:rPr>
          <w:rFonts w:ascii="宋体" w:eastAsia="宋体" w:hAnsi="宋体" w:cs="宋体" w:hint="eastAsia"/>
          <w:color w:val="333333"/>
          <w:kern w:val="0"/>
          <w:sz w:val="24"/>
          <w:szCs w:val="24"/>
        </w:rPr>
        <w:t>得以会议</w:t>
      </w:r>
      <w:proofErr w:type="gramEnd"/>
      <w:r w:rsidRPr="00122F8F">
        <w:rPr>
          <w:rFonts w:ascii="宋体" w:eastAsia="宋体" w:hAnsi="宋体" w:cs="宋体" w:hint="eastAsia"/>
          <w:color w:val="333333"/>
          <w:kern w:val="0"/>
          <w:sz w:val="24"/>
          <w:szCs w:val="24"/>
        </w:rPr>
        <w:t>签到代替讨论事项的表决签字。</w:t>
      </w:r>
    </w:p>
    <w:p w14:paraId="27D9A273"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（三）加强财务管理。要认真贯彻落实《财政部关于印发＜农民专业合作社财务会计制度（试行）＞的通知 》（财会〔2007〕15号），建立健全财务管理各项制度并认真实施，推进农民专业合作社财务管理经常化、规范化和制度化建设，切实提高农民专业合作社财务管理水平。按照《农民专业合作社财务会计制度（试行）》要求，设置会计科目和总账、明细账、日记账等账簿，准确记录和反映生产经营状况及财务运行情况。及时、完整编制资产负债表、盈余及盈余分配表、成员权益变动表等会计报表，详实反映合作社财务状况和经营成果，并及时报送县级农经部门。定期公开合作社财务状况，接受社员监督。</w:t>
      </w:r>
    </w:p>
    <w:p w14:paraId="6339DFF4"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四）加强档案资料管理。建立农民专业合作社档案管理制度，确保有档案资料、有人员管理、有专柜存放。凡合作社在设立登记、民主管理、生产经营、统一服务、财务核算、盈余分配、重大建设项目等活动中形成的文字材料、会议记录、图册、图纸、登记表、统计表、合同、协议、照片、录音录像</w:t>
      </w:r>
      <w:r w:rsidRPr="00122F8F">
        <w:rPr>
          <w:rFonts w:ascii="宋体" w:eastAsia="宋体" w:hAnsi="宋体" w:cs="宋体" w:hint="eastAsia"/>
          <w:color w:val="333333"/>
          <w:kern w:val="0"/>
          <w:sz w:val="24"/>
          <w:szCs w:val="24"/>
        </w:rPr>
        <w:lastRenderedPageBreak/>
        <w:t>等各种资料，都应整理归档，全面完整反映农民专业合作社的日常管理、生产、经营和服务工作。</w:t>
      </w:r>
    </w:p>
    <w:p w14:paraId="3E518D1A" w14:textId="77777777" w:rsidR="00122F8F" w:rsidRPr="00122F8F" w:rsidRDefault="00122F8F" w:rsidP="00122F8F">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122F8F">
        <w:rPr>
          <w:rFonts w:ascii="宋体" w:eastAsia="宋体" w:hAnsi="宋体" w:cs="宋体" w:hint="eastAsia"/>
          <w:b/>
          <w:color w:val="333333"/>
          <w:kern w:val="0"/>
          <w:sz w:val="24"/>
          <w:szCs w:val="24"/>
        </w:rPr>
        <w:t>四、扎实开展农民专业合作社提升发展工程</w:t>
      </w:r>
    </w:p>
    <w:p w14:paraId="599EE2C7"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一）促进农民专业合作社转型升级。引导农民专业合作社主营产业向红枣、核桃、马铃薯、小杂粮、食用菌、蔬菜、林下中药材和种草养殖等八大产业转移，壮大成员规模、基地规模和产业规模，鼓励合作社产业链向上下游延伸，扶持农民专业合作社开展农产品初、深加工，实现“产加销”一体化经营，提高农业产业化经营服务能力和水平。对达到市级规范化以上标准的农民专业合作社，在核心基地、农产品加工设施、农副产品市场信息平台及交易场所、仓储物流、保鲜冷藏设施等建设方面给予重点扶持，做大做强一批农民专业合作社。</w:t>
      </w:r>
    </w:p>
    <w:p w14:paraId="3F6EDF4F"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二）引导农民专业合作社之间开展联合与合作。要以产业为依托、市场为导向，积极鼓励和引导农民专业合作社之间在劳动、技术、产品、资本等方面开展联合与合作。支持跨区域、跨行业的农民专业合作社之间组建联合会，支持相同产业合作社之间组建联合社，支持不同产业合作社之间组建销售联合社，实现更大规模和更高层次的联合与合作。各县（市、区）每年都要建立 1 至 2 家联合社，力争做大做强一批有规模、有竞争力和影响力、治理结构健全、分配制度规范、与社员利益联结紧密的大型农民专业合作社，进一步提高农业生产组织化程度。</w:t>
      </w:r>
    </w:p>
    <w:p w14:paraId="1B79AC93"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三）创新农民专业合作社经营机制。按照培育现代农业经营主体的要求，用现代企业理念经营和管理农民专业合作社，积极引入承包制、经济责任制、成本核算制等制度，优化农民专业合作社生产经营机制。鼓励农民专业合</w:t>
      </w:r>
      <w:r w:rsidRPr="00122F8F">
        <w:rPr>
          <w:rFonts w:ascii="宋体" w:eastAsia="宋体" w:hAnsi="宋体" w:cs="宋体" w:hint="eastAsia"/>
          <w:color w:val="333333"/>
          <w:kern w:val="0"/>
          <w:sz w:val="24"/>
          <w:szCs w:val="24"/>
        </w:rPr>
        <w:lastRenderedPageBreak/>
        <w:t>作社通过农村土地承包经营权流转，发展土地规模经营和“一村一品”建设。引导农民专业合作社开展技术、生产资料采购、农机作业、病虫害防治、产品营销等社会化服务，推行标准化生产和农产品质量认证，健全农产品质</w:t>
      </w:r>
      <w:proofErr w:type="gramStart"/>
      <w:r w:rsidRPr="00122F8F">
        <w:rPr>
          <w:rFonts w:ascii="宋体" w:eastAsia="宋体" w:hAnsi="宋体" w:cs="宋体" w:hint="eastAsia"/>
          <w:color w:val="333333"/>
          <w:kern w:val="0"/>
          <w:sz w:val="24"/>
          <w:szCs w:val="24"/>
        </w:rPr>
        <w:t>量安全</w:t>
      </w:r>
      <w:proofErr w:type="gramEnd"/>
      <w:r w:rsidRPr="00122F8F">
        <w:rPr>
          <w:rFonts w:ascii="宋体" w:eastAsia="宋体" w:hAnsi="宋体" w:cs="宋体" w:hint="eastAsia"/>
          <w:color w:val="333333"/>
          <w:kern w:val="0"/>
          <w:sz w:val="24"/>
          <w:szCs w:val="24"/>
        </w:rPr>
        <w:t>追溯制度，打造具有地方特色的农产品品牌。支持农民专业合作社实施“走出去”战略，引导农民专业合作社跨区域建立生产基地。</w:t>
      </w:r>
    </w:p>
    <w:p w14:paraId="25DE32D5"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四）吸引优秀人才到农民专业合作社工作。大中专毕业生返乡领办创办农民专业合作社，或到农民专业合作社工作，按照国家有关规定，签订劳动合同并参加各类社会保险。在专业技术资格评定中，对在农民专业合作社工作的大中专毕业生给予适当倾斜，鼓励聘用期满后的大学生村官选择到农民专业合作社就业，鼓励专业经营人才和农技推广人员到合作社干事创业，加快合作社科技人才队伍建设。鼓励大专院校、科研推广机构在合作社建立试验示范基地，开展新品种、新技术、新成果、新项目方面的合作。支持有条件的合作社申报农业科研推广项目。</w:t>
      </w:r>
    </w:p>
    <w:p w14:paraId="5850EE64" w14:textId="77777777" w:rsidR="00122F8F" w:rsidRPr="00122F8F" w:rsidRDefault="00122F8F" w:rsidP="00122F8F">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122F8F">
        <w:rPr>
          <w:rFonts w:ascii="宋体" w:eastAsia="宋体" w:hAnsi="宋体" w:cs="宋体" w:hint="eastAsia"/>
          <w:b/>
          <w:color w:val="333333"/>
          <w:kern w:val="0"/>
          <w:sz w:val="24"/>
          <w:szCs w:val="24"/>
        </w:rPr>
        <w:t>五、强化工作措施</w:t>
      </w:r>
    </w:p>
    <w:p w14:paraId="33D66A70"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（一）开展示范社创建。采取省、市、县三级联创、梯次推进的方式，继续大力开展农民专业合作社示范</w:t>
      </w:r>
      <w:proofErr w:type="gramStart"/>
      <w:r w:rsidRPr="00122F8F">
        <w:rPr>
          <w:rFonts w:ascii="宋体" w:eastAsia="宋体" w:hAnsi="宋体" w:cs="宋体" w:hint="eastAsia"/>
          <w:color w:val="333333"/>
          <w:kern w:val="0"/>
          <w:sz w:val="24"/>
          <w:szCs w:val="24"/>
        </w:rPr>
        <w:t>社创建</w:t>
      </w:r>
      <w:proofErr w:type="gramEnd"/>
      <w:r w:rsidRPr="00122F8F">
        <w:rPr>
          <w:rFonts w:ascii="宋体" w:eastAsia="宋体" w:hAnsi="宋体" w:cs="宋体" w:hint="eastAsia"/>
          <w:color w:val="333333"/>
          <w:kern w:val="0"/>
          <w:sz w:val="24"/>
          <w:szCs w:val="24"/>
        </w:rPr>
        <w:t>活动，每年分别创建省、市、县三级示范社 30 家、 50 家和 80 家。通过建立健全管理机制，提高示范社规范化、科学化管理水平；通过实施标准化生产，拓展产业化经营领域，提高社会化服务功能，创立产品和服务品牌，增强市场竞争力和辐射带动能力。以示范社为载体，加强合作社与涉农项目的对接，提高对合作社的综合支持力度。新闻媒体要加大对示范社的宣传力度，通过典型示范，引领带动全市合作社的规范发展。</w:t>
      </w:r>
    </w:p>
    <w:p w14:paraId="43BE2B0C"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lastRenderedPageBreak/>
        <w:t>（二）加强规范化指导。从农民专业合作社制定章程、登记辅导、民主管理、财会制度及利益分配入手，加强对合作社运行的规范化指导，保障合作社成员的财产权、经营权、分配权等合法权益。引导合作社引入现代企业制度，创新经营机制，增强发展活力，促进合作社建设成为产权清晰、运行规范、管理民主、服务有效的现代农业经营组织。</w:t>
      </w:r>
    </w:p>
    <w:p w14:paraId="71863576"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（三）</w:t>
      </w:r>
      <w:proofErr w:type="gramStart"/>
      <w:r w:rsidRPr="00122F8F">
        <w:rPr>
          <w:rFonts w:ascii="宋体" w:eastAsia="宋体" w:hAnsi="宋体" w:cs="宋体" w:hint="eastAsia"/>
          <w:color w:val="333333"/>
          <w:kern w:val="0"/>
          <w:sz w:val="24"/>
          <w:szCs w:val="24"/>
        </w:rPr>
        <w:t>推进农超对接</w:t>
      </w:r>
      <w:proofErr w:type="gramEnd"/>
      <w:r w:rsidRPr="00122F8F">
        <w:rPr>
          <w:rFonts w:ascii="宋体" w:eastAsia="宋体" w:hAnsi="宋体" w:cs="宋体" w:hint="eastAsia"/>
          <w:color w:val="333333"/>
          <w:kern w:val="0"/>
          <w:sz w:val="24"/>
          <w:szCs w:val="24"/>
        </w:rPr>
        <w:t>。引导农民专业合作社与大型连锁超市企业实现“超市直采、产地直供”，减少农产品流通环节，降低流通成本，提高流通效率，解决农产品买难卖难问题，实现稳定市场价格、保障食品安全的目标。通过组织超市企业到合作社生产基地实地考察，举办各种供需见面会、展示展销会，为双方搭建对接平台。支持对接双方建立信息交流与沟通机制，</w:t>
      </w:r>
      <w:proofErr w:type="gramStart"/>
      <w:r w:rsidRPr="00122F8F">
        <w:rPr>
          <w:rFonts w:ascii="宋体" w:eastAsia="宋体" w:hAnsi="宋体" w:cs="宋体" w:hint="eastAsia"/>
          <w:color w:val="333333"/>
          <w:kern w:val="0"/>
          <w:sz w:val="24"/>
          <w:szCs w:val="24"/>
        </w:rPr>
        <w:t>提高农超对接</w:t>
      </w:r>
      <w:proofErr w:type="gramEnd"/>
      <w:r w:rsidRPr="00122F8F">
        <w:rPr>
          <w:rFonts w:ascii="宋体" w:eastAsia="宋体" w:hAnsi="宋体" w:cs="宋体" w:hint="eastAsia"/>
          <w:color w:val="333333"/>
          <w:kern w:val="0"/>
          <w:sz w:val="24"/>
          <w:szCs w:val="24"/>
        </w:rPr>
        <w:t>的信息化水平。支持合作社开展标准化生产，加强农产品快速检测、储藏加工、物流配送能力建设。</w:t>
      </w:r>
    </w:p>
    <w:p w14:paraId="44BDE25C"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四）强化人才培养。支持农民专业合作社开展对成员的培训教育，培养广大成员遵守法律法规、商业道德和诚实守信的素质。把合作社人才培养纳入农村实用人才队伍建设和现代农业人才支撑计划，广泛开展以理事长为主的经营管理人员、以会计为主的财务管理人员、以种养能手为主的专业技术人员、以基层干部为主的业务辅导员培训工作。按照分类指导、分工负责的原则，农经部门重点做好规范化建设培训和财务管理培训；农业、林业、畜牧等部门负责专业技术人员培训；税务、金融、技术监督等部门按职责做好相关优惠政策的宣传和培训工作。重点加强对合作社带头人的培养。市县两级政府要将合作社人才培训经费列入财政预算。</w:t>
      </w:r>
    </w:p>
    <w:p w14:paraId="43A1ABE1" w14:textId="77777777" w:rsidR="00122F8F" w:rsidRPr="00122F8F" w:rsidRDefault="00122F8F" w:rsidP="00122F8F">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122F8F">
        <w:rPr>
          <w:rFonts w:ascii="宋体" w:eastAsia="宋体" w:hAnsi="宋体" w:cs="宋体" w:hint="eastAsia"/>
          <w:b/>
          <w:color w:val="333333"/>
          <w:kern w:val="0"/>
          <w:sz w:val="24"/>
          <w:szCs w:val="24"/>
        </w:rPr>
        <w:t>六、加大农民专业合作社提升发展的扶持力度</w:t>
      </w:r>
    </w:p>
    <w:p w14:paraId="2C4BA304"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lastRenderedPageBreak/>
        <w:t>（一）加大财政支持力度。市财政每年安排一定资金用于农民专业合作社规范化建设和提升发展工程，并在财力允许的情况下逐步增加。各县（市、区）也要设立农民专业合作社扶持资金，用于对农民专业合作社规范化建设及农民专业合作社服务设施建设、农产品质量认证、市场营销网络、标准化生产、技术推广、培训和信息服务、品牌建设等方面的补助。农民专业合作社申报设施农业、现代农业园区、涉农贴息贷款等项目，在同等条件下优先考虑。允许财政项目资金直接投向符合条件的合作社，允许财政补助形成的资产转交合作社持有和管护，引导龙头企业创办和领办各类专业合作社。</w:t>
      </w:r>
    </w:p>
    <w:p w14:paraId="6CB9A6D8"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（二）落实税收优惠政策。按照《财政部、国家税务总局关于农民专业合作社有关税收政策的通知》（财税〔2008〕81 号）要求，落实好农民专业合作社各项税收优惠政策。农民专业合作社销售本社成员生产的农业产品视同农业生产者销售自产农业产品免征增值税；增值税一般纳税人从农民专业合作社购进的免税农产品，可按 13 ％的扣除率计算抵扣增值税进项税额；对农民专业合作社向本社成员销售的农膜、种子、种苗、化肥、农药、农机，免征增值税；对农民专业合作社与本社成员签订的农业产品和农业生产资料购销合同，免征印花税。</w:t>
      </w:r>
    </w:p>
    <w:p w14:paraId="294296DE"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三）优化金融服务。金融机构要将农民专业合作社作为信贷支持“三农”的重点。各金融机构特别是农村信用社要根据信用等级，对信用农民专业合作社在授信额度、资金保障、利率优惠等方面优先考虑并给予相应的优惠。支持有条件的农民专业合作社兴办资金互助社。政策性农业保险机构和商业保险机构要进一步扩大政策性农业保险的品种和覆盖面，为农民专业合作社提供农业保险服务。</w:t>
      </w:r>
    </w:p>
    <w:p w14:paraId="7AA299C9"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lastRenderedPageBreak/>
        <w:t>（四）落实用电等优惠政策。供电企业应开辟农民专业合作社用电业务办理绿色通道。对农民专业合作社运输鲜活农产品的车辆，按规定享受绿色通道政策。要加强面向农民专业合作社收费的监督管理，全面清理面向农民专业合作社收取的行政事业性收费，凡属地方违规设立的收费项目一律取消。严禁向农民专业合作社乱集资、乱摊派、乱收费，切实减轻农民专业合作社负担。</w:t>
      </w:r>
    </w:p>
    <w:p w14:paraId="4AF2BDBD"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五）优化发展环境。加强对农民专业合作社发展的正确舆论引导和宣传，营造促进合作社健康发展的良好氛围。市、县纪检监察、物价、农民负担监管等部门，要加强监督检查，对非法干涉农民专业合作社发展、变相增加合作社及其成员负担等行为坚决予以查处。</w:t>
      </w:r>
    </w:p>
    <w:p w14:paraId="5D65D01A" w14:textId="77777777" w:rsidR="00122F8F" w:rsidRPr="00122F8F" w:rsidRDefault="00122F8F" w:rsidP="00122F8F">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122F8F">
        <w:rPr>
          <w:rFonts w:ascii="宋体" w:eastAsia="宋体" w:hAnsi="宋体" w:cs="宋体" w:hint="eastAsia"/>
          <w:b/>
          <w:color w:val="333333"/>
          <w:kern w:val="0"/>
          <w:sz w:val="24"/>
          <w:szCs w:val="24"/>
        </w:rPr>
        <w:t>七、加强对农民专业合作社的工作指导</w:t>
      </w:r>
    </w:p>
    <w:p w14:paraId="25ED6A7C"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县、乡两级政府及有关部门要把农民专业合作社提升发展作为当前统筹城乡区域发展的一项重要工作，提上议事日程，切实加强组织领导。要建立联席会议制度，落实各有关部门的扶持职责，定期研究解决农民专业合作社建设中的重大问题。农经管理部门要依法履行对农民专业合作社的管理、指导、协调和服务职责，始终把握农民专业合作社的建设方向，一手抓规范化运作，一手抓提升发展，不断总结农民专业合作社的先进典型经验。工商部门要加强对农民专业合作社的监督管理，建立健全日常巡查制度，对不符合《农民专业合作社法》 的应予以注销。各级农业、林水、供销、财政、税务、金融、国土资源、质监、科技、电力、交通运输等部门要认真贯彻《中华人民共和国农民专业合作社法》，按照各自职责，加强沟通协调，密切配合，形成合力，共同做好农民专业合作社提升发展工作。</w:t>
      </w:r>
    </w:p>
    <w:p w14:paraId="201AE640" w14:textId="77777777" w:rsidR="00122F8F" w:rsidRPr="00122F8F" w:rsidRDefault="00122F8F" w:rsidP="00122F8F">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 </w:t>
      </w:r>
    </w:p>
    <w:p w14:paraId="42FFD880" w14:textId="77777777" w:rsidR="00122F8F" w:rsidRPr="00122F8F" w:rsidRDefault="00122F8F" w:rsidP="00122F8F">
      <w:pPr>
        <w:widowControl/>
        <w:shd w:val="clear" w:color="auto" w:fill="FFFFFF"/>
        <w:spacing w:line="480" w:lineRule="auto"/>
        <w:ind w:firstLineChars="192" w:firstLine="461"/>
        <w:jc w:val="center"/>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lastRenderedPageBreak/>
        <w:t>                                                吕梁市人民政府</w:t>
      </w:r>
    </w:p>
    <w:p w14:paraId="6C2189A1" w14:textId="77777777" w:rsidR="00122F8F" w:rsidRPr="00122F8F" w:rsidRDefault="00122F8F" w:rsidP="00122F8F">
      <w:pPr>
        <w:widowControl/>
        <w:shd w:val="clear" w:color="auto" w:fill="FFFFFF"/>
        <w:spacing w:line="480" w:lineRule="auto"/>
        <w:ind w:firstLineChars="192" w:firstLine="461"/>
        <w:jc w:val="center"/>
        <w:rPr>
          <w:rFonts w:ascii="宋体" w:eastAsia="宋体" w:hAnsi="宋体" w:cs="宋体" w:hint="eastAsia"/>
          <w:color w:val="333333"/>
          <w:kern w:val="0"/>
          <w:sz w:val="24"/>
          <w:szCs w:val="24"/>
        </w:rPr>
      </w:pPr>
      <w:r w:rsidRPr="00122F8F">
        <w:rPr>
          <w:rFonts w:ascii="宋体" w:eastAsia="宋体" w:hAnsi="宋体" w:cs="宋体" w:hint="eastAsia"/>
          <w:color w:val="333333"/>
          <w:kern w:val="0"/>
          <w:sz w:val="24"/>
          <w:szCs w:val="24"/>
        </w:rPr>
        <w:t>                                                 2014年10月29日</w:t>
      </w:r>
    </w:p>
    <w:p w14:paraId="5CC58639" w14:textId="77777777"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FE"/>
    <w:rsid w:val="00122F8F"/>
    <w:rsid w:val="00724110"/>
    <w:rsid w:val="00BA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A5286-89DA-44D9-AC17-FCEA69FB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22F8F"/>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892185">
      <w:bodyDiv w:val="1"/>
      <w:marLeft w:val="0"/>
      <w:marRight w:val="0"/>
      <w:marTop w:val="0"/>
      <w:marBottom w:val="0"/>
      <w:divBdr>
        <w:top w:val="none" w:sz="0" w:space="0" w:color="auto"/>
        <w:left w:val="none" w:sz="0" w:space="0" w:color="auto"/>
        <w:bottom w:val="none" w:sz="0" w:space="0" w:color="auto"/>
        <w:right w:val="none" w:sz="0" w:space="0" w:color="auto"/>
      </w:divBdr>
      <w:divsChild>
        <w:div w:id="35783605">
          <w:marLeft w:val="0"/>
          <w:marRight w:val="0"/>
          <w:marTop w:val="0"/>
          <w:marBottom w:val="0"/>
          <w:divBdr>
            <w:top w:val="none" w:sz="0" w:space="0" w:color="auto"/>
            <w:left w:val="none" w:sz="0" w:space="0" w:color="auto"/>
            <w:bottom w:val="none" w:sz="0" w:space="0" w:color="auto"/>
            <w:right w:val="none" w:sz="0" w:space="0" w:color="auto"/>
          </w:divBdr>
          <w:divsChild>
            <w:div w:id="1562867654">
              <w:marLeft w:val="0"/>
              <w:marRight w:val="0"/>
              <w:marTop w:val="0"/>
              <w:marBottom w:val="0"/>
              <w:divBdr>
                <w:top w:val="none" w:sz="0" w:space="0" w:color="auto"/>
                <w:left w:val="none" w:sz="0" w:space="0" w:color="auto"/>
                <w:bottom w:val="none" w:sz="0" w:space="0" w:color="auto"/>
                <w:right w:val="none" w:sz="0" w:space="0" w:color="auto"/>
              </w:divBdr>
              <w:divsChild>
                <w:div w:id="1546064423">
                  <w:marLeft w:val="0"/>
                  <w:marRight w:val="0"/>
                  <w:marTop w:val="0"/>
                  <w:marBottom w:val="0"/>
                  <w:divBdr>
                    <w:top w:val="none" w:sz="0" w:space="0" w:color="auto"/>
                    <w:left w:val="none" w:sz="0" w:space="0" w:color="auto"/>
                    <w:bottom w:val="none" w:sz="0" w:space="0" w:color="auto"/>
                    <w:right w:val="none" w:sz="0" w:space="0" w:color="auto"/>
                  </w:divBdr>
                  <w:divsChild>
                    <w:div w:id="1187594160">
                      <w:marLeft w:val="0"/>
                      <w:marRight w:val="0"/>
                      <w:marTop w:val="0"/>
                      <w:marBottom w:val="0"/>
                      <w:divBdr>
                        <w:top w:val="none" w:sz="0" w:space="0" w:color="auto"/>
                        <w:left w:val="none" w:sz="0" w:space="0" w:color="auto"/>
                        <w:bottom w:val="none" w:sz="0" w:space="0" w:color="auto"/>
                        <w:right w:val="none" w:sz="0" w:space="0" w:color="auto"/>
                      </w:divBdr>
                      <w:divsChild>
                        <w:div w:id="215749208">
                          <w:marLeft w:val="0"/>
                          <w:marRight w:val="0"/>
                          <w:marTop w:val="0"/>
                          <w:marBottom w:val="0"/>
                          <w:divBdr>
                            <w:top w:val="single" w:sz="6" w:space="15" w:color="CCCCCC"/>
                            <w:left w:val="single" w:sz="6" w:space="11" w:color="CCCCCC"/>
                            <w:bottom w:val="single" w:sz="6" w:space="15" w:color="CCCCCC"/>
                            <w:right w:val="single" w:sz="6" w:space="11" w:color="CCCCCC"/>
                          </w:divBdr>
                          <w:divsChild>
                            <w:div w:id="7133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2018-05-14T07:15:00Z</dcterms:created>
  <dcterms:modified xsi:type="dcterms:W3CDTF">2018-05-14T07:15:00Z</dcterms:modified>
</cp:coreProperties>
</file>