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831" w:rsidRDefault="00543831" w:rsidP="00543831">
      <w:pPr>
        <w:widowControl/>
        <w:jc w:val="left"/>
        <w:rPr>
          <w:rFonts w:ascii="锟斤拷锟斤拷" w:eastAsia="锟斤拷锟斤拷" w:hAnsi="宋体" w:cs="宋体"/>
          <w:b/>
          <w:bCs/>
          <w:color w:val="D30000"/>
          <w:kern w:val="0"/>
          <w:sz w:val="36"/>
          <w:szCs w:val="36"/>
        </w:rPr>
      </w:pPr>
      <w:bookmarkStart w:id="0" w:name="_GoBack"/>
      <w:r w:rsidRPr="00543831">
        <w:rPr>
          <w:rFonts w:ascii="锟斤拷锟斤拷" w:eastAsia="锟斤拷锟斤拷" w:hAnsi="宋体" w:cs="宋体" w:hint="eastAsia"/>
          <w:b/>
          <w:bCs/>
          <w:color w:val="D30000"/>
          <w:kern w:val="0"/>
          <w:sz w:val="36"/>
          <w:szCs w:val="36"/>
        </w:rPr>
        <w:t>淮安市高新技术企业认定实施细则（试行）</w:t>
      </w:r>
    </w:p>
    <w:bookmarkEnd w:id="0"/>
    <w:p w:rsidR="00543831" w:rsidRPr="00543831" w:rsidRDefault="00543831" w:rsidP="00543831">
      <w:pPr>
        <w:widowControl/>
        <w:ind w:firstLineChars="500" w:firstLine="1200"/>
        <w:jc w:val="left"/>
        <w:rPr>
          <w:rFonts w:ascii="宋体" w:eastAsia="宋体" w:hAnsi="宋体" w:cs="宋体"/>
          <w:kern w:val="0"/>
          <w:sz w:val="24"/>
          <w:szCs w:val="24"/>
        </w:rPr>
      </w:pPr>
      <w:r w:rsidRPr="00543831">
        <w:rPr>
          <w:rFonts w:ascii="宋体" w:eastAsia="宋体" w:hAnsi="宋体" w:cs="宋体"/>
          <w:kern w:val="0"/>
          <w:sz w:val="24"/>
          <w:szCs w:val="24"/>
        </w:rPr>
        <w:t>字体：</w:t>
      </w:r>
      <w:hyperlink r:id="rId4" w:history="1">
        <w:r w:rsidRPr="00543831">
          <w:rPr>
            <w:rFonts w:ascii="宋体" w:eastAsia="宋体" w:hAnsi="宋体" w:cs="宋体"/>
            <w:color w:val="000000"/>
            <w:kern w:val="0"/>
            <w:sz w:val="24"/>
            <w:szCs w:val="24"/>
            <w:u w:val="single"/>
          </w:rPr>
          <w:t>大</w:t>
        </w:r>
      </w:hyperlink>
      <w:r w:rsidRPr="00543831">
        <w:rPr>
          <w:rFonts w:ascii="宋体" w:eastAsia="宋体" w:hAnsi="宋体" w:cs="宋体"/>
          <w:kern w:val="0"/>
          <w:sz w:val="24"/>
          <w:szCs w:val="24"/>
        </w:rPr>
        <w:t> </w:t>
      </w:r>
      <w:hyperlink r:id="rId5" w:history="1">
        <w:r w:rsidRPr="00543831">
          <w:rPr>
            <w:rFonts w:ascii="宋体" w:eastAsia="宋体" w:hAnsi="宋体" w:cs="宋体"/>
            <w:color w:val="000000"/>
            <w:kern w:val="0"/>
            <w:sz w:val="24"/>
            <w:szCs w:val="24"/>
            <w:u w:val="single"/>
          </w:rPr>
          <w:t>中</w:t>
        </w:r>
      </w:hyperlink>
      <w:r w:rsidRPr="00543831">
        <w:rPr>
          <w:rFonts w:ascii="宋体" w:eastAsia="宋体" w:hAnsi="宋体" w:cs="宋体"/>
          <w:kern w:val="0"/>
          <w:sz w:val="24"/>
          <w:szCs w:val="24"/>
        </w:rPr>
        <w:t> </w:t>
      </w:r>
      <w:hyperlink r:id="rId6" w:history="1">
        <w:r w:rsidRPr="00543831">
          <w:rPr>
            <w:rFonts w:ascii="宋体" w:eastAsia="宋体" w:hAnsi="宋体" w:cs="宋体"/>
            <w:color w:val="000000"/>
            <w:kern w:val="0"/>
            <w:sz w:val="24"/>
            <w:szCs w:val="24"/>
            <w:u w:val="single"/>
          </w:rPr>
          <w:t>小</w:t>
        </w:r>
      </w:hyperlink>
    </w:p>
    <w:p w:rsidR="00543831" w:rsidRPr="00543831" w:rsidRDefault="00543831" w:rsidP="00543831">
      <w:pPr>
        <w:widowControl/>
        <w:spacing w:before="100" w:beforeAutospacing="1" w:after="100" w:afterAutospacing="1"/>
        <w:jc w:val="left"/>
        <w:rPr>
          <w:rFonts w:ascii="宋体" w:eastAsia="宋体" w:hAnsi="宋体" w:cs="宋体"/>
          <w:kern w:val="0"/>
          <w:sz w:val="24"/>
          <w:szCs w:val="24"/>
        </w:rPr>
      </w:pPr>
      <w:r w:rsidRPr="00543831">
        <w:rPr>
          <w:rFonts w:ascii="宋体" w:eastAsia="宋体" w:hAnsi="宋体" w:cs="宋体"/>
          <w:kern w:val="0"/>
          <w:sz w:val="24"/>
          <w:szCs w:val="24"/>
        </w:rPr>
        <w:t>第一条：根据《江苏省发展高新技术条例》精神，为发展高新技术产业，推动我市高新技术产品的研究、开发和产业化，特制定本实施细则。</w:t>
      </w:r>
      <w:r w:rsidRPr="00543831">
        <w:rPr>
          <w:rFonts w:ascii="宋体" w:eastAsia="宋体" w:hAnsi="宋体" w:cs="宋体"/>
          <w:kern w:val="0"/>
          <w:sz w:val="24"/>
          <w:szCs w:val="24"/>
        </w:rPr>
        <w:br/>
        <w:t>第二条：本细则适用于我市范围内各种所有制企业。</w:t>
      </w:r>
      <w:r w:rsidRPr="00543831">
        <w:rPr>
          <w:rFonts w:ascii="宋体" w:eastAsia="宋体" w:hAnsi="宋体" w:cs="宋体"/>
          <w:kern w:val="0"/>
          <w:sz w:val="24"/>
          <w:szCs w:val="24"/>
        </w:rPr>
        <w:br/>
        <w:t>第三条：根据国家和省高新技术发展的现状，我市发展高新技术及其产品的重点范围是：</w:t>
      </w:r>
      <w:r w:rsidRPr="00543831">
        <w:rPr>
          <w:rFonts w:ascii="宋体" w:eastAsia="宋体" w:hAnsi="宋体" w:cs="宋体"/>
          <w:kern w:val="0"/>
          <w:sz w:val="24"/>
          <w:szCs w:val="24"/>
        </w:rPr>
        <w:br/>
        <w:t>1、电子与信息技术；  </w:t>
      </w:r>
      <w:r w:rsidRPr="00543831">
        <w:rPr>
          <w:rFonts w:ascii="宋体" w:eastAsia="宋体" w:hAnsi="宋体" w:cs="宋体"/>
          <w:kern w:val="0"/>
          <w:sz w:val="24"/>
          <w:szCs w:val="24"/>
        </w:rPr>
        <w:br/>
        <w:t>2、新材料及应用技术；</w:t>
      </w:r>
      <w:r w:rsidRPr="00543831">
        <w:rPr>
          <w:rFonts w:ascii="宋体" w:eastAsia="宋体" w:hAnsi="宋体" w:cs="宋体"/>
          <w:kern w:val="0"/>
          <w:sz w:val="24"/>
          <w:szCs w:val="24"/>
        </w:rPr>
        <w:br/>
        <w:t>3、光机电一体化技术；</w:t>
      </w:r>
      <w:r w:rsidRPr="00543831">
        <w:rPr>
          <w:rFonts w:ascii="宋体" w:eastAsia="宋体" w:hAnsi="宋体" w:cs="宋体"/>
          <w:kern w:val="0"/>
          <w:sz w:val="24"/>
          <w:szCs w:val="24"/>
        </w:rPr>
        <w:br/>
        <w:t>4、生物工程与新医药技术；</w:t>
      </w:r>
      <w:r w:rsidRPr="00543831">
        <w:rPr>
          <w:rFonts w:ascii="宋体" w:eastAsia="宋体" w:hAnsi="宋体" w:cs="宋体"/>
          <w:kern w:val="0"/>
          <w:sz w:val="24"/>
          <w:szCs w:val="24"/>
        </w:rPr>
        <w:br/>
        <w:t>5、新能源与高效节能技术； </w:t>
      </w:r>
      <w:r w:rsidRPr="00543831">
        <w:rPr>
          <w:rFonts w:ascii="宋体" w:eastAsia="宋体" w:hAnsi="宋体" w:cs="宋体"/>
          <w:kern w:val="0"/>
          <w:sz w:val="24"/>
          <w:szCs w:val="24"/>
        </w:rPr>
        <w:br/>
        <w:t>6、环境保护新技术；</w:t>
      </w:r>
      <w:r w:rsidRPr="00543831">
        <w:rPr>
          <w:rFonts w:ascii="宋体" w:eastAsia="宋体" w:hAnsi="宋体" w:cs="宋体"/>
          <w:kern w:val="0"/>
          <w:sz w:val="24"/>
          <w:szCs w:val="24"/>
        </w:rPr>
        <w:br/>
        <w:t>7、传统产业应用的新工艺、新技术；</w:t>
      </w:r>
      <w:r w:rsidRPr="00543831">
        <w:rPr>
          <w:rFonts w:ascii="宋体" w:eastAsia="宋体" w:hAnsi="宋体" w:cs="宋体"/>
          <w:kern w:val="0"/>
          <w:sz w:val="24"/>
          <w:szCs w:val="24"/>
        </w:rPr>
        <w:br/>
        <w:t>8、现代农业技术。</w:t>
      </w:r>
      <w:r w:rsidRPr="00543831">
        <w:rPr>
          <w:rFonts w:ascii="宋体" w:eastAsia="宋体" w:hAnsi="宋体" w:cs="宋体"/>
          <w:kern w:val="0"/>
          <w:sz w:val="24"/>
          <w:szCs w:val="24"/>
        </w:rPr>
        <w:br/>
        <w:t>第四条：高新技术企业认定条件：</w:t>
      </w:r>
      <w:r w:rsidRPr="00543831">
        <w:rPr>
          <w:rFonts w:ascii="宋体" w:eastAsia="宋体" w:hAnsi="宋体" w:cs="宋体"/>
          <w:kern w:val="0"/>
          <w:sz w:val="24"/>
          <w:szCs w:val="24"/>
        </w:rPr>
        <w:br/>
        <w:t>1、从事本细则第三条规定范围内的一种或多种高新技术及其产品的研究、开发、生产和技术服务。</w:t>
      </w:r>
      <w:r w:rsidRPr="00543831">
        <w:rPr>
          <w:rFonts w:ascii="宋体" w:eastAsia="宋体" w:hAnsi="宋体" w:cs="宋体"/>
          <w:kern w:val="0"/>
          <w:sz w:val="24"/>
          <w:szCs w:val="24"/>
        </w:rPr>
        <w:br/>
        <w:t>2、 产权明晰，实行独立核算，自主经营，自负盈亏。</w:t>
      </w:r>
      <w:r w:rsidRPr="00543831">
        <w:rPr>
          <w:rFonts w:ascii="宋体" w:eastAsia="宋体" w:hAnsi="宋体" w:cs="宋体"/>
          <w:kern w:val="0"/>
          <w:sz w:val="24"/>
          <w:szCs w:val="24"/>
        </w:rPr>
        <w:br/>
        <w:t>3、 企业的主要负责人重视技术创新，熟悉本企业的高新技术及产品研究、开发、生产和经营。</w:t>
      </w:r>
      <w:r w:rsidRPr="00543831">
        <w:rPr>
          <w:rFonts w:ascii="宋体" w:eastAsia="宋体" w:hAnsi="宋体" w:cs="宋体"/>
          <w:kern w:val="0"/>
          <w:sz w:val="24"/>
          <w:szCs w:val="24"/>
        </w:rPr>
        <w:br/>
        <w:t>4、 已有二年以上的营运期，运行机制良好，有明确的企业章程和科学的管理制度。</w:t>
      </w:r>
      <w:r w:rsidRPr="00543831">
        <w:rPr>
          <w:rFonts w:ascii="宋体" w:eastAsia="宋体" w:hAnsi="宋体" w:cs="宋体"/>
          <w:kern w:val="0"/>
          <w:sz w:val="24"/>
          <w:szCs w:val="24"/>
        </w:rPr>
        <w:br/>
        <w:t>5、 具有大专以上学历的科技人员应占本企业职工总数的12%以上；</w:t>
      </w:r>
      <w:r w:rsidRPr="00543831">
        <w:rPr>
          <w:rFonts w:ascii="宋体" w:eastAsia="宋体" w:hAnsi="宋体" w:cs="宋体"/>
          <w:kern w:val="0"/>
          <w:sz w:val="24"/>
          <w:szCs w:val="24"/>
        </w:rPr>
        <w:br/>
        <w:t>6、 用于高新技术及其产品的研究、开发的经费应占本企业全年总收入的2%以上。</w:t>
      </w:r>
      <w:r w:rsidRPr="00543831">
        <w:rPr>
          <w:rFonts w:ascii="宋体" w:eastAsia="宋体" w:hAnsi="宋体" w:cs="宋体"/>
          <w:kern w:val="0"/>
          <w:sz w:val="24"/>
          <w:szCs w:val="24"/>
        </w:rPr>
        <w:br/>
        <w:t>7、 企业的技术性收入和高新技术产品产值的总和应占本企业当年总收入的30%以上（技术性收入是指高新技术企业进行的科学研究、技术开发、技术咨询、技术转让、技术入股、技术服务、技术培训、工程设计和承包、技术出口、引进技术消化吸收以及中试产品的收入）。</w:t>
      </w:r>
      <w:r w:rsidRPr="00543831">
        <w:rPr>
          <w:rFonts w:ascii="宋体" w:eastAsia="宋体" w:hAnsi="宋体" w:cs="宋体"/>
          <w:kern w:val="0"/>
          <w:sz w:val="24"/>
          <w:szCs w:val="24"/>
        </w:rPr>
        <w:br/>
        <w:t>8、 根据不同的技术领域和行业特点，高新技术企业开发的高新技术产品的利税率应高于15%，人均劳动生产率为本省同行业领先水平。</w:t>
      </w:r>
      <w:r w:rsidRPr="00543831">
        <w:rPr>
          <w:rFonts w:ascii="宋体" w:eastAsia="宋体" w:hAnsi="宋体" w:cs="宋体"/>
          <w:kern w:val="0"/>
          <w:sz w:val="24"/>
          <w:szCs w:val="24"/>
        </w:rPr>
        <w:br/>
        <w:t>9、 在研究、开发、生产高新技术产品过程中，“三废”排放应符合国家规定的标准。</w:t>
      </w:r>
      <w:r w:rsidRPr="00543831">
        <w:rPr>
          <w:rFonts w:ascii="宋体" w:eastAsia="宋体" w:hAnsi="宋体" w:cs="宋体"/>
          <w:kern w:val="0"/>
          <w:sz w:val="24"/>
          <w:szCs w:val="24"/>
        </w:rPr>
        <w:br/>
        <w:t>从事高新技术研究、开发的知识密集、技术密集型企业，具有大专以上学历的科技人员应占本企业职工总数的15%以上，其中从事高新技术及其产品研究、开发的科技人员占企业职工总数的5%以上。</w:t>
      </w:r>
      <w:r w:rsidRPr="00543831">
        <w:rPr>
          <w:rFonts w:ascii="宋体" w:eastAsia="宋体" w:hAnsi="宋体" w:cs="宋体"/>
          <w:kern w:val="0"/>
          <w:sz w:val="24"/>
          <w:szCs w:val="24"/>
        </w:rPr>
        <w:br/>
        <w:t>第五条：凡申请认定高新技术企业的单位，须向当地科技管理部门提出申请，并填写申请表，由当地科技局按本实施细则第四条规定的条件对申请认定的单位进行审核后报市科技局，由市科技局会同市有关部门核准，认定颁发“淮安市高新技术企业证书”，并享受有关优惠政策。</w:t>
      </w:r>
      <w:r w:rsidRPr="00543831">
        <w:rPr>
          <w:rFonts w:ascii="宋体" w:eastAsia="宋体" w:hAnsi="宋体" w:cs="宋体"/>
          <w:kern w:val="0"/>
          <w:sz w:val="24"/>
          <w:szCs w:val="24"/>
        </w:rPr>
        <w:br/>
        <w:t>第六条：市科技局将按本细则第四条规定的条件，对已认定的高新技术企业每</w:t>
      </w:r>
      <w:r w:rsidRPr="00543831">
        <w:rPr>
          <w:rFonts w:ascii="宋体" w:eastAsia="宋体" w:hAnsi="宋体" w:cs="宋体"/>
          <w:kern w:val="0"/>
          <w:sz w:val="24"/>
          <w:szCs w:val="24"/>
        </w:rPr>
        <w:lastRenderedPageBreak/>
        <w:t>二年复核一次，对连续两次不符合上述条件的企业将取消其高新技术企业名称和资格。</w:t>
      </w:r>
      <w:r w:rsidRPr="00543831">
        <w:rPr>
          <w:rFonts w:ascii="宋体" w:eastAsia="宋体" w:hAnsi="宋体" w:cs="宋体"/>
          <w:kern w:val="0"/>
          <w:sz w:val="24"/>
          <w:szCs w:val="24"/>
        </w:rPr>
        <w:br/>
        <w:t>第七条：“淮安市高新技术企业”每年组织认定一次。</w:t>
      </w:r>
      <w:r w:rsidRPr="00543831">
        <w:rPr>
          <w:rFonts w:ascii="宋体" w:eastAsia="宋体" w:hAnsi="宋体" w:cs="宋体"/>
          <w:kern w:val="0"/>
          <w:sz w:val="24"/>
          <w:szCs w:val="24"/>
        </w:rPr>
        <w:br/>
        <w:t>第八条：本细则由淮安市科学技术局负责解释。</w:t>
      </w:r>
    </w:p>
    <w:p w:rsidR="00543831" w:rsidRPr="00543831" w:rsidRDefault="00543831" w:rsidP="00543831">
      <w:pPr>
        <w:widowControl/>
        <w:spacing w:before="100" w:beforeAutospacing="1" w:after="100" w:afterAutospacing="1"/>
        <w:jc w:val="left"/>
        <w:rPr>
          <w:rFonts w:ascii="宋体" w:eastAsia="宋体" w:hAnsi="宋体" w:cs="宋体"/>
          <w:kern w:val="0"/>
          <w:sz w:val="24"/>
          <w:szCs w:val="24"/>
        </w:rPr>
      </w:pPr>
      <w:r w:rsidRPr="00543831">
        <w:rPr>
          <w:rFonts w:ascii="宋体" w:eastAsia="宋体" w:hAnsi="宋体" w:cs="宋体"/>
          <w:kern w:val="0"/>
          <w:sz w:val="24"/>
          <w:szCs w:val="24"/>
        </w:rPr>
        <w:br/>
        <w:t> </w:t>
      </w:r>
    </w:p>
    <w:tbl>
      <w:tblPr>
        <w:tblW w:w="0" w:type="auto"/>
        <w:tblCellSpacing w:w="0" w:type="dxa"/>
        <w:tblCellMar>
          <w:left w:w="0" w:type="dxa"/>
          <w:right w:w="0" w:type="dxa"/>
        </w:tblCellMar>
        <w:tblLook w:val="04A0" w:firstRow="1" w:lastRow="0" w:firstColumn="1" w:lastColumn="0" w:noHBand="0" w:noVBand="1"/>
      </w:tblPr>
      <w:tblGrid>
        <w:gridCol w:w="6"/>
      </w:tblGrid>
      <w:tr w:rsidR="00543831" w:rsidRPr="00543831" w:rsidTr="00543831">
        <w:trPr>
          <w:tblCellSpacing w:w="0" w:type="dxa"/>
        </w:trPr>
        <w:tc>
          <w:tcPr>
            <w:tcW w:w="0" w:type="auto"/>
            <w:vAlign w:val="center"/>
            <w:hideMark/>
          </w:tcPr>
          <w:p w:rsidR="00543831" w:rsidRPr="00543831" w:rsidRDefault="00543831" w:rsidP="00543831">
            <w:pPr>
              <w:widowControl/>
              <w:jc w:val="left"/>
              <w:rPr>
                <w:rFonts w:ascii="宋体" w:eastAsia="宋体" w:hAnsi="宋体" w:cs="宋体"/>
                <w:kern w:val="0"/>
                <w:sz w:val="24"/>
                <w:szCs w:val="24"/>
              </w:rPr>
            </w:pPr>
          </w:p>
        </w:tc>
      </w:tr>
    </w:tbl>
    <w:p w:rsidR="000F21AB" w:rsidRPr="00543831" w:rsidRDefault="000F21AB" w:rsidP="00543831"/>
    <w:sectPr w:rsidR="000F21AB" w:rsidRPr="005438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锟斤拷锟斤拷">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33A"/>
    <w:rsid w:val="000F21AB"/>
    <w:rsid w:val="001D1013"/>
    <w:rsid w:val="004D098D"/>
    <w:rsid w:val="00543831"/>
    <w:rsid w:val="0060533A"/>
    <w:rsid w:val="00B7504D"/>
    <w:rsid w:val="00D57AE9"/>
    <w:rsid w:val="00D75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B92EAE-BAC1-4691-A0D8-1B7D329D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0533A"/>
    <w:rPr>
      <w:b/>
      <w:bCs/>
    </w:rPr>
  </w:style>
  <w:style w:type="character" w:styleId="a4">
    <w:name w:val="Hyperlink"/>
    <w:basedOn w:val="a0"/>
    <w:uiPriority w:val="99"/>
    <w:semiHidden/>
    <w:unhideWhenUsed/>
    <w:rsid w:val="0060533A"/>
    <w:rPr>
      <w:color w:val="0000FF"/>
      <w:u w:val="single"/>
    </w:rPr>
  </w:style>
  <w:style w:type="paragraph" w:styleId="a5">
    <w:name w:val="Normal (Web)"/>
    <w:basedOn w:val="a"/>
    <w:uiPriority w:val="99"/>
    <w:semiHidden/>
    <w:unhideWhenUsed/>
    <w:rsid w:val="0060533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57570">
      <w:bodyDiv w:val="1"/>
      <w:marLeft w:val="0"/>
      <w:marRight w:val="0"/>
      <w:marTop w:val="0"/>
      <w:marBottom w:val="0"/>
      <w:divBdr>
        <w:top w:val="none" w:sz="0" w:space="0" w:color="auto"/>
        <w:left w:val="none" w:sz="0" w:space="0" w:color="auto"/>
        <w:bottom w:val="none" w:sz="0" w:space="0" w:color="auto"/>
        <w:right w:val="none" w:sz="0" w:space="0" w:color="auto"/>
      </w:divBdr>
    </w:div>
    <w:div w:id="477183661">
      <w:bodyDiv w:val="1"/>
      <w:marLeft w:val="0"/>
      <w:marRight w:val="0"/>
      <w:marTop w:val="0"/>
      <w:marBottom w:val="0"/>
      <w:divBdr>
        <w:top w:val="none" w:sz="0" w:space="0" w:color="auto"/>
        <w:left w:val="none" w:sz="0" w:space="0" w:color="auto"/>
        <w:bottom w:val="none" w:sz="0" w:space="0" w:color="auto"/>
        <w:right w:val="none" w:sz="0" w:space="0" w:color="auto"/>
      </w:divBdr>
    </w:div>
    <w:div w:id="480729701">
      <w:bodyDiv w:val="1"/>
      <w:marLeft w:val="0"/>
      <w:marRight w:val="0"/>
      <w:marTop w:val="0"/>
      <w:marBottom w:val="0"/>
      <w:divBdr>
        <w:top w:val="none" w:sz="0" w:space="0" w:color="auto"/>
        <w:left w:val="none" w:sz="0" w:space="0" w:color="auto"/>
        <w:bottom w:val="none" w:sz="0" w:space="0" w:color="auto"/>
        <w:right w:val="none" w:sz="0" w:space="0" w:color="auto"/>
      </w:divBdr>
    </w:div>
    <w:div w:id="1124930903">
      <w:bodyDiv w:val="1"/>
      <w:marLeft w:val="0"/>
      <w:marRight w:val="0"/>
      <w:marTop w:val="0"/>
      <w:marBottom w:val="0"/>
      <w:divBdr>
        <w:top w:val="none" w:sz="0" w:space="0" w:color="auto"/>
        <w:left w:val="none" w:sz="0" w:space="0" w:color="auto"/>
        <w:bottom w:val="none" w:sz="0" w:space="0" w:color="auto"/>
        <w:right w:val="none" w:sz="0" w:space="0" w:color="auto"/>
      </w:divBdr>
    </w:div>
    <w:div w:id="170486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2)" TargetMode="External"/><Relationship Id="rId5" Type="http://schemas.openxmlformats.org/officeDocument/2006/relationships/hyperlink" Target="javascript:doZoom(14)" TargetMode="External"/><Relationship Id="rId4" Type="http://schemas.openxmlformats.org/officeDocument/2006/relationships/hyperlink" Target="javascript:doZoom(1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2018-05-09T07:11:00Z</dcterms:created>
  <dcterms:modified xsi:type="dcterms:W3CDTF">2018-05-09T07:11:00Z</dcterms:modified>
</cp:coreProperties>
</file>