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3D6" w:rsidRPr="008853D6" w:rsidRDefault="008853D6" w:rsidP="008853D6">
      <w:pPr>
        <w:widowControl/>
        <w:shd w:val="clear" w:color="auto" w:fill="FFFFFF"/>
        <w:spacing w:before="300" w:after="100" w:afterAutospacing="1" w:line="750" w:lineRule="atLeast"/>
        <w:jc w:val="center"/>
        <w:outlineLvl w:val="1"/>
        <w:rPr>
          <w:rFonts w:ascii="微软雅黑" w:eastAsia="微软雅黑" w:hAnsi="微软雅黑" w:cs="宋体"/>
          <w:b/>
          <w:bCs/>
          <w:color w:val="212121"/>
          <w:kern w:val="36"/>
          <w:sz w:val="45"/>
          <w:szCs w:val="45"/>
        </w:rPr>
      </w:pPr>
      <w:r w:rsidRPr="008853D6">
        <w:rPr>
          <w:rFonts w:ascii="微软雅黑" w:eastAsia="微软雅黑" w:hAnsi="微软雅黑" w:cs="宋体" w:hint="eastAsia"/>
          <w:b/>
          <w:bCs/>
          <w:color w:val="212121"/>
          <w:kern w:val="36"/>
          <w:sz w:val="45"/>
          <w:szCs w:val="45"/>
        </w:rPr>
        <w:t>石柱土家族自治县人民政府办公室 关于印发石柱县康养美食发展方案的通知</w:t>
      </w:r>
    </w:p>
    <w:p w:rsidR="008853D6" w:rsidRPr="008853D6" w:rsidRDefault="008853D6" w:rsidP="008853D6">
      <w:pPr>
        <w:widowControl/>
        <w:shd w:val="clear" w:color="auto" w:fill="FFFFFF"/>
        <w:spacing w:line="720" w:lineRule="auto"/>
        <w:ind w:firstLine="480"/>
        <w:jc w:val="center"/>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石柱府办发〔2017〕16号</w:t>
      </w:r>
    </w:p>
    <w:p w:rsidR="008853D6" w:rsidRPr="008853D6" w:rsidRDefault="008853D6" w:rsidP="008853D6">
      <w:pPr>
        <w:widowControl/>
        <w:shd w:val="clear" w:color="auto" w:fill="FFFFFF"/>
        <w:spacing w:line="720" w:lineRule="auto"/>
        <w:ind w:firstLine="480"/>
        <w:jc w:val="center"/>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石柱土家族自治县人民政府办公室</w:t>
      </w:r>
    </w:p>
    <w:p w:rsidR="008853D6" w:rsidRPr="008853D6" w:rsidRDefault="008853D6" w:rsidP="008853D6">
      <w:pPr>
        <w:widowControl/>
        <w:shd w:val="clear" w:color="auto" w:fill="FFFFFF"/>
        <w:spacing w:line="720" w:lineRule="auto"/>
        <w:ind w:firstLine="480"/>
        <w:jc w:val="center"/>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关于印发石柱县康养美食发展方案的通知</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 </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各乡镇（街道）人民政府（办事处），县政府各部门，有关单位：</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《石柱县康养美食发展方案》已经县政府同意，现印发给你们，请认真贯彻执行。</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 </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 </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 </w:t>
      </w:r>
    </w:p>
    <w:p w:rsidR="008853D6" w:rsidRPr="008853D6" w:rsidRDefault="008853D6" w:rsidP="008853D6">
      <w:pPr>
        <w:widowControl/>
        <w:shd w:val="clear" w:color="auto" w:fill="FFFFFF"/>
        <w:spacing w:line="720" w:lineRule="auto"/>
        <w:ind w:firstLine="480"/>
        <w:jc w:val="right"/>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石柱土家族自治县人民政府办公室</w:t>
      </w:r>
    </w:p>
    <w:p w:rsidR="008853D6" w:rsidRPr="008853D6" w:rsidRDefault="008853D6" w:rsidP="008853D6">
      <w:pPr>
        <w:widowControl/>
        <w:shd w:val="clear" w:color="auto" w:fill="FFFFFF"/>
        <w:spacing w:line="720" w:lineRule="auto"/>
        <w:ind w:firstLine="480"/>
        <w:jc w:val="right"/>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     2017年2月7日        </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 </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lastRenderedPageBreak/>
        <w:t> </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 </w:t>
      </w:r>
    </w:p>
    <w:p w:rsidR="008853D6" w:rsidRPr="008853D6" w:rsidRDefault="008853D6" w:rsidP="008853D6">
      <w:pPr>
        <w:widowControl/>
        <w:shd w:val="clear" w:color="auto" w:fill="FFFFFF"/>
        <w:spacing w:line="720" w:lineRule="auto"/>
        <w:ind w:firstLine="480"/>
        <w:jc w:val="center"/>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石柱县康养美食发展方案</w:t>
      </w:r>
    </w:p>
    <w:p w:rsidR="008853D6" w:rsidRPr="008853D6" w:rsidRDefault="008853D6" w:rsidP="008853D6">
      <w:pPr>
        <w:widowControl/>
        <w:shd w:val="clear" w:color="auto" w:fill="FFFFFF"/>
        <w:spacing w:line="720" w:lineRule="auto"/>
        <w:ind w:firstLine="480"/>
        <w:jc w:val="left"/>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为提升我县旅游整体形象，加快特色餐饮与旅游联动发展，打造康养石柱美食品牌，特制定本方案。</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一、总体思路</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围绕打造“全国著名康养休闲生态旅游目的地”总体定位，利用我县绿色生态食材资源和特色地域文化，以特色、风味、养生为目标，统筹规划布局，发展品牌企业，创新康养菜品，提升餐饮文化，促进产业联动，推进餐饮行业特色化、标准化、品牌化发展，打造特色突出、文化厚重、绿色生态、健康养生的“土家美食之乡”。</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二、发展目标</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到2017年，全县健康养生餐饮发展水平得到有效提升，依托“八个一”健康养生特色美食工作目标，打造特色康养食材示范基地5个、餐饮美食街（城）2条，培育特色餐饮店10个，特色“食养”菜品20个、核心菜品10个，重点扶持3—5家特色餐饮龙头企业。到2020年，康养餐饮产业体系初步构建，实现食材基地到餐桌一体化发展。在县城片区、大黄</w:t>
      </w:r>
      <w:r w:rsidRPr="008853D6">
        <w:rPr>
          <w:rFonts w:ascii="宋体" w:eastAsia="宋体" w:hAnsi="宋体" w:cs="宋体" w:hint="eastAsia"/>
          <w:color w:val="4A4A4A"/>
          <w:kern w:val="0"/>
          <w:szCs w:val="21"/>
        </w:rPr>
        <w:lastRenderedPageBreak/>
        <w:t>水旅游区、西沱古镇片区分别打造1条特色鲜明、规模集聚、健康养生的特色美食街区，康养美食特色餐饮店总数50家以上，市级龙头餐饮</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企业5家以上。</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三、工作重点</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（一）强化规划引导</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依托文化、旅游、农业等资源优势，引导餐饮业集聚化发展，因地制宜、突出特色，打造一批康养美食名镇、名街、名店。提升改造天上黄水美食街、玉带河美食集聚区，规划建设西沱云梯商业街，推进建设旗山风情餐娱街。加快知名大型餐饮项目设施规划建设，合理布局康养美食餐饮网点，建立布局合理、层次分明、特色突出、服务规范、设施完善、安全卫生的餐饮服务网络体系。（责任部门：县商务局；配合部门：县旅游局）</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（二）推进标准建设</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从规范企业主体行为、从业人员行为、行业服务行为等环节入手，建立健全康养美食餐饮服务标准体系和信用体系。指导督促企业完善内部质量管理体系，全面提升行业标准化、规范化水平。完善从种养殖到运输、保存、制作，最后上餐桌等一系列标准化体系，规范康养美食名店的服务标准、菜系标准、店堂标准等，通过统一标识、统一服务、统一店堂等，</w:t>
      </w:r>
      <w:r w:rsidRPr="008853D6">
        <w:rPr>
          <w:rFonts w:ascii="宋体" w:eastAsia="宋体" w:hAnsi="宋体" w:cs="宋体" w:hint="eastAsia"/>
          <w:color w:val="4A4A4A"/>
          <w:kern w:val="0"/>
          <w:szCs w:val="21"/>
        </w:rPr>
        <w:lastRenderedPageBreak/>
        <w:t>形成一套体现历史文化、地域特色和康养理念的土家特色康养美食标准。（责任部门：县质监局；配合部门：县农委、县特色产业发展中心、县畜牧产业发展中心、县食品药品监督管理局、县卫生计生委、县工商局、县商务局、县旅游局）</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（三）挖掘康养菜系</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依托旅游、健康、生态、文化等资源和绿色、有机、天然等食材，主要包括莼菜、黄连花、高山土豆、刺老苞、山珍、食用中药、土鸡、牛羊、冷水鱼等本地天然有机食材，围绕维护身体健康，挖掘回归自然、感受传统、补偏救弊、滋养保健等为调养手段的土家美食保健养身菜品，打造土家全席宴、山珍宴、药膳宴、素食宴、河鲜宴等菜系。每个菜系要有压轴菜，要通过压轴菜带动促进整体美誉度的提高。（责任部门：县商务局；配合部门：县质监局、县食品药品监督管理局、县卫生计生委、县工商局、县旅游局）</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（四）打造“食养”名店</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鼓励餐饮企业创建“名、优、特”品牌，将观光美食与健康养身融合发展，加快形成一批集休闲娱乐、疗养健身、农事体验等多种元素为一体的的土家“食养”名店，推出绿色有机健康养生滋补菜品系列，推动普通大型餐饮、大众美食、旅游景区农家乐等向连锁化、规模化和产销一体化发展，形成品牌和规模效应。鼓励企业利用连锁超市和电子商务平台，开</w:t>
      </w:r>
      <w:r w:rsidRPr="008853D6">
        <w:rPr>
          <w:rFonts w:ascii="宋体" w:eastAsia="宋体" w:hAnsi="宋体" w:cs="宋体" w:hint="eastAsia"/>
          <w:color w:val="4A4A4A"/>
          <w:kern w:val="0"/>
          <w:szCs w:val="21"/>
        </w:rPr>
        <w:lastRenderedPageBreak/>
        <w:t>发外卖食品，促进企业增收和菜品宣传推广。食材容器要注重搭配，根据不同菜系特点配搭合适容器，尽量选用生态环保天然容器，要结合各自发展方向具有相应特色。菜谱制作要具备精致、易翻阅的特点。（责任部门：县商务局；配合部门：县旅游局）</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（五）节会引爆宣传</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策划举办“中国·石柱康养美食论坛”、“中国·黄水康养美食大赛及品鉴会”、“土家美食文化节”等一批美食节会活动，制作专题片和书籍，宣传推广我县康养特色美食，提升知名度。（责任部门：县商务局；配合部门：县旅游局）</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（六）规范市场秩序</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加大监管执法力度，切实维护消费者合法权益。要以顾客满意度为导向，建立健全餐饮诚信经营体系，推行信用分类管理和“黑名单”制度，引导企业诚信经营、依法纳税。（责任部门：县工商局；配合部门：县食品药品监督管理局、县质监局、县商务局、县旅游局）</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（七）开展从业技能培训</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通过请进来指导、授课等形式，组织好餐饮行业业主、高管、厨师以及服务人员等从业人员培训；通过走出去观摩、参训等形式，开展从业资格、职级晋升培训，推行持证上岗。</w:t>
      </w:r>
      <w:r w:rsidRPr="008853D6">
        <w:rPr>
          <w:rFonts w:ascii="宋体" w:eastAsia="宋体" w:hAnsi="宋体" w:cs="宋体" w:hint="eastAsia"/>
          <w:color w:val="4A4A4A"/>
          <w:kern w:val="0"/>
          <w:szCs w:val="21"/>
        </w:rPr>
        <w:lastRenderedPageBreak/>
        <w:t>挖掘民间厨艺资源，大力培养本地名厨。加强礼仪和服务规范，切实提高从业人员从业水平和素质。（责任部门：县商务局；配合部门：县旅游局）</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四、近期工作</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按照短期内“有亮点、出成果”工作要求，抓好“八个一”。</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（一）组建一个团队</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加强与市餐饮协会和相关院校合作，聘请美食养生专家和知名餐饮企业负责人为土家绿色康养美食发展顾问。组建石柱民间土家康养美食研讨团队，坚持“走出去、请进来”的方式，引进名师名厨，积极开展土家美食文化及休闲养生交流。通过美食团队策划引导，不断挖掘和推出康养美食菜品。（责任部门：县商务局）</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（二）建立一套标准</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建立一套体现石柱历史文化、地域特色的石柱康养美食质量标准。包括食材标准、菜品标准、服务标准、店堂设置标准等，推动我县特色餐饮向规范化、标准化发展。（责任部门：县质监局；配合部门：县农委、县特色产业中心、县畜牧产业发展中心、县食品药品监督管理局、县卫生计生委、县工商局、县商务局、县旅游局）</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（三）打造一批名店</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lastRenderedPageBreak/>
        <w:t>本着“合理布局，突出特色”的原则，前期分别在大黄水旅游片区打造3家康养美食名店，岩口打造1家康养美食名店，西沱古镇片区打造2家康养美食名店，马武打造1家康养美食名店，县城片区打造3家康养美食名店。通过示范带动，推广土家特色康养美食。（责任部门：县商务局；配合部门：县旅游局、相关乡镇、街道）</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（四）推出一系列菜品</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一是挖掘一批健康养生土家特色系列菜品，重点推出如“土家山珍滋补养生汤”、“天麻土鸡汤”、“土家八大碗”、“莼菜养生菜”等系列康养菜品；二是打造良玉宴席系列菜品，诸如“良玉壮行宴”、“良玉庆功宴”、“良玉家宴”等；三是依托康养美食名店，每个店重点推出5个主打康养菜品。通过初选、复选，筛选一批特色菜品，命名“石柱名菜”。四是积极开发酒前“养胃汤”，酒后“醒酒茶”，让顾客在感受我县独特的土家酒文化的同时，饮酒不伤身；五是菜品要注重“色、香、味、形”，尽量避免油炸，做到少盐少油，健康养生，要考虑细致周到，取食方便。（责任部门：县商务局；配合部门：县质监局、县旅游局、县食品药品监督管理局）</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（五）打造一批餐饮美食街区（城）</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lastRenderedPageBreak/>
        <w:t>通过政府引导，行业整合资源，企业市场运作，餐饮企业众筹策划，集中在县城、黄水各打造1条康养特色美食街区（城），宣传引导餐饮企业入驻，快速形成集中示范带动作用，扩大康养美食知名度。（责任部门：县商务局；配合部门：县旅游局、县工商局、相关乡镇和街道）</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（六）编辑一本书</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编辑一部《吃在石柱》（暂名）美食书籍，重点宣传推广石柱人文地理、民俗文化、地域特色、康养理念、养生食材、名厨名店、美食名菜等。（责任部门：县商务局；配合部门：县旅游局、县文化委）</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（七）拍摄一部宣传片</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制作一部《美味石柱》（暂名）视频宣传片，实地实景，拍摄土家特色风情和文化，录制土家绿色康养美食从食材基地到餐桌的全过程。通过网络媒体、电视媒体、报纸杂志、立体广告等，多角度、全方位进行宣传，让土家绿色康养美食走向全国，提升知名度。（责任部门：县商务局；配合部门：县旅游局）</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（八）建立一批基地</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lastRenderedPageBreak/>
        <w:t>引导鼓励餐饮企业走公司带农户，建基地合作发展的路子。建立食材种养、加工基地，抱团发展，配套成龙。（责任部门：县农委；配合部门：县特色产业中心、县畜牧产业发展中心、县国土房管局、县质监局、县食品药品监督管理局）</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五、保障措施</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（一）加强组织领导</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成立石柱县康养美食发展工作指导小组，由县人大主任任组长、县政府分管商贸流通副县长任副组长，县商务、财政、发改、国土、卫生、旅游、农业、畜牧、工商、质监、食药监、文化、税务、农旅融合发展公司等部门、企业及黄水、西沱、鱼池、冷水、悦崃、枫木、马武、万安、南宾、三河等乡镇（街道）主要负责人为成员。办公室设在县商务局，由县商务局局长任主任，负责研究制定加快康养美食发展的有关政策措施，协调解决有关问题。县质监、旅游、文化等部门要积极参与到康养美食发展中来，指导菜品标准化建设，做好菜品推广和营销；县食品药品监督管理局要加强食品、食材安全监管；县农业、畜牧部门要加大有机生态食材基地建设指导、支持和监管力度；各乡镇（街道）要积极配合康养美食发展工作，主动引导开发具有地域特色的菜品，培育壮大本地特色餐饮企业，加快建设特色餐饮街区和名店。</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lastRenderedPageBreak/>
        <w:t>（二）营造浓厚氛围</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借助“舌尖上的中国”、“重庆非吃不可”等栏目，大力宣传土家康养特色菜品和土家民俗文化，为餐饮业发展创造良好的舆论氛围。通过每年在县城、黄水举办餐饮行业名菜名厨大比武活动，开展土家康养菜品推介、评比、展示等，把土家特色康养美食的技术、艺术、文化融为一体，充分展示餐饮业发展成果。大力开展“新品研制”、“名菜评选”、“名店评选”等活动，提升石柱餐饮整体形象。</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（三）发挥协会功能</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要切实发挥县餐饮协会、县旅游协会等桥梁纽带和参谋助手作用，加强沟通协作，组织企业策划具体落地项目。一是带动更多的餐饮企业参与到菜品开发、基地建设中来；二是建立统计系统，把餐饮行业的数据真实的反映出来，及时的统计上来；三是开展县内和周边区县参加的美食大比武活动，相互学习提高，并通过评比活动的开展，对名菜创新的奖励，激发企业、厨师的学习、创新热情。</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（四）加大政策支持</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1. 县财政加大对康养美食工作发展的支持力度，每年从商业和旅游发展资金中各安排100万元，从2017年起，连续3年，支持我县康养美食发展。发挥好资金撬动作用：一是</w:t>
      </w:r>
      <w:r w:rsidRPr="008853D6">
        <w:rPr>
          <w:rFonts w:ascii="宋体" w:eastAsia="宋体" w:hAnsi="宋体" w:cs="宋体" w:hint="eastAsia"/>
          <w:color w:val="4A4A4A"/>
          <w:kern w:val="0"/>
          <w:szCs w:val="21"/>
        </w:rPr>
        <w:lastRenderedPageBreak/>
        <w:t>对餐饮企业研制推出土家康养名菜的，每道菜给予0.5—1万元奖励；二是对打造康养美食名店的，每个店给予5—10万元奖励；三是对餐饮企业建立食材基地以及养殖场的，县农业部门、县商务部门优先按相关标准给予补助。</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2. 县农旅发展公司拿出一定资金，用于公共品牌保护、专利、商标申请以及康养旅游美食节活动的宣传推广。</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3. 县发改委要积极落实餐饮业水、电、气与工业同价的政策，餐饮企业向城市排水管网排放污水，进入城市污水处理厂的，按规定缴纳污水处理费，不再征收污水排污费。</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4. 鼓励餐饮企业建立原辅料基地，并对从事农、林、牧、渔项目所得，符合《税法》规定的，可以免征、减征增值税及企业所得税。从事生猪、肉牛等养殖，其规模达到补助条件的，按照养殖户相关补助标准予以补助。</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 </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 </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 </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 </w:t>
      </w:r>
    </w:p>
    <w:p w:rsidR="008853D6" w:rsidRPr="008853D6" w:rsidRDefault="008853D6" w:rsidP="008853D6">
      <w:pPr>
        <w:widowControl/>
        <w:shd w:val="clear" w:color="auto" w:fill="FFFFFF"/>
        <w:spacing w:line="720" w:lineRule="auto"/>
        <w:ind w:firstLine="480"/>
        <w:rPr>
          <w:rFonts w:ascii="宋体" w:eastAsia="宋体" w:hAnsi="宋体" w:cs="宋体" w:hint="eastAsia"/>
          <w:color w:val="4A4A4A"/>
          <w:kern w:val="0"/>
          <w:szCs w:val="21"/>
        </w:rPr>
      </w:pPr>
      <w:r w:rsidRPr="008853D6">
        <w:rPr>
          <w:rFonts w:ascii="宋体" w:eastAsia="宋体" w:hAnsi="宋体" w:cs="宋体" w:hint="eastAsia"/>
          <w:color w:val="4A4A4A"/>
          <w:kern w:val="0"/>
          <w:szCs w:val="21"/>
        </w:rPr>
        <w:t> </w:t>
      </w:r>
    </w:p>
    <w:p w:rsidR="00103770" w:rsidRPr="008853D6" w:rsidRDefault="00103770">
      <w:bookmarkStart w:id="0" w:name="_GoBack"/>
      <w:bookmarkEnd w:id="0"/>
    </w:p>
    <w:sectPr w:rsidR="00103770" w:rsidRPr="008853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3D6" w:rsidRDefault="008853D6" w:rsidP="008853D6">
      <w:r>
        <w:separator/>
      </w:r>
    </w:p>
  </w:endnote>
  <w:endnote w:type="continuationSeparator" w:id="0">
    <w:p w:rsidR="008853D6" w:rsidRDefault="008853D6" w:rsidP="0088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3D6" w:rsidRDefault="008853D6" w:rsidP="008853D6">
      <w:r>
        <w:separator/>
      </w:r>
    </w:p>
  </w:footnote>
  <w:footnote w:type="continuationSeparator" w:id="0">
    <w:p w:rsidR="008853D6" w:rsidRDefault="008853D6" w:rsidP="00885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653"/>
    <w:rsid w:val="00103770"/>
    <w:rsid w:val="008853D6"/>
    <w:rsid w:val="00DA0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67EAA0B-39FF-449C-A1F7-2CDF23E5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53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53D6"/>
    <w:rPr>
      <w:sz w:val="18"/>
      <w:szCs w:val="18"/>
    </w:rPr>
  </w:style>
  <w:style w:type="paragraph" w:styleId="a4">
    <w:name w:val="footer"/>
    <w:basedOn w:val="a"/>
    <w:link w:val="Char0"/>
    <w:uiPriority w:val="99"/>
    <w:unhideWhenUsed/>
    <w:rsid w:val="008853D6"/>
    <w:pPr>
      <w:tabs>
        <w:tab w:val="center" w:pos="4153"/>
        <w:tab w:val="right" w:pos="8306"/>
      </w:tabs>
      <w:snapToGrid w:val="0"/>
      <w:jc w:val="left"/>
    </w:pPr>
    <w:rPr>
      <w:sz w:val="18"/>
      <w:szCs w:val="18"/>
    </w:rPr>
  </w:style>
  <w:style w:type="character" w:customStyle="1" w:styleId="Char0">
    <w:name w:val="页脚 Char"/>
    <w:basedOn w:val="a0"/>
    <w:link w:val="a4"/>
    <w:uiPriority w:val="99"/>
    <w:rsid w:val="008853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097072">
      <w:bodyDiv w:val="1"/>
      <w:marLeft w:val="0"/>
      <w:marRight w:val="0"/>
      <w:marTop w:val="0"/>
      <w:marBottom w:val="0"/>
      <w:divBdr>
        <w:top w:val="none" w:sz="0" w:space="0" w:color="auto"/>
        <w:left w:val="none" w:sz="0" w:space="0" w:color="auto"/>
        <w:bottom w:val="none" w:sz="0" w:space="0" w:color="auto"/>
        <w:right w:val="none" w:sz="0" w:space="0" w:color="auto"/>
      </w:divBdr>
      <w:divsChild>
        <w:div w:id="1534885370">
          <w:marLeft w:val="0"/>
          <w:marRight w:val="0"/>
          <w:marTop w:val="210"/>
          <w:marBottom w:val="0"/>
          <w:divBdr>
            <w:top w:val="none" w:sz="0" w:space="0" w:color="auto"/>
            <w:left w:val="none" w:sz="0" w:space="0" w:color="auto"/>
            <w:bottom w:val="none" w:sz="0" w:space="0" w:color="auto"/>
            <w:right w:val="none" w:sz="0" w:space="0" w:color="auto"/>
          </w:divBdr>
          <w:divsChild>
            <w:div w:id="88101817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2018-05-22T13:37:00Z</dcterms:created>
  <dcterms:modified xsi:type="dcterms:W3CDTF">2018-05-22T13:37:00Z</dcterms:modified>
</cp:coreProperties>
</file>