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B93D20" w:rsidRPr="00B93D20" w14:paraId="1612DFFC" w14:textId="77777777" w:rsidTr="00B93D20">
        <w:trPr>
          <w:trHeight w:val="75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0CA44C61" w14:textId="77777777" w:rsidR="00B93D20" w:rsidRPr="00B93D20" w:rsidRDefault="00B93D20" w:rsidP="00B93D2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color w:val="D9461B"/>
                <w:kern w:val="0"/>
                <w:sz w:val="30"/>
                <w:szCs w:val="30"/>
              </w:rPr>
            </w:pPr>
            <w:r w:rsidRPr="00B93D20">
              <w:rPr>
                <w:rFonts w:ascii="宋体" w:eastAsia="宋体" w:hAnsi="宋体" w:cs="宋体" w:hint="eastAsia"/>
                <w:b/>
                <w:bCs/>
                <w:color w:val="D9461B"/>
                <w:kern w:val="0"/>
                <w:sz w:val="30"/>
                <w:szCs w:val="30"/>
              </w:rPr>
              <w:t>鞍山市产业技术创新战略联盟牵头单位补助实施细则（试行）</w:t>
            </w:r>
          </w:p>
        </w:tc>
      </w:tr>
      <w:tr w:rsidR="00B93D20" w:rsidRPr="00B93D20" w14:paraId="384D113F" w14:textId="77777777" w:rsidTr="00B93D20">
        <w:trPr>
          <w:trHeight w:val="45"/>
          <w:tblCellSpacing w:w="0" w:type="dxa"/>
        </w:trPr>
        <w:tc>
          <w:tcPr>
            <w:tcW w:w="0" w:type="auto"/>
            <w:shd w:val="clear" w:color="auto" w:fill="D8F4F5"/>
            <w:vAlign w:val="center"/>
            <w:hideMark/>
          </w:tcPr>
          <w:tbl>
            <w:tblPr>
              <w:tblW w:w="4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5"/>
            </w:tblGrid>
            <w:tr w:rsidR="00B93D20" w:rsidRPr="00B93D20" w14:paraId="20D6EEF4" w14:textId="77777777">
              <w:trPr>
                <w:tblCellSpacing w:w="0" w:type="dxa"/>
                <w:jc w:val="center"/>
              </w:trPr>
              <w:tc>
                <w:tcPr>
                  <w:tcW w:w="3000" w:type="pct"/>
                  <w:vAlign w:val="center"/>
                  <w:hideMark/>
                </w:tcPr>
                <w:p w14:paraId="6D27899B" w14:textId="77777777" w:rsidR="00B93D20" w:rsidRPr="00B93D20" w:rsidRDefault="00B93D20" w:rsidP="00B93D20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93D20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发布日期：2018年8月31日</w:t>
                  </w:r>
                </w:p>
              </w:tc>
            </w:tr>
            <w:tr w:rsidR="00B93D20" w:rsidRPr="00B93D20" w14:paraId="584037A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099D2FD" w14:textId="77777777" w:rsidR="00B93D20" w:rsidRPr="00B93D20" w:rsidRDefault="00B93D20" w:rsidP="00B93D20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2A32848" w14:textId="77777777" w:rsidR="00B93D20" w:rsidRPr="00B93D20" w:rsidRDefault="00B93D20" w:rsidP="00B93D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93D20" w:rsidRPr="00B93D20" w14:paraId="4905B6A0" w14:textId="77777777" w:rsidTr="00B93D2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900" w:type="pct"/>
              <w:jc w:val="center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40"/>
            </w:tblGrid>
            <w:tr w:rsidR="00B93D20" w:rsidRPr="00B93D20" w14:paraId="7EC81AA7" w14:textId="77777777">
              <w:trPr>
                <w:tblCellSpacing w:w="3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F9B7579" w14:textId="77777777" w:rsidR="00B93D20" w:rsidRPr="00B93D20" w:rsidRDefault="00B93D20" w:rsidP="00B93D2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14:paraId="09F6B020" w14:textId="77777777" w:rsidR="00B93D20" w:rsidRPr="00B93D20" w:rsidRDefault="00B93D20" w:rsidP="00B93D20">
                  <w:pPr>
                    <w:widowControl/>
                    <w:spacing w:line="315" w:lineRule="atLeast"/>
                    <w:ind w:firstLine="514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B93D2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鞍科发</w:t>
                  </w:r>
                  <w:proofErr w:type="gramEnd"/>
                  <w:r w:rsidRPr="00B93D2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〔</w:t>
                  </w:r>
                  <w:r w:rsidRPr="00B93D20">
                    <w:rPr>
                      <w:rFonts w:ascii="Calibri" w:eastAsia="宋体" w:hAnsi="Calibri" w:cs="Calibri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2018</w:t>
                  </w:r>
                  <w:r w:rsidRPr="00B93D2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〕</w:t>
                  </w:r>
                  <w:r w:rsidRPr="00B93D20">
                    <w:rPr>
                      <w:rFonts w:ascii="Calibri" w:eastAsia="宋体" w:hAnsi="Calibri" w:cs="Calibri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36</w:t>
                  </w:r>
                  <w:r w:rsidRPr="00B93D2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号</w:t>
                  </w:r>
                </w:p>
                <w:p w14:paraId="57CF7731" w14:textId="77777777" w:rsidR="00B93D20" w:rsidRPr="00B93D20" w:rsidRDefault="00B93D20" w:rsidP="00B93D20">
                  <w:pPr>
                    <w:widowControl/>
                    <w:spacing w:line="315" w:lineRule="atLeast"/>
                    <w:ind w:firstLine="514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93D20">
                    <w:rPr>
                      <w:rFonts w:ascii="Calibri" w:eastAsia="宋体" w:hAnsi="Calibri" w:cs="Calibri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 </w:t>
                  </w:r>
                </w:p>
                <w:p w14:paraId="4D1C7C26" w14:textId="77777777" w:rsidR="00B93D20" w:rsidRPr="00B93D20" w:rsidRDefault="00B93D20" w:rsidP="00B93D20">
                  <w:pPr>
                    <w:widowControl/>
                    <w:spacing w:line="315" w:lineRule="atLeast"/>
                    <w:ind w:firstLine="514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93D2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第一章</w:t>
                  </w:r>
                  <w:r w:rsidRPr="00B93D20">
                    <w:rPr>
                      <w:rFonts w:ascii="Calibri" w:eastAsia="宋体" w:hAnsi="Calibri" w:cs="Calibri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B93D2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总</w:t>
                  </w:r>
                  <w:r w:rsidRPr="00B93D20">
                    <w:rPr>
                      <w:rFonts w:ascii="Calibri" w:eastAsia="宋体" w:hAnsi="Calibri" w:cs="Calibri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B93D2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则</w:t>
                  </w:r>
                </w:p>
                <w:p w14:paraId="58D3A67A" w14:textId="77777777" w:rsidR="00B93D20" w:rsidRPr="00B93D20" w:rsidRDefault="00B93D20" w:rsidP="00B93D20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第一条</w:t>
                  </w: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为贯彻落实《中共鞍山市委、鞍山市人民政府印发〈关于实施“钢都英才计划”的若干政策〉的通知》（</w:t>
                  </w:r>
                  <w:proofErr w:type="gramStart"/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鞍委发</w:t>
                  </w:r>
                  <w:proofErr w:type="gramEnd"/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〔</w:t>
                  </w: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2018</w:t>
                  </w: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〕</w:t>
                  </w: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19</w:t>
                  </w: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号）精神，加快推进产业技术创新战略联盟建设，制定本实施细则。</w:t>
                  </w:r>
                </w:p>
                <w:p w14:paraId="4AA68D02" w14:textId="77777777" w:rsidR="00B93D20" w:rsidRPr="00B93D20" w:rsidRDefault="00B93D20" w:rsidP="00B93D20">
                  <w:pPr>
                    <w:widowControl/>
                    <w:spacing w:line="315" w:lineRule="atLeast"/>
                    <w:ind w:firstLine="514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93D2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第二章</w:t>
                  </w:r>
                  <w:r w:rsidRPr="00B93D20">
                    <w:rPr>
                      <w:rFonts w:ascii="Calibri" w:eastAsia="宋体" w:hAnsi="Calibri" w:cs="Calibri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B93D2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支持政策</w:t>
                  </w:r>
                </w:p>
                <w:p w14:paraId="727C54C6" w14:textId="77777777" w:rsidR="00B93D20" w:rsidRPr="00B93D20" w:rsidRDefault="00B93D20" w:rsidP="00B93D20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第二条</w:t>
                  </w: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对建立国家级、省级、市级产业技术创新战略联盟牵头单位，按三个层级分别给予</w:t>
                  </w: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50</w:t>
                  </w: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万元、</w:t>
                  </w: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20</w:t>
                  </w: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万元、</w:t>
                  </w: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10</w:t>
                  </w: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万元补助资金。</w:t>
                  </w:r>
                </w:p>
                <w:p w14:paraId="26CD21F9" w14:textId="77777777" w:rsidR="00B93D20" w:rsidRPr="00B93D20" w:rsidRDefault="00B93D20" w:rsidP="00B93D20">
                  <w:pPr>
                    <w:widowControl/>
                    <w:spacing w:line="315" w:lineRule="atLeast"/>
                    <w:ind w:firstLine="514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93D2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第三章</w:t>
                  </w:r>
                  <w:r w:rsidRPr="00B93D20">
                    <w:rPr>
                      <w:rFonts w:ascii="Calibri" w:eastAsia="宋体" w:hAnsi="Calibri" w:cs="Calibri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B93D2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申报及办理</w:t>
                  </w:r>
                </w:p>
                <w:p w14:paraId="269D129E" w14:textId="77777777" w:rsidR="00B93D20" w:rsidRPr="00B93D20" w:rsidRDefault="00B93D20" w:rsidP="00B93D20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第三条</w:t>
                  </w: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申报材料。</w:t>
                  </w:r>
                </w:p>
                <w:p w14:paraId="72E003F9" w14:textId="77777777" w:rsidR="00B93D20" w:rsidRPr="00B93D20" w:rsidRDefault="00B93D20" w:rsidP="00B93D20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（一）《鞍山市落实各类项目、平台支持资金认定申请核准表》（详见附件）。</w:t>
                  </w:r>
                </w:p>
                <w:p w14:paraId="170559BA" w14:textId="77777777" w:rsidR="00B93D20" w:rsidRPr="00B93D20" w:rsidRDefault="00B93D20" w:rsidP="00B93D20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（二）被评为国家、省、市级产业技术创新战略联盟的批复文件。</w:t>
                  </w:r>
                </w:p>
                <w:p w14:paraId="434FE832" w14:textId="77777777" w:rsidR="00B93D20" w:rsidRPr="00B93D20" w:rsidRDefault="00B93D20" w:rsidP="00B93D20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以上材料需提供原件及复印件一式</w:t>
                  </w: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4</w:t>
                  </w: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份。</w:t>
                  </w:r>
                </w:p>
                <w:p w14:paraId="6B8BA5C5" w14:textId="77777777" w:rsidR="00B93D20" w:rsidRPr="00B93D20" w:rsidRDefault="00B93D20" w:rsidP="00B93D20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第四条</w:t>
                  </w: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办理程序。</w:t>
                  </w:r>
                </w:p>
                <w:p w14:paraId="67636E13" w14:textId="77777777" w:rsidR="00B93D20" w:rsidRPr="00B93D20" w:rsidRDefault="00B93D20" w:rsidP="00B93D20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市科技局对申请单位递交的申报材料进行审核，提出审定意见，按相关政策予以资金支持。事后报市人才工作领导小组办公室备案存档。</w:t>
                  </w:r>
                </w:p>
                <w:p w14:paraId="6C82C450" w14:textId="77777777" w:rsidR="00B93D20" w:rsidRPr="00B93D20" w:rsidRDefault="00B93D20" w:rsidP="00B93D20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第五条</w:t>
                  </w: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申报产业技术创新战略联盟的具体规定详见《关于推动产业技术创新战略联盟构建的指导意见》（国科发政〔</w:t>
                  </w: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2008</w:t>
                  </w: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〕</w:t>
                  </w: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770</w:t>
                  </w: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号）、《关于推动产业技术创新战略联盟构建与发展的实施办法（试行）》（国科发政〔</w:t>
                  </w: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2009</w:t>
                  </w: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〕</w:t>
                  </w: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648</w:t>
                  </w: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号）、《辽宁省产业技术创新战略联盟试点认定管理办法》（</w:t>
                  </w:r>
                  <w:proofErr w:type="gramStart"/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辽科发</w:t>
                  </w:r>
                  <w:proofErr w:type="gramEnd"/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〔</w:t>
                  </w: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2015</w:t>
                  </w: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〕</w:t>
                  </w: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46</w:t>
                  </w: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号）、《鞍山市产业技术创新战略联盟认定管理办法》（</w:t>
                  </w:r>
                  <w:proofErr w:type="gramStart"/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鞍科发</w:t>
                  </w:r>
                  <w:proofErr w:type="gramEnd"/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〔</w:t>
                  </w: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2016</w:t>
                  </w: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〕</w:t>
                  </w: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21</w:t>
                  </w: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号）及国家、省、市有关产业技术创新战略联盟的年度申报通知。</w:t>
                  </w:r>
                </w:p>
                <w:p w14:paraId="6FB2231A" w14:textId="77777777" w:rsidR="00B93D20" w:rsidRPr="00B93D20" w:rsidRDefault="00B93D20" w:rsidP="00B93D20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第六条</w:t>
                  </w: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考核管理。各产业技术创新战略联盟牵头单位应规范内部管理，加强创新创业服务。对于提供虚假材料、骗取财政资金支持，以及未按规定使用财政资金的，有权取消其相关资格、收回财政资金，并依据国家法律、法规对责任主体进行处理，取消其三年内申请国家、省、市各类资金资格。</w:t>
                  </w:r>
                </w:p>
                <w:p w14:paraId="1FF987F8" w14:textId="77777777" w:rsidR="00B93D20" w:rsidRPr="00B93D20" w:rsidRDefault="00B93D20" w:rsidP="00B93D20">
                  <w:pPr>
                    <w:widowControl/>
                    <w:spacing w:line="315" w:lineRule="atLeast"/>
                    <w:ind w:firstLine="514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93D2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第四章</w:t>
                  </w:r>
                  <w:r w:rsidRPr="00B93D20">
                    <w:rPr>
                      <w:rFonts w:ascii="Calibri" w:eastAsia="宋体" w:hAnsi="Calibri" w:cs="Calibri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B93D2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附</w:t>
                  </w:r>
                  <w:r w:rsidRPr="00B93D20">
                    <w:rPr>
                      <w:rFonts w:ascii="Calibri" w:eastAsia="宋体" w:hAnsi="Calibri" w:cs="Calibri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B93D2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则</w:t>
                  </w:r>
                </w:p>
                <w:p w14:paraId="42E201BF" w14:textId="77777777" w:rsidR="00B93D20" w:rsidRPr="00B93D20" w:rsidRDefault="00B93D20" w:rsidP="00B93D20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第七条</w:t>
                  </w: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本实施细则由市科技局负责解释。</w:t>
                  </w:r>
                </w:p>
                <w:p w14:paraId="7369CF41" w14:textId="77777777" w:rsidR="00B93D20" w:rsidRPr="00B93D20" w:rsidRDefault="00B93D20" w:rsidP="00B93D20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第八条</w:t>
                  </w: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本实施细则自</w:t>
                  </w: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2018</w:t>
                  </w: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年</w:t>
                  </w: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6</w:t>
                  </w: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月</w:t>
                  </w: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21</w:t>
                  </w:r>
                  <w:r w:rsidRPr="00B93D20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日起施行。</w:t>
                  </w:r>
                </w:p>
                <w:p w14:paraId="3D40ECC5" w14:textId="77777777" w:rsidR="00B93D20" w:rsidRPr="00B93D20" w:rsidRDefault="00B93D20" w:rsidP="00B93D20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93D20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DB377BF" w14:textId="77777777" w:rsidR="00B93D20" w:rsidRPr="00B93D20" w:rsidRDefault="00B93D20" w:rsidP="00B93D2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B52CF85" w14:textId="77777777" w:rsidR="00D3556C" w:rsidRPr="00B93D20" w:rsidRDefault="00D3556C">
      <w:bookmarkStart w:id="0" w:name="_GoBack"/>
      <w:bookmarkEnd w:id="0"/>
    </w:p>
    <w:sectPr w:rsidR="00D3556C" w:rsidRPr="00B93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F67CD" w14:textId="77777777" w:rsidR="009E1B25" w:rsidRDefault="009E1B25" w:rsidP="00B93D20">
      <w:r>
        <w:separator/>
      </w:r>
    </w:p>
  </w:endnote>
  <w:endnote w:type="continuationSeparator" w:id="0">
    <w:p w14:paraId="28963E76" w14:textId="77777777" w:rsidR="009E1B25" w:rsidRDefault="009E1B25" w:rsidP="00B9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26492" w14:textId="77777777" w:rsidR="009E1B25" w:rsidRDefault="009E1B25" w:rsidP="00B93D20">
      <w:r>
        <w:separator/>
      </w:r>
    </w:p>
  </w:footnote>
  <w:footnote w:type="continuationSeparator" w:id="0">
    <w:p w14:paraId="0733E098" w14:textId="77777777" w:rsidR="009E1B25" w:rsidRDefault="009E1B25" w:rsidP="00B93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65"/>
    <w:rsid w:val="009E1B25"/>
    <w:rsid w:val="00B93D20"/>
    <w:rsid w:val="00D3556C"/>
    <w:rsid w:val="00E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247191-FA65-4C0C-B27D-E177FC40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3D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3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3D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2019-01-26T06:30:00Z</dcterms:created>
  <dcterms:modified xsi:type="dcterms:W3CDTF">2019-01-26T06:31:00Z</dcterms:modified>
</cp:coreProperties>
</file>