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75" w:rsidRPr="00D13C75" w:rsidRDefault="00D13C75" w:rsidP="00D13C75">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proofErr w:type="gramStart"/>
      <w:r w:rsidRPr="00D13C75">
        <w:rPr>
          <w:rFonts w:ascii="Times New Roman" w:eastAsia="宋体" w:hAnsi="宋体" w:cs="宋体" w:hint="eastAsia"/>
          <w:color w:val="000000"/>
          <w:kern w:val="0"/>
          <w:sz w:val="24"/>
          <w:szCs w:val="24"/>
        </w:rPr>
        <w:t>渝府发</w:t>
      </w:r>
      <w:proofErr w:type="gramEnd"/>
      <w:r w:rsidRPr="00D13C75">
        <w:rPr>
          <w:rFonts w:ascii="Times New Roman" w:eastAsia="宋体" w:hAnsi="宋体" w:cs="宋体" w:hint="eastAsia"/>
          <w:color w:val="000000"/>
          <w:kern w:val="0"/>
          <w:sz w:val="24"/>
          <w:szCs w:val="24"/>
        </w:rPr>
        <w:t>〔</w:t>
      </w:r>
      <w:r w:rsidRPr="00D13C75">
        <w:rPr>
          <w:rFonts w:ascii="宋体" w:eastAsia="宋体" w:hAnsi="宋体" w:cs="宋体"/>
          <w:color w:val="000000"/>
          <w:kern w:val="0"/>
          <w:sz w:val="24"/>
          <w:szCs w:val="24"/>
        </w:rPr>
        <w:t>2009</w:t>
      </w:r>
      <w:r w:rsidRPr="00D13C75">
        <w:rPr>
          <w:rFonts w:ascii="Times New Roman" w:eastAsia="宋体" w:hAnsi="宋体" w:cs="宋体" w:hint="eastAsia"/>
          <w:color w:val="000000"/>
          <w:kern w:val="0"/>
          <w:sz w:val="24"/>
          <w:szCs w:val="24"/>
        </w:rPr>
        <w:t>〕</w:t>
      </w:r>
      <w:r w:rsidRPr="00D13C75">
        <w:rPr>
          <w:rFonts w:ascii="宋体" w:eastAsia="宋体" w:hAnsi="宋体" w:cs="宋体"/>
          <w:color w:val="000000"/>
          <w:kern w:val="0"/>
          <w:sz w:val="24"/>
          <w:szCs w:val="24"/>
        </w:rPr>
        <w:t>58</w:t>
      </w:r>
      <w:r w:rsidRPr="00D13C75">
        <w:rPr>
          <w:rFonts w:ascii="Times New Roman" w:eastAsia="宋体" w:hAnsi="宋体" w:cs="宋体" w:hint="eastAsia"/>
          <w:color w:val="000000"/>
          <w:kern w:val="0"/>
          <w:sz w:val="24"/>
          <w:szCs w:val="24"/>
        </w:rPr>
        <w:t>号</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napToGrid w:val="0"/>
        <w:spacing w:before="100" w:beforeAutospacing="1" w:after="100" w:afterAutospacing="1" w:line="580" w:lineRule="exact"/>
        <w:jc w:val="center"/>
        <w:rPr>
          <w:rFonts w:ascii="宋体" w:eastAsia="宋体" w:hAnsi="宋体" w:cs="宋体"/>
          <w:color w:val="000000"/>
          <w:kern w:val="0"/>
          <w:sz w:val="24"/>
          <w:szCs w:val="24"/>
        </w:rPr>
      </w:pPr>
      <w:bookmarkStart w:id="0" w:name="_GoBack"/>
      <w:r w:rsidRPr="00D13C75">
        <w:rPr>
          <w:rFonts w:ascii="Times New Roman" w:eastAsia="黑体" w:hAnsi="黑体" w:cs="宋体" w:hint="eastAsia"/>
          <w:color w:val="000000"/>
          <w:kern w:val="0"/>
          <w:sz w:val="44"/>
          <w:szCs w:val="24"/>
        </w:rPr>
        <w:t>重庆市人民政府</w:t>
      </w:r>
    </w:p>
    <w:bookmarkEnd w:id="0"/>
    <w:p w:rsidR="00D13C75" w:rsidRPr="00D13C75" w:rsidRDefault="00D13C75" w:rsidP="00D13C75">
      <w:pPr>
        <w:widowControl/>
        <w:shd w:val="clear" w:color="auto" w:fill="FFFFFF"/>
        <w:snapToGrid w:val="0"/>
        <w:spacing w:before="100" w:beforeAutospacing="1" w:after="100" w:afterAutospacing="1" w:line="580" w:lineRule="exac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44"/>
          <w:szCs w:val="24"/>
        </w:rPr>
        <w:t>关于印发重庆市引进高层次人才</w:t>
      </w:r>
    </w:p>
    <w:p w:rsidR="00D13C75" w:rsidRPr="00D13C75" w:rsidRDefault="00D13C75" w:rsidP="00D13C75">
      <w:pPr>
        <w:widowControl/>
        <w:shd w:val="clear" w:color="auto" w:fill="FFFFFF"/>
        <w:snapToGrid w:val="0"/>
        <w:spacing w:before="100" w:beforeAutospacing="1" w:after="100" w:afterAutospacing="1" w:line="580" w:lineRule="exac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44"/>
          <w:szCs w:val="24"/>
        </w:rPr>
        <w:t>若干优惠政策规定的通知</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各区县（自治县）人民政府，市政府各部门，有关单位：</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《重庆市引进高层次人才若干优惠政策规定》已经</w:t>
      </w:r>
      <w:r w:rsidRPr="00D13C75">
        <w:rPr>
          <w:rFonts w:ascii="宋体" w:eastAsia="宋体" w:hAnsi="宋体" w:cs="宋体"/>
          <w:color w:val="000000"/>
          <w:kern w:val="0"/>
          <w:sz w:val="24"/>
          <w:szCs w:val="24"/>
        </w:rPr>
        <w:t>2009</w:t>
      </w:r>
      <w:r w:rsidRPr="00D13C75">
        <w:rPr>
          <w:rFonts w:ascii="Times New Roman" w:eastAsia="宋体" w:hAnsi="宋体" w:cs="宋体" w:hint="eastAsia"/>
          <w:color w:val="000000"/>
          <w:kern w:val="0"/>
          <w:sz w:val="24"/>
          <w:szCs w:val="24"/>
        </w:rPr>
        <w:t>年</w:t>
      </w:r>
      <w:r w:rsidRPr="00D13C75">
        <w:rPr>
          <w:rFonts w:ascii="宋体" w:eastAsia="宋体" w:hAnsi="宋体" w:cs="宋体"/>
          <w:color w:val="000000"/>
          <w:kern w:val="0"/>
          <w:sz w:val="24"/>
          <w:szCs w:val="24"/>
        </w:rPr>
        <w:t>4</w:t>
      </w:r>
      <w:r w:rsidRPr="00D13C75">
        <w:rPr>
          <w:rFonts w:ascii="Times New Roman" w:eastAsia="宋体" w:hAnsi="宋体" w:cs="宋体" w:hint="eastAsia"/>
          <w:color w:val="000000"/>
          <w:kern w:val="0"/>
          <w:sz w:val="24"/>
          <w:szCs w:val="24"/>
        </w:rPr>
        <w:t>月</w:t>
      </w:r>
      <w:r w:rsidRPr="00D13C75">
        <w:rPr>
          <w:rFonts w:ascii="宋体" w:eastAsia="宋体" w:hAnsi="宋体" w:cs="宋体"/>
          <w:color w:val="000000"/>
          <w:kern w:val="0"/>
          <w:sz w:val="24"/>
          <w:szCs w:val="24"/>
        </w:rPr>
        <w:t>27</w:t>
      </w:r>
      <w:r w:rsidRPr="00D13C75">
        <w:rPr>
          <w:rFonts w:ascii="Times New Roman" w:eastAsia="宋体" w:hAnsi="宋体" w:cs="宋体" w:hint="eastAsia"/>
          <w:color w:val="000000"/>
          <w:kern w:val="0"/>
          <w:sz w:val="24"/>
          <w:szCs w:val="24"/>
        </w:rPr>
        <w:t>日市人民政府第</w:t>
      </w:r>
      <w:r w:rsidRPr="00D13C75">
        <w:rPr>
          <w:rFonts w:ascii="宋体" w:eastAsia="宋体" w:hAnsi="宋体" w:cs="宋体"/>
          <w:color w:val="000000"/>
          <w:kern w:val="0"/>
          <w:sz w:val="24"/>
          <w:szCs w:val="24"/>
        </w:rPr>
        <w:t>36</w:t>
      </w:r>
      <w:r w:rsidRPr="00D13C75">
        <w:rPr>
          <w:rFonts w:ascii="Times New Roman" w:eastAsia="宋体" w:hAnsi="宋体" w:cs="宋体" w:hint="eastAsia"/>
          <w:color w:val="000000"/>
          <w:kern w:val="0"/>
          <w:sz w:val="24"/>
          <w:szCs w:val="24"/>
        </w:rPr>
        <w:t>次常务会议通过，现印发给你们，请遵照执行。</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ind w:rightChars="400" w:right="840"/>
        <w:jc w:val="righ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二○○九年五月十一日</w:t>
      </w:r>
    </w:p>
    <w:p w:rsidR="00D13C75" w:rsidRPr="00D13C75" w:rsidRDefault="00D13C75" w:rsidP="00D13C75">
      <w:pPr>
        <w:widowControl/>
        <w:shd w:val="clear" w:color="auto" w:fill="FFFFFF"/>
        <w:spacing w:before="100" w:beforeAutospacing="1" w:after="100" w:afterAutospacing="1" w:line="540" w:lineRule="atLeast"/>
        <w:ind w:rightChars="400" w:right="840"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（此文有删减）</w:t>
      </w:r>
    </w:p>
    <w:p w:rsidR="00D13C75" w:rsidRPr="00D13C75" w:rsidRDefault="00D13C75" w:rsidP="00D13C75">
      <w:pPr>
        <w:widowControl/>
        <w:shd w:val="clear" w:color="auto" w:fill="FFFFFF"/>
        <w:snapToGrid w:val="0"/>
        <w:spacing w:before="100" w:beforeAutospacing="1" w:after="100" w:afterAutospacing="1" w:line="540" w:lineRule="atLeast"/>
        <w:ind w:rightChars="400" w:right="840"/>
        <w:jc w:val="left"/>
        <w:rPr>
          <w:rFonts w:ascii="宋体" w:eastAsia="宋体" w:hAnsi="宋体" w:cs="宋体"/>
          <w:color w:val="000000"/>
          <w:kern w:val="0"/>
          <w:sz w:val="24"/>
          <w:szCs w:val="24"/>
        </w:rPr>
      </w:pPr>
      <w:r w:rsidRPr="00D13C75">
        <w:rPr>
          <w:rFonts w:ascii="宋体" w:eastAsia="宋体" w:hAnsi="宋体" w:cs="宋体" w:hint="eastAsia"/>
          <w:color w:val="000000"/>
          <w:kern w:val="0"/>
          <w:szCs w:val="21"/>
        </w:rPr>
        <w:br w:type="page"/>
      </w:r>
      <w:r w:rsidRPr="00D13C75">
        <w:rPr>
          <w:rFonts w:ascii="宋体" w:eastAsia="宋体" w:hAnsi="宋体" w:cs="宋体"/>
          <w:color w:val="000000"/>
          <w:kern w:val="0"/>
          <w:sz w:val="24"/>
          <w:szCs w:val="24"/>
        </w:rPr>
        <w:lastRenderedPageBreak/>
        <w:t> </w:t>
      </w:r>
    </w:p>
    <w:p w:rsidR="00D13C75" w:rsidRPr="00D13C75" w:rsidRDefault="00D13C75" w:rsidP="00D13C75">
      <w:pPr>
        <w:widowControl/>
        <w:shd w:val="clear" w:color="auto" w:fill="FFFFFF"/>
        <w:snapToGrid w:val="0"/>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napToGrid w:val="0"/>
        <w:spacing w:before="100" w:beforeAutospacing="1" w:after="100" w:afterAutospacing="1" w:line="540" w:lineRule="atLeas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42"/>
          <w:szCs w:val="24"/>
        </w:rPr>
        <w:t>重庆市引进高层次人才</w:t>
      </w:r>
    </w:p>
    <w:p w:rsidR="00D13C75" w:rsidRPr="00D13C75" w:rsidRDefault="00D13C75" w:rsidP="00D13C75">
      <w:pPr>
        <w:widowControl/>
        <w:shd w:val="clear" w:color="auto" w:fill="FFFFFF"/>
        <w:snapToGrid w:val="0"/>
        <w:spacing w:before="100" w:beforeAutospacing="1" w:after="100" w:afterAutospacing="1" w:line="540" w:lineRule="atLeas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42"/>
          <w:szCs w:val="24"/>
        </w:rPr>
        <w:t>若干优惠政策规定</w:t>
      </w:r>
    </w:p>
    <w:p w:rsidR="00D13C75" w:rsidRPr="00D13C75" w:rsidRDefault="00D13C75" w:rsidP="00D13C75">
      <w:pPr>
        <w:widowControl/>
        <w:shd w:val="clear" w:color="auto" w:fill="FFFFFF"/>
        <w:snapToGrid w:val="0"/>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napToGrid w:val="0"/>
        <w:spacing w:before="100" w:beforeAutospacing="1" w:after="100" w:afterAutospacing="1" w:line="540" w:lineRule="atLeas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第一章</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总</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则</w:t>
      </w:r>
    </w:p>
    <w:p w:rsidR="00D13C75" w:rsidRPr="00D13C75" w:rsidRDefault="00D13C75" w:rsidP="00D13C75">
      <w:pPr>
        <w:widowControl/>
        <w:shd w:val="clear" w:color="auto" w:fill="FFFFFF"/>
        <w:snapToGrid w:val="0"/>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napToGri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第一条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为大力吸引高层次人才，加快建设内陆开放高地，统筹城乡发展，结合本市实际，制定本规定。</w:t>
      </w:r>
    </w:p>
    <w:p w:rsidR="00D13C75" w:rsidRPr="00D13C75" w:rsidRDefault="00D13C75" w:rsidP="00D13C75">
      <w:pPr>
        <w:widowControl/>
        <w:shd w:val="clear" w:color="auto" w:fill="FFFFFF"/>
        <w:snapToGri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本规定所指的引进人才，是指从本市行政区域外和国（境）外引进的高层次人才。</w:t>
      </w:r>
    </w:p>
    <w:p w:rsidR="00D13C75" w:rsidRPr="00D13C75" w:rsidRDefault="00D13C75" w:rsidP="00D13C75">
      <w:pPr>
        <w:widowControl/>
        <w:shd w:val="clear" w:color="auto" w:fill="FFFFFF"/>
        <w:snapToGri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引进人才坚持科学人才观，遵循急需实用、能力优先、注重业绩的原则。</w:t>
      </w:r>
    </w:p>
    <w:p w:rsidR="00D13C75" w:rsidRPr="00D13C75" w:rsidRDefault="00D13C75" w:rsidP="00D13C75">
      <w:pPr>
        <w:widowControl/>
        <w:shd w:val="clear" w:color="auto" w:fill="FFFFFF"/>
        <w:snapToGri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第四条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引进人才既可采取调入（迁入）方式，也可采取柔性引进、智力引进、团队引进等方式。</w:t>
      </w:r>
    </w:p>
    <w:p w:rsidR="00D13C75" w:rsidRPr="00D13C75" w:rsidRDefault="00D13C75" w:rsidP="00D13C75">
      <w:pPr>
        <w:widowControl/>
        <w:shd w:val="clear" w:color="auto" w:fill="FFFFFF"/>
        <w:snapToGri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第五条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建立和完善政府引导、用人单位为主、市场化配置的引进人才机制。</w:t>
      </w:r>
    </w:p>
    <w:p w:rsidR="00D13C75" w:rsidRPr="00D13C75" w:rsidRDefault="00D13C75" w:rsidP="00D13C75">
      <w:pPr>
        <w:widowControl/>
        <w:shd w:val="clear" w:color="auto" w:fill="FFFFFF"/>
        <w:snapToGri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第六条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本规定适用于本市各级党政机关、各类企事业单位和各类经济社会组织。</w:t>
      </w:r>
    </w:p>
    <w:p w:rsidR="00D13C75" w:rsidRPr="00D13C75" w:rsidRDefault="00D13C75" w:rsidP="00D13C75">
      <w:pPr>
        <w:widowControl/>
        <w:shd w:val="clear" w:color="auto" w:fill="FFFFFF"/>
        <w:snapToGri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napToGrid w:val="0"/>
        <w:spacing w:before="100" w:beforeAutospacing="1" w:after="100" w:afterAutospacing="1" w:line="540" w:lineRule="atLeas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第二章</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引进的重点领域与对象</w:t>
      </w:r>
    </w:p>
    <w:p w:rsidR="00D13C75" w:rsidRPr="00D13C75" w:rsidRDefault="00D13C75" w:rsidP="00D13C75">
      <w:pPr>
        <w:widowControl/>
        <w:shd w:val="clear" w:color="auto" w:fill="FFFFFF"/>
        <w:snapToGri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napToGri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第七条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引进人才的重点领域：</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（一）汽车摩托车、石油天然气化工、装备制造、材料冶金、电子信息、综合能源等全市规划发展的重点产业领域；</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（二）全市重点学科和重点实验室研究领域。</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第八条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引进人才的重点对象：</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第一类：</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中国科学院院士、中国工程院院士。</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第二类：</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1</w:t>
      </w:r>
      <w:r w:rsidRPr="00D13C75">
        <w:rPr>
          <w:rFonts w:ascii="Times New Roman" w:eastAsia="宋体" w:hAnsi="宋体" w:cs="宋体" w:hint="eastAsia"/>
          <w:color w:val="000000"/>
          <w:kern w:val="0"/>
          <w:sz w:val="24"/>
          <w:szCs w:val="24"/>
        </w:rPr>
        <w:t>．国家引进海外高层次人才计划（千人计划）人选；</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2</w:t>
      </w:r>
      <w:r w:rsidRPr="00D13C75">
        <w:rPr>
          <w:rFonts w:ascii="Times New Roman" w:eastAsia="宋体" w:hAnsi="宋体" w:cs="宋体" w:hint="eastAsia"/>
          <w:color w:val="000000"/>
          <w:kern w:val="0"/>
          <w:sz w:val="24"/>
          <w:szCs w:val="24"/>
        </w:rPr>
        <w:t>．国家自然科学奖、国家技术发明奖、国家科学技术进步奖一等奖获得者前三名；</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3</w:t>
      </w:r>
      <w:r w:rsidRPr="00D13C75">
        <w:rPr>
          <w:rFonts w:ascii="Times New Roman" w:eastAsia="宋体" w:hAnsi="宋体" w:cs="宋体" w:hint="eastAsia"/>
          <w:color w:val="000000"/>
          <w:kern w:val="0"/>
          <w:sz w:val="24"/>
          <w:szCs w:val="24"/>
        </w:rPr>
        <w:t>．国家“</w:t>
      </w:r>
      <w:r w:rsidRPr="00D13C75">
        <w:rPr>
          <w:rFonts w:ascii="宋体" w:eastAsia="宋体" w:hAnsi="宋体" w:cs="宋体"/>
          <w:color w:val="000000"/>
          <w:kern w:val="0"/>
          <w:sz w:val="24"/>
          <w:szCs w:val="24"/>
        </w:rPr>
        <w:t>863</w:t>
      </w:r>
      <w:r w:rsidRPr="00D13C75">
        <w:rPr>
          <w:rFonts w:ascii="Times New Roman" w:eastAsia="宋体" w:hAnsi="宋体" w:cs="宋体" w:hint="eastAsia"/>
          <w:color w:val="000000"/>
          <w:kern w:val="0"/>
          <w:sz w:val="24"/>
          <w:szCs w:val="24"/>
        </w:rPr>
        <w:t>”、“</w:t>
      </w:r>
      <w:r w:rsidRPr="00D13C75">
        <w:rPr>
          <w:rFonts w:ascii="宋体" w:eastAsia="宋体" w:hAnsi="宋体" w:cs="宋体"/>
          <w:color w:val="000000"/>
          <w:kern w:val="0"/>
          <w:sz w:val="24"/>
          <w:szCs w:val="24"/>
        </w:rPr>
        <w:t>973</w:t>
      </w:r>
      <w:r w:rsidRPr="00D13C75">
        <w:rPr>
          <w:rFonts w:ascii="Times New Roman" w:eastAsia="宋体" w:hAnsi="宋体" w:cs="宋体" w:hint="eastAsia"/>
          <w:color w:val="000000"/>
          <w:kern w:val="0"/>
          <w:sz w:val="24"/>
          <w:szCs w:val="24"/>
        </w:rPr>
        <w:t>”重大科研项目主持人。</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第三类：</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1</w:t>
      </w:r>
      <w:r w:rsidRPr="00D13C75">
        <w:rPr>
          <w:rFonts w:ascii="Times New Roman" w:eastAsia="宋体" w:hAnsi="宋体" w:cs="宋体" w:hint="eastAsia"/>
          <w:color w:val="000000"/>
          <w:kern w:val="0"/>
          <w:sz w:val="24"/>
          <w:szCs w:val="24"/>
        </w:rPr>
        <w:t>．国家级重点学科、重点实验室、工程技术研究中心学术技术带头人；</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2</w:t>
      </w:r>
      <w:r w:rsidRPr="00D13C75">
        <w:rPr>
          <w:rFonts w:ascii="Times New Roman" w:eastAsia="宋体" w:hAnsi="宋体" w:cs="宋体" w:hint="eastAsia"/>
          <w:color w:val="000000"/>
          <w:kern w:val="0"/>
          <w:sz w:val="24"/>
          <w:szCs w:val="24"/>
        </w:rPr>
        <w:t>．国家自然科学奖、国家技术发明奖、国家科学技术进步奖二等奖获得者前三名；</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3</w:t>
      </w:r>
      <w:r w:rsidRPr="00D13C75">
        <w:rPr>
          <w:rFonts w:ascii="Times New Roman" w:eastAsia="宋体" w:hAnsi="宋体" w:cs="宋体" w:hint="eastAsia"/>
          <w:color w:val="000000"/>
          <w:kern w:val="0"/>
          <w:sz w:val="24"/>
          <w:szCs w:val="24"/>
        </w:rPr>
        <w:t>．“新世纪百千万人才工程”国家级人选；</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4</w:t>
      </w:r>
      <w:r w:rsidRPr="00D13C75">
        <w:rPr>
          <w:rFonts w:ascii="Times New Roman" w:eastAsia="宋体" w:hAnsi="宋体" w:cs="宋体" w:hint="eastAsia"/>
          <w:color w:val="000000"/>
          <w:kern w:val="0"/>
          <w:sz w:val="24"/>
          <w:szCs w:val="24"/>
        </w:rPr>
        <w:t>．国家杰出青年科学基金获得者；</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5</w:t>
      </w:r>
      <w:r w:rsidRPr="00D13C75">
        <w:rPr>
          <w:rFonts w:ascii="Times New Roman" w:eastAsia="宋体" w:hAnsi="宋体" w:cs="宋体" w:hint="eastAsia"/>
          <w:color w:val="000000"/>
          <w:kern w:val="0"/>
          <w:sz w:val="24"/>
          <w:szCs w:val="24"/>
        </w:rPr>
        <w:t>．国家有突出贡献中青年专家；</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6</w:t>
      </w:r>
      <w:r w:rsidRPr="00D13C75">
        <w:rPr>
          <w:rFonts w:ascii="Times New Roman" w:eastAsia="宋体" w:hAnsi="宋体" w:cs="宋体" w:hint="eastAsia"/>
          <w:color w:val="000000"/>
          <w:kern w:val="0"/>
          <w:sz w:val="24"/>
          <w:szCs w:val="24"/>
        </w:rPr>
        <w:t>．卫生部有突出贡献中青年专家；</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7</w:t>
      </w:r>
      <w:r w:rsidRPr="00D13C75">
        <w:rPr>
          <w:rFonts w:ascii="Times New Roman" w:eastAsia="宋体" w:hAnsi="宋体" w:cs="宋体" w:hint="eastAsia"/>
          <w:color w:val="000000"/>
          <w:kern w:val="0"/>
          <w:sz w:val="24"/>
          <w:szCs w:val="24"/>
        </w:rPr>
        <w:t>．“长江学者计划”特聘教授；</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8</w:t>
      </w:r>
      <w:r w:rsidRPr="00D13C75">
        <w:rPr>
          <w:rFonts w:ascii="Times New Roman" w:eastAsia="宋体" w:hAnsi="宋体" w:cs="宋体" w:hint="eastAsia"/>
          <w:color w:val="000000"/>
          <w:kern w:val="0"/>
          <w:sz w:val="24"/>
          <w:szCs w:val="24"/>
        </w:rPr>
        <w:t>．“中华技能大奖”获得者。</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第四类：</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1</w:t>
      </w:r>
      <w:r w:rsidRPr="00D13C75">
        <w:rPr>
          <w:rFonts w:ascii="Times New Roman" w:eastAsia="宋体" w:hAnsi="宋体" w:cs="宋体" w:hint="eastAsia"/>
          <w:color w:val="000000"/>
          <w:kern w:val="0"/>
          <w:sz w:val="24"/>
          <w:szCs w:val="24"/>
        </w:rPr>
        <w:t>．在海外取得博士学位，并在海外知名高等院校、科研机构、金融机构、世界</w:t>
      </w:r>
      <w:r w:rsidRPr="00D13C75">
        <w:rPr>
          <w:rFonts w:ascii="宋体" w:eastAsia="宋体" w:hAnsi="宋体" w:cs="宋体"/>
          <w:color w:val="000000"/>
          <w:kern w:val="0"/>
          <w:sz w:val="24"/>
          <w:szCs w:val="24"/>
        </w:rPr>
        <w:t>500</w:t>
      </w:r>
      <w:r w:rsidRPr="00D13C75">
        <w:rPr>
          <w:rFonts w:ascii="Times New Roman" w:eastAsia="宋体" w:hAnsi="宋体" w:cs="宋体" w:hint="eastAsia"/>
          <w:color w:val="000000"/>
          <w:kern w:val="0"/>
          <w:sz w:val="24"/>
          <w:szCs w:val="24"/>
        </w:rPr>
        <w:t>强企业等单位具备两年以上工作经历的海外高层次人才；</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2</w:t>
      </w:r>
      <w:r w:rsidRPr="00D13C75">
        <w:rPr>
          <w:rFonts w:ascii="Times New Roman" w:eastAsia="宋体" w:hAnsi="宋体" w:cs="宋体" w:hint="eastAsia"/>
          <w:color w:val="000000"/>
          <w:kern w:val="0"/>
          <w:sz w:val="24"/>
          <w:szCs w:val="24"/>
        </w:rPr>
        <w:t>．国（境）外经济金融、科教文卫知名专家。</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第三章</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安家资助</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第九条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引进人才调入（迁入）或柔性引进每年在渝工作半年以上的，由用人单位提供住房供其使用：</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（一）第八条第一类人才住房建筑面积不少于</w:t>
      </w:r>
      <w:r w:rsidRPr="00D13C75">
        <w:rPr>
          <w:rFonts w:ascii="宋体" w:eastAsia="宋体" w:hAnsi="宋体" w:cs="宋体"/>
          <w:color w:val="000000"/>
          <w:kern w:val="0"/>
          <w:sz w:val="24"/>
          <w:szCs w:val="24"/>
        </w:rPr>
        <w:t>200</w:t>
      </w:r>
      <w:r w:rsidRPr="00D13C75">
        <w:rPr>
          <w:rFonts w:ascii="Times New Roman" w:eastAsia="宋体" w:hAnsi="宋体" w:cs="宋体" w:hint="eastAsia"/>
          <w:color w:val="000000"/>
          <w:kern w:val="0"/>
          <w:sz w:val="24"/>
          <w:szCs w:val="24"/>
        </w:rPr>
        <w:t>平方米；</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（二）第八条第二类人才住房建筑面积不少于</w:t>
      </w:r>
      <w:r w:rsidRPr="00D13C75">
        <w:rPr>
          <w:rFonts w:ascii="宋体" w:eastAsia="宋体" w:hAnsi="宋体" w:cs="宋体"/>
          <w:color w:val="000000"/>
          <w:kern w:val="0"/>
          <w:sz w:val="24"/>
          <w:szCs w:val="24"/>
        </w:rPr>
        <w:t>150</w:t>
      </w:r>
      <w:r w:rsidRPr="00D13C75">
        <w:rPr>
          <w:rFonts w:ascii="Times New Roman" w:eastAsia="宋体" w:hAnsi="宋体" w:cs="宋体" w:hint="eastAsia"/>
          <w:color w:val="000000"/>
          <w:kern w:val="0"/>
          <w:sz w:val="24"/>
          <w:szCs w:val="24"/>
        </w:rPr>
        <w:t>平方米；</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（三）第八条第三类人才住房建筑面积不少于</w:t>
      </w:r>
      <w:r w:rsidRPr="00D13C75">
        <w:rPr>
          <w:rFonts w:ascii="宋体" w:eastAsia="宋体" w:hAnsi="宋体" w:cs="宋体"/>
          <w:color w:val="000000"/>
          <w:kern w:val="0"/>
          <w:sz w:val="24"/>
          <w:szCs w:val="24"/>
        </w:rPr>
        <w:t>120</w:t>
      </w:r>
      <w:r w:rsidRPr="00D13C75">
        <w:rPr>
          <w:rFonts w:ascii="Times New Roman" w:eastAsia="宋体" w:hAnsi="宋体" w:cs="宋体" w:hint="eastAsia"/>
          <w:color w:val="000000"/>
          <w:kern w:val="0"/>
          <w:sz w:val="24"/>
          <w:szCs w:val="24"/>
        </w:rPr>
        <w:t>平方米；</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（四）第八条第四类人才住房建筑面积不少于</w:t>
      </w:r>
      <w:r w:rsidRPr="00D13C75">
        <w:rPr>
          <w:rFonts w:ascii="宋体" w:eastAsia="宋体" w:hAnsi="宋体" w:cs="宋体"/>
          <w:color w:val="000000"/>
          <w:kern w:val="0"/>
          <w:sz w:val="24"/>
          <w:szCs w:val="24"/>
        </w:rPr>
        <w:t>100</w:t>
      </w:r>
      <w:r w:rsidRPr="00D13C75">
        <w:rPr>
          <w:rFonts w:ascii="Times New Roman" w:eastAsia="宋体" w:hAnsi="宋体" w:cs="宋体" w:hint="eastAsia"/>
          <w:color w:val="000000"/>
          <w:kern w:val="0"/>
          <w:sz w:val="24"/>
          <w:szCs w:val="24"/>
        </w:rPr>
        <w:t>平方米。</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第十条</w:t>
      </w:r>
      <w:r w:rsidRPr="00D13C75">
        <w:rPr>
          <w:rFonts w:ascii="宋体" w:eastAsia="黑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引进人才调入（迁入）并与用人单位签订</w:t>
      </w:r>
      <w:r w:rsidRPr="00D13C75">
        <w:rPr>
          <w:rFonts w:ascii="宋体" w:eastAsia="宋体" w:hAnsi="宋体" w:cs="宋体"/>
          <w:color w:val="000000"/>
          <w:kern w:val="0"/>
          <w:sz w:val="24"/>
          <w:szCs w:val="24"/>
        </w:rPr>
        <w:t>5</w:t>
      </w:r>
      <w:r w:rsidRPr="00D13C75">
        <w:rPr>
          <w:rFonts w:ascii="Times New Roman" w:eastAsia="宋体" w:hAnsi="宋体" w:cs="宋体" w:hint="eastAsia"/>
          <w:color w:val="000000"/>
          <w:kern w:val="0"/>
          <w:sz w:val="24"/>
          <w:szCs w:val="24"/>
        </w:rPr>
        <w:t>年以上聘用合同的，可享受一次性安家补助费。其中，引进到党政机关和事业单位的，所需经费由市财政和用人单位各承担</w:t>
      </w:r>
      <w:r w:rsidRPr="00D13C75">
        <w:rPr>
          <w:rFonts w:ascii="宋体" w:eastAsia="宋体" w:hAnsi="宋体" w:cs="宋体"/>
          <w:color w:val="000000"/>
          <w:kern w:val="0"/>
          <w:sz w:val="24"/>
          <w:szCs w:val="24"/>
        </w:rPr>
        <w:t>50%</w:t>
      </w:r>
      <w:r w:rsidRPr="00D13C75">
        <w:rPr>
          <w:rFonts w:ascii="Times New Roman" w:eastAsia="宋体" w:hAnsi="宋体" w:cs="宋体" w:hint="eastAsia"/>
          <w:color w:val="000000"/>
          <w:kern w:val="0"/>
          <w:sz w:val="24"/>
          <w:szCs w:val="24"/>
        </w:rPr>
        <w:t>；引进到企业和其他经济社会组织的，所需经费由市财政补助</w:t>
      </w:r>
      <w:r w:rsidRPr="00D13C75">
        <w:rPr>
          <w:rFonts w:ascii="宋体" w:eastAsia="宋体" w:hAnsi="宋体" w:cs="宋体"/>
          <w:color w:val="000000"/>
          <w:kern w:val="0"/>
          <w:sz w:val="24"/>
          <w:szCs w:val="24"/>
        </w:rPr>
        <w:t>1/3</w:t>
      </w:r>
      <w:r w:rsidRPr="00D13C75">
        <w:rPr>
          <w:rFonts w:ascii="Times New Roman" w:eastAsia="宋体" w:hAnsi="宋体" w:cs="宋体" w:hint="eastAsia"/>
          <w:color w:val="000000"/>
          <w:kern w:val="0"/>
          <w:sz w:val="24"/>
          <w:szCs w:val="24"/>
        </w:rPr>
        <w:t>、用人单位承担</w:t>
      </w:r>
      <w:r w:rsidRPr="00D13C75">
        <w:rPr>
          <w:rFonts w:ascii="宋体" w:eastAsia="宋体" w:hAnsi="宋体" w:cs="宋体"/>
          <w:color w:val="000000"/>
          <w:kern w:val="0"/>
          <w:sz w:val="24"/>
          <w:szCs w:val="24"/>
        </w:rPr>
        <w:t>2/3</w:t>
      </w:r>
      <w:r w:rsidRPr="00D13C75">
        <w:rPr>
          <w:rFonts w:ascii="Times New Roman" w:eastAsia="宋体" w:hAnsi="宋体" w:cs="宋体" w:hint="eastAsia"/>
          <w:color w:val="000000"/>
          <w:kern w:val="0"/>
          <w:sz w:val="24"/>
          <w:szCs w:val="24"/>
        </w:rPr>
        <w:t>。</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（一）第八条第一类人才安家补助费</w:t>
      </w:r>
      <w:r w:rsidRPr="00D13C75">
        <w:rPr>
          <w:rFonts w:ascii="宋体" w:eastAsia="宋体" w:hAnsi="宋体" w:cs="宋体"/>
          <w:color w:val="000000"/>
          <w:kern w:val="0"/>
          <w:sz w:val="24"/>
          <w:szCs w:val="24"/>
        </w:rPr>
        <w:t>200</w:t>
      </w:r>
      <w:r w:rsidRPr="00D13C75">
        <w:rPr>
          <w:rFonts w:ascii="Times New Roman" w:eastAsia="宋体" w:hAnsi="宋体" w:cs="宋体" w:hint="eastAsia"/>
          <w:color w:val="000000"/>
          <w:kern w:val="0"/>
          <w:sz w:val="24"/>
          <w:szCs w:val="24"/>
        </w:rPr>
        <w:t>万元；</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（二）第八条第二类人才安家补助费</w:t>
      </w:r>
      <w:r w:rsidRPr="00D13C75">
        <w:rPr>
          <w:rFonts w:ascii="宋体" w:eastAsia="宋体" w:hAnsi="宋体" w:cs="宋体"/>
          <w:color w:val="000000"/>
          <w:kern w:val="0"/>
          <w:sz w:val="24"/>
          <w:szCs w:val="24"/>
        </w:rPr>
        <w:t>100</w:t>
      </w:r>
      <w:r w:rsidRPr="00D13C75">
        <w:rPr>
          <w:rFonts w:ascii="Times New Roman" w:eastAsia="宋体" w:hAnsi="宋体" w:cs="宋体" w:hint="eastAsia"/>
          <w:color w:val="000000"/>
          <w:kern w:val="0"/>
          <w:sz w:val="24"/>
          <w:szCs w:val="24"/>
        </w:rPr>
        <w:t>万元；</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（三）第八条第三类人才安家补助费</w:t>
      </w:r>
      <w:r w:rsidRPr="00D13C75">
        <w:rPr>
          <w:rFonts w:ascii="宋体" w:eastAsia="宋体" w:hAnsi="宋体" w:cs="宋体"/>
          <w:color w:val="000000"/>
          <w:kern w:val="0"/>
          <w:sz w:val="24"/>
          <w:szCs w:val="24"/>
        </w:rPr>
        <w:t>30</w:t>
      </w:r>
      <w:r w:rsidRPr="00D13C75">
        <w:rPr>
          <w:rFonts w:ascii="Times New Roman" w:eastAsia="宋体" w:hAnsi="宋体" w:cs="宋体" w:hint="eastAsia"/>
          <w:color w:val="000000"/>
          <w:kern w:val="0"/>
          <w:sz w:val="24"/>
          <w:szCs w:val="24"/>
        </w:rPr>
        <w:t>万元。</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第十一条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引进人才在本市购买首套商品房用于本人居住的，免征契税。</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第十二条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在外留学人员（含香港、澳门地区）来渝工作或服务的，购买一辆国产小汽车，免征车辆购置税。</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第四章</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分配激励</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第十三条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引进人才调入（迁入）本市的，按下列类别享受由市财政发放的岗位津贴：</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（一）第八条第一类人才，每月岗位津贴为</w:t>
      </w:r>
      <w:r w:rsidRPr="00D13C75">
        <w:rPr>
          <w:rFonts w:ascii="宋体" w:eastAsia="宋体" w:hAnsi="宋体" w:cs="宋体"/>
          <w:color w:val="000000"/>
          <w:kern w:val="0"/>
          <w:sz w:val="24"/>
          <w:szCs w:val="32"/>
        </w:rPr>
        <w:t>8000</w:t>
      </w:r>
      <w:r w:rsidRPr="00D13C75">
        <w:rPr>
          <w:rFonts w:ascii="Times New Roman" w:eastAsia="宋体" w:hAnsi="宋体" w:cs="宋体" w:hint="eastAsia"/>
          <w:color w:val="000000"/>
          <w:kern w:val="0"/>
          <w:sz w:val="24"/>
          <w:szCs w:val="24"/>
        </w:rPr>
        <w:t>元；</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（二）第八条第二类人才，每月岗位津贴为</w:t>
      </w:r>
      <w:r w:rsidRPr="00D13C75">
        <w:rPr>
          <w:rFonts w:ascii="宋体" w:eastAsia="宋体" w:hAnsi="宋体" w:cs="宋体"/>
          <w:color w:val="000000"/>
          <w:kern w:val="0"/>
          <w:sz w:val="24"/>
          <w:szCs w:val="32"/>
        </w:rPr>
        <w:t>5000</w:t>
      </w:r>
      <w:r w:rsidRPr="00D13C75">
        <w:rPr>
          <w:rFonts w:ascii="Times New Roman" w:eastAsia="宋体" w:hAnsi="宋体" w:cs="宋体" w:hint="eastAsia"/>
          <w:color w:val="000000"/>
          <w:kern w:val="0"/>
          <w:sz w:val="24"/>
          <w:szCs w:val="24"/>
        </w:rPr>
        <w:t>元；</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（三）第八条第三类人才中“新世纪百千万人才工程”国家级人选每月岗位津贴为</w:t>
      </w:r>
      <w:r w:rsidRPr="00D13C75">
        <w:rPr>
          <w:rFonts w:ascii="宋体" w:eastAsia="宋体" w:hAnsi="宋体" w:cs="宋体"/>
          <w:color w:val="000000"/>
          <w:kern w:val="0"/>
          <w:sz w:val="24"/>
          <w:szCs w:val="24"/>
        </w:rPr>
        <w:t>3000</w:t>
      </w:r>
      <w:r w:rsidRPr="00D13C75">
        <w:rPr>
          <w:rFonts w:ascii="Times New Roman" w:eastAsia="宋体" w:hAnsi="宋体" w:cs="宋体" w:hint="eastAsia"/>
          <w:color w:val="000000"/>
          <w:kern w:val="0"/>
          <w:sz w:val="24"/>
          <w:szCs w:val="32"/>
        </w:rPr>
        <w:t>元，其余每月岗位津贴为</w:t>
      </w:r>
      <w:r w:rsidRPr="00D13C75">
        <w:rPr>
          <w:rFonts w:ascii="宋体" w:eastAsia="宋体" w:hAnsi="宋体" w:cs="宋体"/>
          <w:color w:val="000000"/>
          <w:kern w:val="0"/>
          <w:sz w:val="24"/>
          <w:szCs w:val="24"/>
        </w:rPr>
        <w:t>1000</w:t>
      </w:r>
      <w:r w:rsidRPr="00D13C75">
        <w:rPr>
          <w:rFonts w:ascii="Times New Roman" w:eastAsia="宋体" w:hAnsi="宋体" w:cs="宋体" w:hint="eastAsia"/>
          <w:color w:val="000000"/>
          <w:kern w:val="0"/>
          <w:sz w:val="24"/>
          <w:szCs w:val="32"/>
        </w:rPr>
        <w:t>元。</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第十四条</w:t>
      </w:r>
      <w:r w:rsidRPr="00D13C75">
        <w:rPr>
          <w:rFonts w:ascii="宋体" w:eastAsia="黑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引进人才到“两翼”地区和国家扶贫工作重点县长期工作的，在以上标准基础上，由当地财政再增发</w:t>
      </w:r>
      <w:r w:rsidRPr="00D13C75">
        <w:rPr>
          <w:rFonts w:ascii="宋体" w:eastAsia="宋体" w:hAnsi="宋体" w:cs="宋体"/>
          <w:color w:val="000000"/>
          <w:kern w:val="0"/>
          <w:sz w:val="24"/>
          <w:szCs w:val="24"/>
        </w:rPr>
        <w:t>500</w:t>
      </w:r>
      <w:r w:rsidRPr="00D13C75">
        <w:rPr>
          <w:rFonts w:ascii="Times New Roman" w:eastAsia="宋体" w:hAnsi="宋体" w:cs="宋体" w:hint="eastAsia"/>
          <w:color w:val="000000"/>
          <w:kern w:val="0"/>
          <w:sz w:val="24"/>
          <w:szCs w:val="32"/>
        </w:rPr>
        <w:t>元专家特别补助费。</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第十五条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柔性引进的第八条第一、二类人才，专家津贴可根据其在渝实际工作时间按比例发放。</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第十六条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引进到党政机关专业技术岗位的高层次人才，可实行聘任制，岗位职务、薪酬可由用人单位与本人协商，并报经市人力资源和社会保障局确定。</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第十七条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引进到企事业单位和各类经济社会组织的高层次人才，经协商可实行岗位绩效工资制、年薪制、协议工资制、效益工资制、项目工资制、成果工资制，也可实行生产要素参与分配制度。</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第十八条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引进人才在本市工作并在本市缴纳个人所得税，地方留成部分实行前</w:t>
      </w:r>
      <w:r w:rsidRPr="00D13C75">
        <w:rPr>
          <w:rFonts w:ascii="宋体" w:eastAsia="宋体" w:hAnsi="宋体" w:cs="宋体"/>
          <w:color w:val="000000"/>
          <w:kern w:val="0"/>
          <w:sz w:val="24"/>
          <w:szCs w:val="24"/>
        </w:rPr>
        <w:t>5</w:t>
      </w:r>
      <w:r w:rsidRPr="00D13C75">
        <w:rPr>
          <w:rFonts w:ascii="Times New Roman" w:eastAsia="宋体" w:hAnsi="宋体" w:cs="宋体" w:hint="eastAsia"/>
          <w:color w:val="000000"/>
          <w:kern w:val="0"/>
          <w:sz w:val="24"/>
          <w:szCs w:val="32"/>
        </w:rPr>
        <w:t>年全额返还。</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第五章</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项目扶持</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第十九条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引进人才承担省部级重点科研项目的，由用人单位视其情况给予一定的科研启动经费。</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第二十条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对第八条第一、二类人才，用人单位每年资助资料等经费</w:t>
      </w:r>
      <w:r w:rsidRPr="00D13C75">
        <w:rPr>
          <w:rFonts w:ascii="宋体" w:eastAsia="宋体" w:hAnsi="宋体" w:cs="宋体"/>
          <w:color w:val="000000"/>
          <w:kern w:val="0"/>
          <w:sz w:val="24"/>
          <w:szCs w:val="24"/>
        </w:rPr>
        <w:t>6</w:t>
      </w:r>
      <w:r w:rsidRPr="00D13C75">
        <w:rPr>
          <w:rFonts w:ascii="Times New Roman" w:eastAsia="宋体" w:hAnsi="宋体" w:cs="宋体" w:hint="eastAsia"/>
          <w:color w:val="000000"/>
          <w:kern w:val="0"/>
          <w:sz w:val="24"/>
          <w:szCs w:val="32"/>
        </w:rPr>
        <w:t>万元；尊重本人意愿，配备工作助手；配备国产轿车一辆；提供应邀参加国际学术技术交流与合作的差旅费。</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第二十一条</w:t>
      </w:r>
      <w:r w:rsidRPr="00D13C75">
        <w:rPr>
          <w:rFonts w:ascii="宋体" w:eastAsia="黑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对第八条第三类人才，用人单位每年资助资料等经费</w:t>
      </w:r>
      <w:r w:rsidRPr="00D13C75">
        <w:rPr>
          <w:rFonts w:ascii="宋体" w:eastAsia="宋体" w:hAnsi="宋体" w:cs="宋体"/>
          <w:color w:val="000000"/>
          <w:kern w:val="0"/>
          <w:sz w:val="24"/>
          <w:szCs w:val="24"/>
        </w:rPr>
        <w:t>4</w:t>
      </w:r>
      <w:r w:rsidRPr="00D13C75">
        <w:rPr>
          <w:rFonts w:ascii="Times New Roman" w:eastAsia="宋体" w:hAnsi="宋体" w:cs="宋体" w:hint="eastAsia"/>
          <w:color w:val="000000"/>
          <w:kern w:val="0"/>
          <w:sz w:val="24"/>
          <w:szCs w:val="24"/>
        </w:rPr>
        <w:t>万元；保证其工作和生活用车；每年提供应邀参加</w:t>
      </w:r>
      <w:r w:rsidRPr="00D13C75">
        <w:rPr>
          <w:rFonts w:ascii="宋体" w:eastAsia="宋体" w:hAnsi="宋体" w:cs="宋体"/>
          <w:color w:val="000000"/>
          <w:kern w:val="0"/>
          <w:sz w:val="24"/>
          <w:szCs w:val="24"/>
        </w:rPr>
        <w:t>2</w:t>
      </w:r>
      <w:r w:rsidRPr="00D13C75">
        <w:rPr>
          <w:rFonts w:ascii="Times New Roman" w:eastAsia="宋体" w:hAnsi="宋体" w:cs="宋体" w:hint="eastAsia"/>
          <w:color w:val="000000"/>
          <w:kern w:val="0"/>
          <w:sz w:val="24"/>
          <w:szCs w:val="32"/>
        </w:rPr>
        <w:t>次以内的国际学术技术交流与合作的差旅费。</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第二十二条</w:t>
      </w:r>
      <w:r w:rsidRPr="00D13C75">
        <w:rPr>
          <w:rFonts w:ascii="宋体" w:eastAsia="黑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对第八条第四类人才，用人单位每年资助资料等经费</w:t>
      </w:r>
      <w:r w:rsidRPr="00D13C75">
        <w:rPr>
          <w:rFonts w:ascii="宋体" w:eastAsia="宋体" w:hAnsi="宋体" w:cs="宋体"/>
          <w:color w:val="000000"/>
          <w:kern w:val="0"/>
          <w:sz w:val="24"/>
          <w:szCs w:val="24"/>
        </w:rPr>
        <w:t>2</w:t>
      </w:r>
      <w:r w:rsidRPr="00D13C75">
        <w:rPr>
          <w:rFonts w:ascii="Times New Roman" w:eastAsia="宋体" w:hAnsi="宋体" w:cs="宋体" w:hint="eastAsia"/>
          <w:color w:val="000000"/>
          <w:kern w:val="0"/>
          <w:sz w:val="24"/>
          <w:szCs w:val="24"/>
        </w:rPr>
        <w:t>万元；保证其工作用车；每年提供应邀参加</w:t>
      </w:r>
      <w:r w:rsidRPr="00D13C75">
        <w:rPr>
          <w:rFonts w:ascii="宋体" w:eastAsia="宋体" w:hAnsi="宋体" w:cs="宋体"/>
          <w:color w:val="000000"/>
          <w:kern w:val="0"/>
          <w:sz w:val="24"/>
          <w:szCs w:val="24"/>
        </w:rPr>
        <w:t>1</w:t>
      </w:r>
      <w:r w:rsidRPr="00D13C75">
        <w:rPr>
          <w:rFonts w:ascii="Times New Roman" w:eastAsia="宋体" w:hAnsi="宋体" w:cs="宋体" w:hint="eastAsia"/>
          <w:color w:val="000000"/>
          <w:kern w:val="0"/>
          <w:sz w:val="24"/>
          <w:szCs w:val="32"/>
        </w:rPr>
        <w:t>次国际学术技术交流与合作的差旅费。</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第二十三条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引进人才因科研需要，确需从国（境）外进口少量试剂、原料、配件，可享受科学研究和教学用品及科技开发用品税收优惠政策。</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第二十四条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引进人才申请软件研发项目的，在同等条件下优先给予支持。对享受国家软件研发资助的，市财政按国家资助的经费视情况按一定比例配套补助。</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第二十五条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引进人才创办并经有关部门认定的高新技术企业，企业注册资本按照最低注册标准计算，可在一年内分步到位。符合国家规定的，免交登记费、房屋</w:t>
      </w:r>
      <w:proofErr w:type="gramStart"/>
      <w:r w:rsidRPr="00D13C75">
        <w:rPr>
          <w:rFonts w:ascii="Times New Roman" w:eastAsia="宋体" w:hAnsi="宋体" w:cs="宋体" w:hint="eastAsia"/>
          <w:color w:val="000000"/>
          <w:kern w:val="0"/>
          <w:sz w:val="24"/>
          <w:szCs w:val="32"/>
        </w:rPr>
        <w:t>鉴证</w:t>
      </w:r>
      <w:proofErr w:type="gramEnd"/>
      <w:r w:rsidRPr="00D13C75">
        <w:rPr>
          <w:rFonts w:ascii="Times New Roman" w:eastAsia="宋体" w:hAnsi="宋体" w:cs="宋体" w:hint="eastAsia"/>
          <w:color w:val="000000"/>
          <w:kern w:val="0"/>
          <w:sz w:val="24"/>
          <w:szCs w:val="32"/>
        </w:rPr>
        <w:t>费，并比照享受西部大开发的税收优惠政策。</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第二十六条</w:t>
      </w:r>
      <w:r w:rsidRPr="00D13C75">
        <w:rPr>
          <w:rFonts w:ascii="宋体" w:eastAsia="黑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引进人才创办企业从事技术转让、技术开发和与之相关的技术咨询、技术服务所得，符合国家税法规定的，免征营业税；在一个纳税年度内，从事技术转让所得不超过</w:t>
      </w:r>
      <w:r w:rsidRPr="00D13C75">
        <w:rPr>
          <w:rFonts w:ascii="宋体" w:eastAsia="宋体" w:hAnsi="宋体" w:cs="宋体"/>
          <w:color w:val="000000"/>
          <w:kern w:val="0"/>
          <w:sz w:val="24"/>
          <w:szCs w:val="24"/>
        </w:rPr>
        <w:t>500</w:t>
      </w:r>
      <w:r w:rsidRPr="00D13C75">
        <w:rPr>
          <w:rFonts w:ascii="Times New Roman" w:eastAsia="宋体" w:hAnsi="宋体" w:cs="宋体" w:hint="eastAsia"/>
          <w:color w:val="000000"/>
          <w:kern w:val="0"/>
          <w:sz w:val="24"/>
          <w:szCs w:val="32"/>
        </w:rPr>
        <w:t>万元的部分，免征企业所得税；超过</w:t>
      </w:r>
      <w:r w:rsidRPr="00D13C75">
        <w:rPr>
          <w:rFonts w:ascii="宋体" w:eastAsia="宋体" w:hAnsi="宋体" w:cs="宋体"/>
          <w:color w:val="000000"/>
          <w:kern w:val="0"/>
          <w:sz w:val="24"/>
          <w:szCs w:val="24"/>
        </w:rPr>
        <w:t>500</w:t>
      </w:r>
      <w:r w:rsidRPr="00D13C75">
        <w:rPr>
          <w:rFonts w:ascii="Times New Roman" w:eastAsia="宋体" w:hAnsi="宋体" w:cs="宋体" w:hint="eastAsia"/>
          <w:color w:val="000000"/>
          <w:kern w:val="0"/>
          <w:sz w:val="24"/>
          <w:szCs w:val="32"/>
        </w:rPr>
        <w:t>万元的部分，减半征收企业所得税。</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第二十七条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引进人才创办的企业，经有关部门认定属高新技术企业的，减按</w:t>
      </w:r>
      <w:r w:rsidRPr="00D13C75">
        <w:rPr>
          <w:rFonts w:ascii="宋体" w:eastAsia="宋体" w:hAnsi="宋体" w:cs="宋体"/>
          <w:color w:val="000000"/>
          <w:kern w:val="0"/>
          <w:sz w:val="24"/>
          <w:szCs w:val="24"/>
        </w:rPr>
        <w:t>15%</w:t>
      </w:r>
      <w:r w:rsidRPr="00D13C75">
        <w:rPr>
          <w:rFonts w:ascii="Times New Roman" w:eastAsia="宋体" w:hAnsi="宋体" w:cs="宋体" w:hint="eastAsia"/>
          <w:color w:val="000000"/>
          <w:kern w:val="0"/>
          <w:sz w:val="24"/>
          <w:szCs w:val="32"/>
        </w:rPr>
        <w:t>税率征收企业所得税，并对其实际缴纳的企业所得税地方留成部分实行前</w:t>
      </w:r>
      <w:r w:rsidRPr="00D13C75">
        <w:rPr>
          <w:rFonts w:ascii="宋体" w:eastAsia="宋体" w:hAnsi="宋体" w:cs="宋体"/>
          <w:color w:val="000000"/>
          <w:kern w:val="0"/>
          <w:sz w:val="24"/>
          <w:szCs w:val="24"/>
        </w:rPr>
        <w:t>2</w:t>
      </w:r>
      <w:r w:rsidRPr="00D13C75">
        <w:rPr>
          <w:rFonts w:ascii="Times New Roman" w:eastAsia="宋体" w:hAnsi="宋体" w:cs="宋体" w:hint="eastAsia"/>
          <w:color w:val="000000"/>
          <w:kern w:val="0"/>
          <w:sz w:val="24"/>
          <w:szCs w:val="32"/>
        </w:rPr>
        <w:t>年全额先征后返，后</w:t>
      </w:r>
      <w:r w:rsidRPr="00D13C75">
        <w:rPr>
          <w:rFonts w:ascii="宋体" w:eastAsia="宋体" w:hAnsi="宋体" w:cs="宋体"/>
          <w:color w:val="000000"/>
          <w:kern w:val="0"/>
          <w:sz w:val="24"/>
          <w:szCs w:val="24"/>
        </w:rPr>
        <w:t>3</w:t>
      </w:r>
      <w:r w:rsidRPr="00D13C75">
        <w:rPr>
          <w:rFonts w:ascii="Times New Roman" w:eastAsia="宋体" w:hAnsi="宋体" w:cs="宋体" w:hint="eastAsia"/>
          <w:color w:val="000000"/>
          <w:kern w:val="0"/>
          <w:sz w:val="24"/>
          <w:szCs w:val="32"/>
        </w:rPr>
        <w:t>年减半返还。</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第二十八条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引进人才创办高新技术企业，凡当年出口产品产值达到当年企业产品产值</w:t>
      </w:r>
      <w:r w:rsidRPr="00D13C75">
        <w:rPr>
          <w:rFonts w:ascii="宋体" w:eastAsia="宋体" w:hAnsi="宋体" w:cs="宋体"/>
          <w:color w:val="000000"/>
          <w:kern w:val="0"/>
          <w:sz w:val="24"/>
          <w:szCs w:val="24"/>
        </w:rPr>
        <w:t>70%</w:t>
      </w:r>
      <w:r w:rsidRPr="00D13C75">
        <w:rPr>
          <w:rFonts w:ascii="Times New Roman" w:eastAsia="宋体" w:hAnsi="宋体" w:cs="宋体" w:hint="eastAsia"/>
          <w:color w:val="000000"/>
          <w:kern w:val="0"/>
          <w:sz w:val="24"/>
          <w:szCs w:val="32"/>
        </w:rPr>
        <w:t>以上的，当年实际缴纳的企业所得税超过</w:t>
      </w:r>
      <w:r w:rsidRPr="00D13C75">
        <w:rPr>
          <w:rFonts w:ascii="宋体" w:eastAsia="宋体" w:hAnsi="宋体" w:cs="宋体"/>
          <w:color w:val="000000"/>
          <w:kern w:val="0"/>
          <w:sz w:val="24"/>
          <w:szCs w:val="24"/>
        </w:rPr>
        <w:t>10%</w:t>
      </w:r>
      <w:r w:rsidRPr="00D13C75">
        <w:rPr>
          <w:rFonts w:ascii="Times New Roman" w:eastAsia="宋体" w:hAnsi="宋体" w:cs="宋体" w:hint="eastAsia"/>
          <w:color w:val="000000"/>
          <w:kern w:val="0"/>
          <w:sz w:val="24"/>
          <w:szCs w:val="32"/>
        </w:rPr>
        <w:t>以上税率的地方留成部分实行先征后返。</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第二十九条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引进到本市的国际知名人才服务机构，可比照西部大开发的税收优惠政策，享受</w:t>
      </w:r>
      <w:r w:rsidRPr="00D13C75">
        <w:rPr>
          <w:rFonts w:ascii="宋体" w:eastAsia="宋体" w:hAnsi="宋体" w:cs="宋体"/>
          <w:color w:val="000000"/>
          <w:kern w:val="0"/>
          <w:sz w:val="24"/>
          <w:szCs w:val="24"/>
        </w:rPr>
        <w:t>15%</w:t>
      </w:r>
      <w:r w:rsidRPr="00D13C75">
        <w:rPr>
          <w:rFonts w:ascii="Times New Roman" w:eastAsia="宋体" w:hAnsi="宋体" w:cs="宋体" w:hint="eastAsia"/>
          <w:color w:val="000000"/>
          <w:kern w:val="0"/>
          <w:sz w:val="24"/>
          <w:szCs w:val="32"/>
        </w:rPr>
        <w:t>的所得税税率优惠。</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第六章</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培养使用</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第三十条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引进人才进入党政机关和事业单位，在编制上予以特殊保障，在职位上可设置特殊岗位；</w:t>
      </w:r>
      <w:proofErr w:type="gramStart"/>
      <w:r w:rsidRPr="00D13C75">
        <w:rPr>
          <w:rFonts w:ascii="Times New Roman" w:eastAsia="宋体" w:hAnsi="宋体" w:cs="宋体" w:hint="eastAsia"/>
          <w:color w:val="000000"/>
          <w:kern w:val="0"/>
          <w:sz w:val="24"/>
          <w:szCs w:val="32"/>
        </w:rPr>
        <w:t>需担任</w:t>
      </w:r>
      <w:proofErr w:type="gramEnd"/>
      <w:r w:rsidRPr="00D13C75">
        <w:rPr>
          <w:rFonts w:ascii="Times New Roman" w:eastAsia="宋体" w:hAnsi="宋体" w:cs="宋体" w:hint="eastAsia"/>
          <w:color w:val="000000"/>
          <w:kern w:val="0"/>
          <w:sz w:val="24"/>
          <w:szCs w:val="32"/>
        </w:rPr>
        <w:t>专业技术职务的，不受岗位数额限制；有突出贡献的，可破格提拔或晋升专业技术职务。</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第三十一条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引进人才在市外取得专业技术职务的，凡符合国家规定的评审条件和程序，均予以承认，享受本市同类人员相同待遇。</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第三十二条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引进人才在国（境）</w:t>
      </w:r>
      <w:proofErr w:type="gramStart"/>
      <w:r w:rsidRPr="00D13C75">
        <w:rPr>
          <w:rFonts w:ascii="Times New Roman" w:eastAsia="宋体" w:hAnsi="宋体" w:cs="宋体" w:hint="eastAsia"/>
          <w:color w:val="000000"/>
          <w:kern w:val="0"/>
          <w:sz w:val="24"/>
          <w:szCs w:val="32"/>
        </w:rPr>
        <w:t>外取得</w:t>
      </w:r>
      <w:proofErr w:type="gramEnd"/>
      <w:r w:rsidRPr="00D13C75">
        <w:rPr>
          <w:rFonts w:ascii="Times New Roman" w:eastAsia="宋体" w:hAnsi="宋体" w:cs="宋体" w:hint="eastAsia"/>
          <w:color w:val="000000"/>
          <w:kern w:val="0"/>
          <w:sz w:val="24"/>
          <w:szCs w:val="32"/>
        </w:rPr>
        <w:t>执业资格或参加培训获得从业资格的，与本市同类人才同等对待，允许在渝依法执业或从业。</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第三十三条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对中国科学院院士、中国工程院院士，尊重本人意愿，可聘为重庆市人民政府科技咨询顾问。</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第七章</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保障服务</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第三十四条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对获得国家资助的重点引智（培训）项目和市级支柱产业引智项目，市财政予以</w:t>
      </w:r>
      <w:r w:rsidRPr="00D13C75">
        <w:rPr>
          <w:rFonts w:ascii="宋体" w:eastAsia="宋体" w:hAnsi="宋体" w:cs="宋体"/>
          <w:color w:val="000000"/>
          <w:kern w:val="0"/>
          <w:sz w:val="24"/>
          <w:szCs w:val="24"/>
        </w:rPr>
        <w:t>1</w:t>
      </w:r>
      <w:r w:rsidRPr="00D13C75">
        <w:rPr>
          <w:rFonts w:ascii="Times New Roman" w:eastAsia="宋体" w:hAnsi="宋体" w:cs="宋体" w:hint="eastAsia"/>
          <w:color w:val="000000"/>
          <w:kern w:val="0"/>
          <w:sz w:val="24"/>
          <w:szCs w:val="32"/>
        </w:rPr>
        <w:t>︰</w:t>
      </w:r>
      <w:r w:rsidRPr="00D13C75">
        <w:rPr>
          <w:rFonts w:ascii="宋体" w:eastAsia="宋体" w:hAnsi="宋体" w:cs="宋体"/>
          <w:color w:val="000000"/>
          <w:kern w:val="0"/>
          <w:sz w:val="24"/>
          <w:szCs w:val="24"/>
        </w:rPr>
        <w:t>1</w:t>
      </w:r>
      <w:r w:rsidRPr="00D13C75">
        <w:rPr>
          <w:rFonts w:ascii="Times New Roman" w:eastAsia="宋体" w:hAnsi="宋体" w:cs="宋体" w:hint="eastAsia"/>
          <w:color w:val="000000"/>
          <w:kern w:val="0"/>
          <w:sz w:val="24"/>
          <w:szCs w:val="32"/>
        </w:rPr>
        <w:t>经费配套，支持引进境外高层次专家和高级经营管理人员。</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第三十五条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用人单位应为引进人才办理重大医疗疾病保险和人身意外伤害保险；引进到企业的人才可要求用人单位为其提供有别于基本养老保险的、由相应商业险种组合的人才保险；人才组合保险可办理异地转移或退保。</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第三十六条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引进人才在本市工作期间，由卫生部门发放专门医疗保健证，享受医疗保健特殊待遇：</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（一）第八条第一、二类人才，由用人单位参照省部级干部的医疗待遇，对发生的规定范围内的医疗费给予全额报销；市财政每年安排经费用于体检和疗养；</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（二）第八条第三、四类人才，由用人单位每年组织健康检查和疗养</w:t>
      </w:r>
      <w:r w:rsidRPr="00D13C75">
        <w:rPr>
          <w:rFonts w:ascii="宋体" w:eastAsia="宋体" w:hAnsi="宋体" w:cs="宋体"/>
          <w:color w:val="000000"/>
          <w:kern w:val="0"/>
          <w:sz w:val="24"/>
          <w:szCs w:val="24"/>
        </w:rPr>
        <w:t>1</w:t>
      </w:r>
      <w:r w:rsidRPr="00D13C75">
        <w:rPr>
          <w:rFonts w:ascii="Times New Roman" w:eastAsia="宋体" w:hAnsi="宋体" w:cs="宋体" w:hint="eastAsia"/>
          <w:color w:val="000000"/>
          <w:kern w:val="0"/>
          <w:sz w:val="24"/>
          <w:szCs w:val="24"/>
        </w:rPr>
        <w:t>次。</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第三十七条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引进人才的配偶、子女可随调随迁；主城区以外的，户口可保留在主城区；柔性引进人才可申领《重庆市外来人才工作居住证》，享受本市市民待遇。</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第三十八条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引进人才提出申请解决其随调配偶、子女就业的，由市人力资源和社会保障局配合用人单位妥善安置。</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第三十九条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32"/>
        </w:rPr>
        <w:t>引进人才未成年子女需要在我市入学的，由户口或工作单位所在地的教育主管部门优先安排学校入学，任何部门和单位不得收取教育主管部门规定以外的费用。</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w:t>
      </w:r>
      <w:r w:rsidRPr="00D13C75">
        <w:rPr>
          <w:rFonts w:ascii="Times New Roman" w:eastAsia="黑体" w:hAnsi="黑体" w:cs="宋体" w:hint="eastAsia"/>
          <w:color w:val="000000"/>
          <w:spacing w:val="-6"/>
          <w:kern w:val="0"/>
          <w:sz w:val="24"/>
          <w:szCs w:val="24"/>
        </w:rPr>
        <w:t>四十条</w:t>
      </w:r>
      <w:r w:rsidRPr="00D13C75">
        <w:rPr>
          <w:rFonts w:ascii="宋体" w:eastAsia="黑体" w:hAnsi="宋体" w:cs="宋体"/>
          <w:color w:val="000000"/>
          <w:spacing w:val="-6"/>
          <w:kern w:val="0"/>
          <w:sz w:val="24"/>
          <w:szCs w:val="24"/>
        </w:rPr>
        <w:t xml:space="preserve"> </w:t>
      </w:r>
      <w:r w:rsidRPr="00D13C75">
        <w:rPr>
          <w:rFonts w:ascii="宋体" w:eastAsia="宋体" w:hAnsi="宋体" w:cs="宋体"/>
          <w:color w:val="000000"/>
          <w:spacing w:val="-6"/>
          <w:kern w:val="0"/>
          <w:sz w:val="24"/>
          <w:szCs w:val="24"/>
        </w:rPr>
        <w:t xml:space="preserve"> </w:t>
      </w:r>
      <w:r w:rsidRPr="00D13C75">
        <w:rPr>
          <w:rFonts w:ascii="Times New Roman" w:eastAsia="宋体" w:hAnsi="宋体" w:cs="宋体" w:hint="eastAsia"/>
          <w:color w:val="000000"/>
          <w:spacing w:val="-6"/>
          <w:kern w:val="0"/>
          <w:sz w:val="24"/>
          <w:szCs w:val="32"/>
        </w:rPr>
        <w:t>对家庭生活基础在国外的人才，可享受出国探亲假。</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第八章</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附</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则</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第四十一条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各区县（自治县）、各部门和各单位在大力引进高层次人才的同时，要注重发挥现有高层次人才的作用。本规定的优惠政策除第十条安家补助费政策外，所有政策现有人才与引进人才一同享受。</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第四十二条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本规定由市人力资源和社会保障局会同有关部门制定具体的实施细则。</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第四十三条</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各区县（自治县）可参照本规定制定相应的引进人才优惠政策。</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第四十四条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本规定由市人力资源和社会保障局负责解释。</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第四十五条</w:t>
      </w:r>
      <w:r w:rsidRPr="00D13C75">
        <w:rPr>
          <w:rFonts w:ascii="宋体" w:eastAsia="黑体" w:hAnsi="宋体" w:cs="宋体"/>
          <w:color w:val="000000"/>
          <w:kern w:val="0"/>
          <w:sz w:val="24"/>
          <w:szCs w:val="24"/>
        </w:rPr>
        <w:t xml:space="preserve"> </w:t>
      </w:r>
      <w:r w:rsidRPr="00D13C75">
        <w:rPr>
          <w:rFonts w:ascii="宋体" w:eastAsia="宋体" w:hAnsi="宋体" w:cs="宋体"/>
          <w:color w:val="000000"/>
          <w:kern w:val="0"/>
          <w:sz w:val="24"/>
          <w:szCs w:val="24"/>
        </w:rPr>
        <w:t xml:space="preserve"> </w:t>
      </w:r>
      <w:r w:rsidRPr="00D13C75">
        <w:rPr>
          <w:rFonts w:ascii="Times New Roman" w:eastAsia="宋体" w:hAnsi="宋体" w:cs="宋体" w:hint="eastAsia"/>
          <w:color w:val="000000"/>
          <w:kern w:val="0"/>
          <w:sz w:val="24"/>
          <w:szCs w:val="24"/>
        </w:rPr>
        <w:t>本规定自印发之日起施行，原有政策改按本规定执行。</w:t>
      </w:r>
    </w:p>
    <w:p w:rsidR="00D13C75" w:rsidRPr="00D13C75" w:rsidRDefault="00D13C75" w:rsidP="00D13C75">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shd w:val="clear" w:color="auto" w:fill="FFFFFF"/>
        <w:spacing w:before="100" w:beforeAutospacing="1" w:after="100" w:afterAutospacing="1" w:line="500" w:lineRule="exact"/>
        <w:jc w:val="left"/>
        <w:rPr>
          <w:rFonts w:ascii="宋体" w:eastAsia="宋体" w:hAnsi="宋体" w:cs="宋体"/>
          <w:color w:val="000000"/>
          <w:kern w:val="0"/>
          <w:sz w:val="24"/>
          <w:szCs w:val="24"/>
        </w:rPr>
      </w:pPr>
      <w:r w:rsidRPr="00D13C75">
        <w:rPr>
          <w:rFonts w:ascii="宋体" w:eastAsia="宋体" w:hAnsi="宋体" w:cs="宋体"/>
          <w:color w:val="000000"/>
          <w:kern w:val="0"/>
          <w:sz w:val="24"/>
          <w:szCs w:val="24"/>
        </w:rPr>
        <w:t> </w:t>
      </w:r>
    </w:p>
    <w:p w:rsidR="00D13C75" w:rsidRPr="00D13C75" w:rsidRDefault="00D13C75" w:rsidP="00D13C75">
      <w:pPr>
        <w:widowControl/>
        <w:pBdr>
          <w:bottom w:val="single" w:sz="4" w:space="1" w:color="auto"/>
        </w:pBdr>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D13C75">
        <w:rPr>
          <w:rFonts w:ascii="Times New Roman" w:eastAsia="黑体" w:hAnsi="黑体" w:cs="宋体" w:hint="eastAsia"/>
          <w:color w:val="000000"/>
          <w:kern w:val="0"/>
          <w:sz w:val="24"/>
          <w:szCs w:val="24"/>
        </w:rPr>
        <w:t>主题词：人事</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人才</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政策</w:t>
      </w:r>
      <w:r w:rsidRPr="00D13C75">
        <w:rPr>
          <w:rFonts w:ascii="宋体" w:eastAsia="黑体" w:hAnsi="宋体" w:cs="宋体"/>
          <w:color w:val="000000"/>
          <w:kern w:val="0"/>
          <w:sz w:val="24"/>
          <w:szCs w:val="24"/>
        </w:rPr>
        <w:t xml:space="preserve">  </w:t>
      </w:r>
      <w:r w:rsidRPr="00D13C75">
        <w:rPr>
          <w:rFonts w:ascii="Times New Roman" w:eastAsia="黑体" w:hAnsi="黑体" w:cs="宋体" w:hint="eastAsia"/>
          <w:color w:val="000000"/>
          <w:kern w:val="0"/>
          <w:sz w:val="24"/>
          <w:szCs w:val="24"/>
        </w:rPr>
        <w:t>通知</w:t>
      </w:r>
    </w:p>
    <w:p w:rsidR="00D13C75" w:rsidRPr="00D13C75" w:rsidRDefault="00D13C75" w:rsidP="00D13C75">
      <w:pPr>
        <w:widowControl/>
        <w:shd w:val="clear" w:color="auto" w:fill="FFFFFF"/>
        <w:spacing w:before="100" w:beforeAutospacing="1" w:after="100" w:afterAutospacing="1" w:line="540" w:lineRule="atLeast"/>
        <w:ind w:firstLineChars="100" w:firstLine="24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抄送：市委各部门，市人大常委会办公厅，市政协办公厅，</w:t>
      </w:r>
    </w:p>
    <w:p w:rsidR="00D13C75" w:rsidRPr="00D13C75" w:rsidRDefault="00D13C75" w:rsidP="00D13C75">
      <w:pPr>
        <w:widowControl/>
        <w:shd w:val="clear" w:color="auto" w:fill="FFFFFF"/>
        <w:spacing w:before="100" w:beforeAutospacing="1" w:after="100" w:afterAutospacing="1" w:line="540" w:lineRule="atLeast"/>
        <w:ind w:firstLineChars="399" w:firstLine="958"/>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市高法院，市检察院，重庆警备区。</w:t>
      </w:r>
    </w:p>
    <w:p w:rsidR="00D13C75" w:rsidRPr="00D13C75" w:rsidRDefault="00D13C75" w:rsidP="00D13C75">
      <w:pPr>
        <w:widowControl/>
        <w:shd w:val="clear" w:color="auto" w:fill="FFFFFF"/>
        <w:spacing w:before="100" w:beforeAutospacing="1" w:after="100" w:afterAutospacing="1" w:line="540" w:lineRule="atLeast"/>
        <w:ind w:firstLineChars="399" w:firstLine="958"/>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各民主党派市委，市工商联，各人民团体。</w:t>
      </w:r>
    </w:p>
    <w:p w:rsidR="00D13C75" w:rsidRPr="00D13C75" w:rsidRDefault="00D13C75" w:rsidP="00D13C75">
      <w:pPr>
        <w:widowControl/>
        <w:pBdr>
          <w:top w:val="single" w:sz="4" w:space="1" w:color="auto"/>
          <w:bottom w:val="single" w:sz="4" w:space="1" w:color="auto"/>
        </w:pBdr>
        <w:shd w:val="clear" w:color="auto" w:fill="FFFFFF"/>
        <w:spacing w:before="100" w:beforeAutospacing="1" w:after="100" w:afterAutospacing="1" w:line="540" w:lineRule="atLeast"/>
        <w:ind w:firstLineChars="100" w:firstLine="240"/>
        <w:jc w:val="left"/>
        <w:rPr>
          <w:rFonts w:ascii="宋体" w:eastAsia="宋体" w:hAnsi="宋体" w:cs="宋体"/>
          <w:color w:val="000000"/>
          <w:kern w:val="0"/>
          <w:sz w:val="24"/>
          <w:szCs w:val="24"/>
        </w:rPr>
      </w:pPr>
      <w:r w:rsidRPr="00D13C75">
        <w:rPr>
          <w:rFonts w:ascii="Times New Roman" w:eastAsia="宋体" w:hAnsi="宋体" w:cs="宋体" w:hint="eastAsia"/>
          <w:color w:val="000000"/>
          <w:kern w:val="0"/>
          <w:sz w:val="24"/>
          <w:szCs w:val="24"/>
        </w:rPr>
        <w:t>重庆市人民政府办公厅</w:t>
      </w:r>
      <w:r w:rsidRPr="00D13C75">
        <w:rPr>
          <w:rFonts w:ascii="宋体" w:eastAsia="宋体" w:hAnsi="宋体" w:cs="宋体"/>
          <w:color w:val="000000"/>
          <w:kern w:val="0"/>
          <w:sz w:val="24"/>
          <w:szCs w:val="24"/>
        </w:rPr>
        <w:t xml:space="preserve">      </w:t>
      </w:r>
      <w:r w:rsidRPr="00D13C75">
        <w:rPr>
          <w:rFonts w:ascii="宋体" w:eastAsia="宋体" w:hAnsi="宋体" w:cs="宋体"/>
          <w:color w:val="000000"/>
          <w:kern w:val="0"/>
          <w:sz w:val="40"/>
          <w:szCs w:val="24"/>
        </w:rPr>
        <w:t xml:space="preserve">  </w:t>
      </w:r>
      <w:r w:rsidRPr="00D13C75">
        <w:rPr>
          <w:rFonts w:ascii="宋体" w:eastAsia="宋体" w:hAnsi="宋体" w:cs="宋体"/>
          <w:color w:val="000000"/>
          <w:kern w:val="0"/>
          <w:sz w:val="24"/>
          <w:szCs w:val="24"/>
        </w:rPr>
        <w:t xml:space="preserve">    2009</w:t>
      </w:r>
      <w:r w:rsidRPr="00D13C75">
        <w:rPr>
          <w:rFonts w:ascii="Times New Roman" w:eastAsia="宋体" w:hAnsi="宋体" w:cs="宋体" w:hint="eastAsia"/>
          <w:color w:val="000000"/>
          <w:kern w:val="0"/>
          <w:sz w:val="24"/>
          <w:szCs w:val="24"/>
        </w:rPr>
        <w:t>年</w:t>
      </w:r>
      <w:r w:rsidRPr="00D13C75">
        <w:rPr>
          <w:rFonts w:ascii="宋体" w:eastAsia="宋体" w:hAnsi="宋体" w:cs="宋体"/>
          <w:color w:val="000000"/>
          <w:kern w:val="0"/>
          <w:sz w:val="24"/>
          <w:szCs w:val="24"/>
        </w:rPr>
        <w:t>5</w:t>
      </w:r>
      <w:r w:rsidRPr="00D13C75">
        <w:rPr>
          <w:rFonts w:ascii="Times New Roman" w:eastAsia="宋体" w:hAnsi="宋体" w:cs="宋体" w:hint="eastAsia"/>
          <w:color w:val="000000"/>
          <w:kern w:val="0"/>
          <w:sz w:val="24"/>
          <w:szCs w:val="24"/>
        </w:rPr>
        <w:t>月</w:t>
      </w:r>
      <w:r w:rsidRPr="00D13C75">
        <w:rPr>
          <w:rFonts w:ascii="宋体" w:eastAsia="宋体" w:hAnsi="宋体" w:cs="宋体"/>
          <w:color w:val="000000"/>
          <w:kern w:val="0"/>
          <w:sz w:val="24"/>
          <w:szCs w:val="24"/>
        </w:rPr>
        <w:t>12</w:t>
      </w:r>
      <w:r w:rsidRPr="00D13C75">
        <w:rPr>
          <w:rFonts w:ascii="Times New Roman" w:eastAsia="宋体" w:hAnsi="宋体" w:cs="宋体" w:hint="eastAsia"/>
          <w:color w:val="000000"/>
          <w:kern w:val="0"/>
          <w:sz w:val="24"/>
          <w:szCs w:val="24"/>
        </w:rPr>
        <w:t>日印发</w:t>
      </w:r>
    </w:p>
    <w:p w:rsidR="003B122D" w:rsidRPr="00D13C75" w:rsidRDefault="003B122D"/>
    <w:sectPr w:rsidR="003B122D" w:rsidRPr="00D13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75"/>
    <w:rsid w:val="003B122D"/>
    <w:rsid w:val="00D1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EE85A-F747-47A1-9BA7-C813E0D1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253">
      <w:bodyDiv w:val="1"/>
      <w:marLeft w:val="0"/>
      <w:marRight w:val="0"/>
      <w:marTop w:val="0"/>
      <w:marBottom w:val="0"/>
      <w:divBdr>
        <w:top w:val="none" w:sz="0" w:space="0" w:color="auto"/>
        <w:left w:val="none" w:sz="0" w:space="0" w:color="auto"/>
        <w:bottom w:val="none" w:sz="0" w:space="0" w:color="auto"/>
        <w:right w:val="none" w:sz="0" w:space="0" w:color="auto"/>
      </w:divBdr>
      <w:divsChild>
        <w:div w:id="1509831550">
          <w:marLeft w:val="0"/>
          <w:marRight w:val="0"/>
          <w:marTop w:val="0"/>
          <w:marBottom w:val="0"/>
          <w:divBdr>
            <w:top w:val="none" w:sz="0" w:space="0" w:color="auto"/>
            <w:left w:val="none" w:sz="0" w:space="0" w:color="auto"/>
            <w:bottom w:val="none" w:sz="0" w:space="0" w:color="auto"/>
            <w:right w:val="none" w:sz="0" w:space="0" w:color="auto"/>
          </w:divBdr>
          <w:divsChild>
            <w:div w:id="1406339161">
              <w:marLeft w:val="300"/>
              <w:marRight w:val="300"/>
              <w:marTop w:val="0"/>
              <w:marBottom w:val="0"/>
              <w:divBdr>
                <w:top w:val="none" w:sz="0" w:space="0" w:color="auto"/>
                <w:left w:val="none" w:sz="0" w:space="0" w:color="auto"/>
                <w:bottom w:val="none" w:sz="0" w:space="0" w:color="auto"/>
                <w:right w:val="none" w:sz="0" w:space="0" w:color="auto"/>
              </w:divBdr>
              <w:divsChild>
                <w:div w:id="1713071620">
                  <w:marLeft w:val="0"/>
                  <w:marRight w:val="0"/>
                  <w:marTop w:val="0"/>
                  <w:marBottom w:val="0"/>
                  <w:divBdr>
                    <w:top w:val="none" w:sz="0" w:space="0" w:color="auto"/>
                    <w:left w:val="none" w:sz="0" w:space="0" w:color="auto"/>
                    <w:bottom w:val="none" w:sz="0" w:space="0" w:color="auto"/>
                    <w:right w:val="none" w:sz="0" w:space="0" w:color="auto"/>
                  </w:divBdr>
                  <w:divsChild>
                    <w:div w:id="1680812589">
                      <w:marLeft w:val="0"/>
                      <w:marRight w:val="0"/>
                      <w:marTop w:val="0"/>
                      <w:marBottom w:val="0"/>
                      <w:divBdr>
                        <w:top w:val="none" w:sz="0" w:space="0" w:color="auto"/>
                        <w:left w:val="none" w:sz="0" w:space="0" w:color="auto"/>
                        <w:bottom w:val="single" w:sz="4" w:space="1" w:color="auto"/>
                        <w:right w:val="none" w:sz="0" w:space="0" w:color="auto"/>
                      </w:divBdr>
                    </w:div>
                    <w:div w:id="520821574">
                      <w:marLeft w:val="0"/>
                      <w:marRight w:val="0"/>
                      <w:marTop w:val="0"/>
                      <w:marBottom w:val="0"/>
                      <w:divBdr>
                        <w:top w:val="single" w:sz="4" w:space="1" w:color="auto"/>
                        <w:left w:val="none" w:sz="0" w:space="0" w:color="auto"/>
                        <w:bottom w:val="single" w:sz="4" w:space="1"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2018-04-28T03:46:00Z</dcterms:created>
  <dcterms:modified xsi:type="dcterms:W3CDTF">2018-04-28T03:47:00Z</dcterms:modified>
</cp:coreProperties>
</file>