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2212B" w14:textId="77777777" w:rsidR="001E3EA8" w:rsidRPr="001E3EA8" w:rsidRDefault="001E3EA8" w:rsidP="001E3EA8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 w:rsidRPr="001E3EA8">
        <w:rPr>
          <w:rFonts w:ascii="宋体" w:eastAsia="宋体" w:hAnsi="宋体" w:cs="Times New Roman" w:hint="eastAsia"/>
          <w:b/>
          <w:bCs/>
          <w:color w:val="FF6600"/>
          <w:kern w:val="0"/>
          <w:sz w:val="27"/>
          <w:szCs w:val="27"/>
          <w:shd w:val="clear" w:color="auto" w:fill="FFFFFF"/>
        </w:rPr>
        <w:t>泉港区人民政府</w:t>
      </w:r>
      <w:bookmarkStart w:id="0" w:name="_GoBack"/>
      <w:r w:rsidRPr="001E3EA8">
        <w:rPr>
          <w:rFonts w:ascii="宋体" w:eastAsia="宋体" w:hAnsi="宋体" w:cs="Times New Roman" w:hint="eastAsia"/>
          <w:b/>
          <w:bCs/>
          <w:color w:val="FF6600"/>
          <w:kern w:val="0"/>
          <w:sz w:val="27"/>
          <w:szCs w:val="27"/>
          <w:shd w:val="clear" w:color="auto" w:fill="FFFFFF"/>
        </w:rPr>
        <w:t>关于扶持乡村旅游发展的实施意见</w:t>
      </w:r>
      <w:bookmarkEnd w:id="0"/>
    </w:p>
    <w:p w14:paraId="618F55A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center"/>
        <w:rPr>
          <w:rFonts w:ascii="宋体" w:eastAsia="宋体" w:hAnsi="宋体" w:cs="Times New Roman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泉港政综〔2016〕77号</w:t>
      </w:r>
    </w:p>
    <w:p w14:paraId="52D591C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66465C4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344EF998" w14:textId="77777777" w:rsidR="001E3EA8" w:rsidRPr="001E3EA8" w:rsidRDefault="001E3EA8" w:rsidP="001E3EA8">
      <w:pPr>
        <w:widowControl/>
        <w:shd w:val="clear" w:color="auto" w:fill="FFFFFF"/>
        <w:jc w:val="center"/>
        <w:outlineLvl w:val="3"/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泉港区人民政府关于</w:t>
      </w:r>
    </w:p>
    <w:p w14:paraId="54CA01FA" w14:textId="77777777" w:rsidR="001E3EA8" w:rsidRPr="001E3EA8" w:rsidRDefault="001E3EA8" w:rsidP="001E3EA8">
      <w:pPr>
        <w:widowControl/>
        <w:shd w:val="clear" w:color="auto" w:fill="FFFFFF"/>
        <w:jc w:val="center"/>
        <w:outlineLvl w:val="3"/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扶持乡村旅游发展的实施意见</w:t>
      </w:r>
    </w:p>
    <w:p w14:paraId="64BAB1C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694316F4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石化工业园区管委会，各镇人民政府、山腰街道办事处，区政府各部门、各直属机构，山腰盐场、石化产业开发建设有限公司、建设发展有限公司、投资总公司、水利水务公司：</w:t>
      </w:r>
    </w:p>
    <w:p w14:paraId="4DD46B8D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为贯彻落实《福建省人民政府关于进一步深化旅游业改革发展的实施意见》（闽政〔2015〕23号）、《中共泉州市委 泉州市人民政府关于加快旅游产业发展的实施意见》（泉委发〔2012〕8号）精神，推进泉港乡村旅游科学、持续发展，现根据我区实际情况，制定以下实施意见：</w:t>
      </w:r>
    </w:p>
    <w:p w14:paraId="692EE30D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一、发展目标</w:t>
      </w:r>
    </w:p>
    <w:p w14:paraId="46C959F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大力发展乡村旅游，加快旅游业转型升级，丰富旅游产品体系，创建乡村旅游示范区，提升泉港旅游知名度和影响力。力争</w:t>
      </w:r>
    </w:p>
    <w:p w14:paraId="358D3651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到2020年，全区旅游接待总人数达到165万人次，年均增长15%；旅游总收入27亿元，年均增长18%，均比2015年翻一番。力争将海西绿色石化港口新城建设成为东南沿海知名的乡村旅游、生态休闲、特色文化旅游区。</w:t>
      </w:r>
    </w:p>
    <w:p w14:paraId="05699640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二、扶持措施</w:t>
      </w:r>
    </w:p>
    <w:p w14:paraId="3EB5BA0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（一）省、市配套奖励</w:t>
      </w:r>
    </w:p>
    <w:p w14:paraId="5CAEF29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1.对省级及以上休闲农业示范点、水乡渔村、特色景观旅游名镇名村、乡村旅游休闲集镇及特色村、自驾车露营地、房车营地、旅游集散中心、三星级及以上的乡村旅游经营单位，按上级奖励金额1：1给予一次性配套奖励。</w:t>
      </w:r>
    </w:p>
    <w:p w14:paraId="3E9D6658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2.对乡村旅游点新建或改建的通过A、AA、AAA级国家标准验收的旅游厕所，按上级奖励金额1：1给予一次性配套奖励。</w:t>
      </w:r>
    </w:p>
    <w:p w14:paraId="376C0F7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（二）标志性牌坊、村寨大门。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对乡村旅游点新建的成规模标志性牌坊、村寨大门（投资额30万元以上，需通过住建等相关部门的审批）进行补助，每个按投资额的50%给予一次性补助。</w:t>
      </w:r>
    </w:p>
    <w:p w14:paraId="479B203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（三）特色民宿。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对乡村旅游点新建的拥有10个以上床位的特色民宿，按照每个床位500元给予一次性补助。（标准见附件2）。</w:t>
      </w:r>
    </w:p>
    <w:p w14:paraId="2530278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lastRenderedPageBreak/>
        <w:t>    （四）游客服务中心。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对乡镇、乡村旅游点新建游客服务中心（需达到国标中型，建筑面积100㎡以上，且必须是乡镇或村集体、企业自主产权）进行补助，每个游客服务中心一次性补助30万元。</w:t>
      </w:r>
    </w:p>
    <w:p w14:paraId="4369A423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（五）旅游栈道（休闲步道）。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对乡村旅游点新建的标准旅游栈道、休闲步道（需达100米以上）进行补助，每100米一次性补助3万元。</w:t>
      </w:r>
    </w:p>
    <w:p w14:paraId="46CAA5BC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（六）文化活动广场。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对乡村旅游点新建的标准民俗文化活动广场（需达500平米以上）进行补助，每个一次性补助10万元。</w:t>
      </w:r>
    </w:p>
    <w:p w14:paraId="67450106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（七）旅游宣传推介。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对镇和乡村旅游点举办有特色、有较大规模和影响的旅游宣传推介活动、文化旅游节（如涂岭猪脚节）进行补助，每个活动按村、镇举办活动规模给予一次性补助10万元、30万元。</w:t>
      </w:r>
    </w:p>
    <w:p w14:paraId="5D453A50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（八）旅游产品开发。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对企业开发特色旅游产品，且列入泉州市伴手礼正式名录的，每种产品一次性补助3万元。</w:t>
      </w:r>
    </w:p>
    <w:p w14:paraId="43DB07EC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（九）特色旅游景观。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对乡村旅游点内新建特色景观（面积需达5亩以上，如种植油菜花、菊花等观光花卉景观）进行补助，每亩每年补助1000元。</w:t>
      </w:r>
    </w:p>
    <w:p w14:paraId="44CBC20D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（十）特色体验拓展项目。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对乡村旅游点内新建特色体验拓展项目（有一定规模、投资额达100万元以上，如高空溜索、梅花桩、水上漂等）进行补助，每个项目一次性补助20万元。</w:t>
      </w:r>
    </w:p>
    <w:p w14:paraId="57E033F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（十一）停车场。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对乡村旅游点新建停车场（必须是村集体或旅游企业自主产权，符合相关标准，30个车位以上）的村集体或旅游企业进行补助，每个车位一次性补助1000元。</w:t>
      </w:r>
    </w:p>
    <w:p w14:paraId="4F36F40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（十二）农家乐。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对旅游定点接待的农家乐项目进行补助，每个农家乐一次性补助5万元（农家乐评定标准见附件3）。</w:t>
      </w:r>
    </w:p>
    <w:p w14:paraId="0A3DAF0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（十三）乡村旅游规划。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对乡村旅游点编制总体规划进行补助（规划设计单位必须具备旅游规划乙级以上资质、规划需经专家组评审通过），每个规划一次性补助10万元。对乡村旅游点编制修建性详规按50％给予一次性补助。</w:t>
      </w:r>
    </w:p>
    <w:p w14:paraId="7B716A20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三、保障措施</w:t>
      </w:r>
    </w:p>
    <w:p w14:paraId="490136C0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（一）资金保障：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“十三五”期间区财政每年度安排专项奖励资金，用于奖励乡村旅游经营点的建设和提升，发挥财政资金的宏观导向和激励作用，加快旅游业发展。</w:t>
      </w:r>
    </w:p>
    <w:p w14:paraId="4E9E379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（二）组织保障：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把发展乡村旅游纳入“十三五”经济社会发展规划，并作为对各级政府政绩考评的一项内容。构建政府引导、部门联动、行业促进、市场推动的旅游产业发展格局。各镇（街道）相应设立旅游产业发展领导小组，强化对乡村旅游业发展的协调指导和行业管理职能。组建区级文旅开发有限公司，加强对全区旅游工作的引领及服务。</w:t>
      </w:r>
    </w:p>
    <w:p w14:paraId="26C7A5E0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四、申报评定</w:t>
      </w:r>
    </w:p>
    <w:p w14:paraId="54334C2E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（一）申报评定工作遵循“自愿申报、乡镇推荐、分级评定、分类指导、动态管理”的原则。</w:t>
      </w:r>
    </w:p>
    <w:p w14:paraId="4EFE5754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（二）评定工作由区文体新局牵头，聘请省内旅游院校、区直相关部门专业人员组成考评小组，进行实地考评。</w:t>
      </w:r>
    </w:p>
    <w:p w14:paraId="0E690A7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（三）评定工作原则上一年评定一次，每年11月下旬开始组织申报，12月下旬完成考评。</w:t>
      </w:r>
    </w:p>
    <w:p w14:paraId="6EC2F548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（四）经评定后拟扶持的项目及资金向社会公示，公示时间为7个工作日，经公示无异议后由区财政局和文体新局联合下达资金计划。</w:t>
      </w:r>
    </w:p>
    <w:p w14:paraId="4848AFA3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五、监督管理</w:t>
      </w:r>
    </w:p>
    <w:p w14:paraId="2786CA0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加强专项资金使用全程绩效管理。区财政局负责资金绩效管理工作,区文体新局负责对资金使用情况的绩效评价。</w:t>
      </w:r>
    </w:p>
    <w:p w14:paraId="7900F86E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 六、其他</w:t>
      </w:r>
    </w:p>
    <w:p w14:paraId="3547934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（一）本意见由区文体新局会同区财政局进行解释。</w:t>
      </w:r>
    </w:p>
    <w:p w14:paraId="15E9628F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（二）本意见自公布之日起执行，有效期3年。</w:t>
      </w:r>
    </w:p>
    <w:p w14:paraId="3576CD09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29A497E1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 附件：1.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泉港区乡村旅游经营点扶持项目申报表</w:t>
      </w:r>
    </w:p>
    <w:p w14:paraId="2A6362C3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        2.特色民宿评定标准</w:t>
      </w:r>
    </w:p>
    <w:p w14:paraId="41D0AC61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        3.农家乐评定标准</w:t>
      </w:r>
    </w:p>
    <w:p w14:paraId="7D71E166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          4.乡村旅游扶持项目申报材料规范</w:t>
      </w:r>
    </w:p>
    <w:p w14:paraId="14E0EFE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14614A4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36ACD25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                     泉州市泉港区人民政府</w:t>
      </w:r>
    </w:p>
    <w:p w14:paraId="634CF85B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                           2016年6月3日</w:t>
      </w:r>
    </w:p>
    <w:p w14:paraId="1AE094E6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34BD0D3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3B14375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275D41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0D56687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46F2B5EF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附件1</w:t>
      </w:r>
    </w:p>
    <w:p w14:paraId="683A72B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泉港区乡村旅游经营点扶持项目申报表</w:t>
      </w:r>
    </w:p>
    <w:p w14:paraId="254F5E46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申报单位（盖章）：                                填报时间：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2262"/>
        <w:gridCol w:w="1103"/>
        <w:gridCol w:w="1242"/>
        <w:gridCol w:w="1358"/>
        <w:gridCol w:w="1098"/>
      </w:tblGrid>
      <w:tr w:rsidR="001E3EA8" w:rsidRPr="001E3EA8" w14:paraId="4C644A46" w14:textId="77777777" w:rsidTr="001E3EA8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E07912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198FA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6AF52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申报类别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0CA69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81EE05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申报等级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95016C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</w:tr>
      <w:tr w:rsidR="001E3EA8" w:rsidRPr="001E3EA8" w14:paraId="2B92CC2E" w14:textId="77777777" w:rsidTr="001E3EA8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82488E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3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64ED2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AA2F6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A7495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76155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传   真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DAE40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</w:tr>
      <w:tr w:rsidR="001E3EA8" w:rsidRPr="001E3EA8" w14:paraId="4BA55F33" w14:textId="77777777" w:rsidTr="001E3EA8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FCF29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地址</w:t>
            </w:r>
          </w:p>
        </w:tc>
        <w:tc>
          <w:tcPr>
            <w:tcW w:w="10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B388E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</w:tr>
      <w:tr w:rsidR="001E3EA8" w:rsidRPr="001E3EA8" w14:paraId="2B0D7244" w14:textId="77777777" w:rsidTr="001E3EA8">
        <w:trPr>
          <w:tblCellSpacing w:w="0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20989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经</w:t>
            </w:r>
          </w:p>
          <w:p w14:paraId="5A7496B9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营</w:t>
            </w:r>
          </w:p>
          <w:p w14:paraId="45C71BC3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点</w:t>
            </w:r>
          </w:p>
          <w:p w14:paraId="0280D88B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简</w:t>
            </w:r>
          </w:p>
          <w:p w14:paraId="23FFF1AA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介</w:t>
            </w:r>
          </w:p>
        </w:tc>
        <w:tc>
          <w:tcPr>
            <w:tcW w:w="10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6BDD5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 xml:space="preserve">　</w:t>
            </w:r>
          </w:p>
        </w:tc>
      </w:tr>
      <w:tr w:rsidR="001E3EA8" w:rsidRPr="001E3EA8" w14:paraId="2461C4F1" w14:textId="77777777" w:rsidTr="001E3EA8">
        <w:trPr>
          <w:tblCellSpacing w:w="0" w:type="dxa"/>
        </w:trPr>
        <w:tc>
          <w:tcPr>
            <w:tcW w:w="11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56508" w14:textId="77777777" w:rsidR="001E3EA8" w:rsidRPr="001E3EA8" w:rsidRDefault="001E3EA8" w:rsidP="001E3EA8">
            <w:pPr>
              <w:widowControl/>
              <w:spacing w:before="225" w:line="360" w:lineRule="atLeast"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所在镇（街道）意见（盖章）：</w:t>
            </w:r>
          </w:p>
        </w:tc>
      </w:tr>
      <w:tr w:rsidR="001E3EA8" w:rsidRPr="001E3EA8" w14:paraId="0A29F1BC" w14:textId="77777777" w:rsidTr="001E3EA8">
        <w:trPr>
          <w:tblCellSpacing w:w="0" w:type="dxa"/>
        </w:trPr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D0DA4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考</w:t>
            </w:r>
          </w:p>
          <w:p w14:paraId="36914058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评</w:t>
            </w:r>
          </w:p>
          <w:p w14:paraId="7D5E3BCB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组</w:t>
            </w:r>
          </w:p>
          <w:p w14:paraId="2328D40F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意</w:t>
            </w:r>
          </w:p>
          <w:p w14:paraId="705BF9EB" w14:textId="77777777" w:rsidR="001E3EA8" w:rsidRPr="001E3EA8" w:rsidRDefault="001E3EA8" w:rsidP="001E3EA8">
            <w:pPr>
              <w:widowControl/>
              <w:spacing w:before="225" w:line="360" w:lineRule="atLeast"/>
              <w:jc w:val="center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见</w:t>
            </w:r>
          </w:p>
        </w:tc>
        <w:tc>
          <w:tcPr>
            <w:tcW w:w="10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8FAE99" w14:textId="77777777" w:rsidR="001E3EA8" w:rsidRPr="001E3EA8" w:rsidRDefault="001E3EA8" w:rsidP="001E3EA8">
            <w:pPr>
              <w:widowControl/>
              <w:spacing w:before="225" w:line="360" w:lineRule="atLeast"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考评组意见（签名）：</w:t>
            </w:r>
          </w:p>
        </w:tc>
      </w:tr>
      <w:tr w:rsidR="001E3EA8" w:rsidRPr="001E3EA8" w14:paraId="447EAF14" w14:textId="77777777" w:rsidTr="001E3EA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B7E16" w14:textId="77777777" w:rsidR="001E3EA8" w:rsidRPr="001E3EA8" w:rsidRDefault="001E3EA8" w:rsidP="001E3EA8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01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0BBBA" w14:textId="77777777" w:rsidR="001E3EA8" w:rsidRPr="001E3EA8" w:rsidRDefault="001E3EA8" w:rsidP="001E3EA8">
            <w:pPr>
              <w:widowControl/>
              <w:spacing w:before="225" w:line="360" w:lineRule="atLeast"/>
              <w:jc w:val="left"/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</w:pPr>
            <w:r w:rsidRPr="001E3EA8">
              <w:rPr>
                <w:rFonts w:ascii="宋体" w:eastAsia="宋体" w:hAnsi="宋体" w:cs="Times New Roman" w:hint="eastAsia"/>
                <w:color w:val="333333"/>
                <w:kern w:val="0"/>
                <w:sz w:val="21"/>
                <w:szCs w:val="21"/>
              </w:rPr>
              <w:t>区文体新局意见（盖章）：</w:t>
            </w:r>
          </w:p>
        </w:tc>
      </w:tr>
    </w:tbl>
    <w:p w14:paraId="4B0F6A4E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备注：经营点简介请参照评定标准逐项进行说明。</w:t>
      </w:r>
    </w:p>
    <w:p w14:paraId="296E1C96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附件2</w:t>
      </w:r>
    </w:p>
    <w:p w14:paraId="004B6FB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特色民宿评定标准</w:t>
      </w:r>
    </w:p>
    <w:p w14:paraId="6908EB42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16363CE4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1.依法经营，证照齐全，安全卫生。</w:t>
      </w:r>
    </w:p>
    <w:p w14:paraId="39CAA6A2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2.权属明确，无纠纷。</w:t>
      </w:r>
    </w:p>
    <w:p w14:paraId="2E676A59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3.装修、装饰风格或经营方式具有泉港地方文化特色。</w:t>
      </w:r>
    </w:p>
    <w:p w14:paraId="50679579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4.小轿车、中巴车进入性良好，适合自驾游并能接待小型旅游团队。</w:t>
      </w:r>
    </w:p>
    <w:p w14:paraId="30DE2530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5.60%以上的客房配有独立卫生间，公共区域配有卫生整洁、能正常使用的厕所，男女厕位分开设置，比例合理，定时清洁。</w:t>
      </w:r>
    </w:p>
    <w:p w14:paraId="5545814C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6.床位数10个以上，床上用品、一次性用品等布草干净卫生，一客一换。</w:t>
      </w:r>
    </w:p>
    <w:p w14:paraId="667E18CC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7.设有为旅客办理入住、退房等服务的柜台，有专职服务人员，能为旅客提供订房、入住、结算等综合服务。</w:t>
      </w:r>
    </w:p>
    <w:p w14:paraId="0E8A424C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8.按公安部要求，对入住客人进行一客一登记。</w:t>
      </w:r>
    </w:p>
    <w:p w14:paraId="691E1E92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9.明码标价，诚信经营。</w:t>
      </w:r>
    </w:p>
    <w:p w14:paraId="4387B363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10.区域内有符合要求的旅游标识标牌。</w:t>
      </w:r>
    </w:p>
    <w:p w14:paraId="47F9A97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11.开展有针对性的营销活动。</w:t>
      </w:r>
    </w:p>
    <w:p w14:paraId="4FE7258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1978A13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D98F988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0A9AF58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18B8B41D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附件3</w:t>
      </w:r>
    </w:p>
    <w:p w14:paraId="00E27AA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农家乐评定标准</w:t>
      </w:r>
    </w:p>
    <w:p w14:paraId="0B88226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009C72B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1.依法经营，证照齐全。</w:t>
      </w:r>
    </w:p>
    <w:p w14:paraId="0CE94BF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2.权属明确，无纠纷。</w:t>
      </w:r>
    </w:p>
    <w:p w14:paraId="6D13A8B1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3.具有泉港文化特色。</w:t>
      </w:r>
    </w:p>
    <w:p w14:paraId="263B823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4.能提供优质的餐饮和住宿服务，餐位数达50个以上。</w:t>
      </w:r>
    </w:p>
    <w:p w14:paraId="53FF51D2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5.小轿车、中巴车进入性良好，适合自驾游并能接待小型旅游团队。</w:t>
      </w:r>
    </w:p>
    <w:p w14:paraId="04F2B6F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6.经营点内及周边能提供20个以上中小型车辆停车位。</w:t>
      </w:r>
    </w:p>
    <w:p w14:paraId="6E61D4C1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7.经营点内有卫生整洁、能正常使用的厕所，总蹲位10个以上，男女厕位分开设置，比例合理，有专兼职人员管理，定期打扫清洁。</w:t>
      </w:r>
    </w:p>
    <w:p w14:paraId="3A2BE4B4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8.农家乐整体要符合特色民宿标准以上。</w:t>
      </w:r>
    </w:p>
    <w:p w14:paraId="40F19925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9.区域内有符合要求的旅游标识标牌。</w:t>
      </w:r>
    </w:p>
    <w:p w14:paraId="0F8CEC6C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10.有专职讲解服务人员。</w:t>
      </w:r>
    </w:p>
    <w:p w14:paraId="2C56A5C1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11.有为游客提供综合服务的区域，设有游客休息处。</w:t>
      </w:r>
    </w:p>
    <w:p w14:paraId="1321B1A3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12.能开展有针对性的营销活动。</w:t>
      </w:r>
    </w:p>
    <w:p w14:paraId="0EA8697F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6DE3F836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DB62FF8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315B1CC7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0F6BD669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附件4</w:t>
      </w:r>
    </w:p>
    <w:p w14:paraId="370D4500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乡村旅游扶持项目申报材料规范</w:t>
      </w:r>
    </w:p>
    <w:p w14:paraId="131CD616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44DCF9A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申报单位应提供以下材料（一式两份），并按顺序装订成册：</w:t>
      </w:r>
    </w:p>
    <w:p w14:paraId="482216F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1.封面和目录；</w:t>
      </w:r>
    </w:p>
    <w:p w14:paraId="5ED801A2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2.</w:t>
      </w: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泉港区乡村旅游经营点扶持项目申报表</w:t>
      </w: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；</w:t>
      </w:r>
    </w:p>
    <w:p w14:paraId="1FC3800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3.申请报告（重点介绍经营点基本情况、经营情况及发展思路）</w:t>
      </w:r>
    </w:p>
    <w:p w14:paraId="2A12DCF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4.经营点营业执照复印件；</w:t>
      </w:r>
    </w:p>
    <w:p w14:paraId="30B3BC75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5.特种行业经营许可证复印件；</w:t>
      </w:r>
    </w:p>
    <w:p w14:paraId="7A51AE5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6.申报项目的照片、视频及投资额佐证材料等。</w:t>
      </w:r>
    </w:p>
    <w:p w14:paraId="2A9A37A4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955681D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C88230F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6DB5E07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5715C9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18FB1183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2DB88A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6B168C77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5B179FC0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34585F9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</w:p>
    <w:p w14:paraId="3D5811B3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</w:t>
      </w:r>
    </w:p>
    <w:p w14:paraId="76ABE4CE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抄送：区委各部门，省、市直驻泉港各单位，区人武部，各人民团体。</w:t>
      </w:r>
    </w:p>
    <w:p w14:paraId="3B759870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     区人大办、政协办，区法院、检察院。</w:t>
      </w:r>
    </w:p>
    <w:p w14:paraId="2965E638" w14:textId="77777777" w:rsidR="001E3EA8" w:rsidRPr="001E3EA8" w:rsidRDefault="001E3EA8" w:rsidP="001E3E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b/>
          <w:bCs/>
          <w:color w:val="333333"/>
          <w:kern w:val="0"/>
          <w:sz w:val="21"/>
          <w:szCs w:val="21"/>
        </w:rPr>
        <w:t>    区各民主党派，工商联。</w:t>
      </w:r>
    </w:p>
    <w:p w14:paraId="453DAA8A" w14:textId="77777777" w:rsidR="001E3EA8" w:rsidRPr="001E3EA8" w:rsidRDefault="001E3EA8" w:rsidP="001E3EA8">
      <w:pPr>
        <w:widowControl/>
        <w:shd w:val="clear" w:color="auto" w:fill="FFFFFF"/>
        <w:spacing w:before="225" w:line="360" w:lineRule="atLeast"/>
        <w:jc w:val="left"/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</w:pPr>
      <w:r w:rsidRPr="001E3EA8">
        <w:rPr>
          <w:rFonts w:ascii="宋体" w:eastAsia="宋体" w:hAnsi="宋体" w:cs="Times New Roman" w:hint="eastAsia"/>
          <w:color w:val="333333"/>
          <w:kern w:val="0"/>
          <w:sz w:val="21"/>
          <w:szCs w:val="21"/>
        </w:rPr>
        <w:t>  泉港区人民政府办公室                     2016年6月3日印发</w:t>
      </w:r>
    </w:p>
    <w:p w14:paraId="69C452D0" w14:textId="77777777" w:rsidR="00B87A50" w:rsidRPr="001E3EA8" w:rsidRDefault="00B87A50"/>
    <w:sectPr w:rsidR="00B87A50" w:rsidRPr="001E3EA8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A8"/>
    <w:rsid w:val="001E3EA8"/>
    <w:rsid w:val="00730566"/>
    <w:rsid w:val="00B87A50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40F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1E3EA8"/>
    <w:pPr>
      <w:widowControl/>
      <w:spacing w:before="100" w:beforeAutospacing="1" w:after="100" w:afterAutospacing="1"/>
      <w:jc w:val="left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字符"/>
    <w:basedOn w:val="a0"/>
    <w:link w:val="4"/>
    <w:uiPriority w:val="9"/>
    <w:rsid w:val="001E3EA8"/>
    <w:rPr>
      <w:rFonts w:ascii="Times New Roman" w:hAnsi="Times New Roman" w:cs="Times New Roman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1E3EA8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1E3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524</Words>
  <Characters>2990</Characters>
  <Application>Microsoft Macintosh Word</Application>
  <DocSecurity>0</DocSecurity>
  <Lines>24</Lines>
  <Paragraphs>7</Paragraphs>
  <ScaleCrop>false</ScaleCrop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2018-06-09T14:13:00Z</dcterms:created>
  <dcterms:modified xsi:type="dcterms:W3CDTF">2018-06-09T14:13:00Z</dcterms:modified>
</cp:coreProperties>
</file>