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700" w:type="pct"/>
        <w:jc w:val="center"/>
        <w:tblCellSpacing w:w="0" w:type="dxa"/>
        <w:shd w:val="clear" w:color="auto" w:fill="FFFFFF"/>
        <w:tblCellMar>
          <w:left w:w="0" w:type="dxa"/>
          <w:right w:w="0" w:type="dxa"/>
        </w:tblCellMar>
        <w:tblLook w:val="04A0" w:firstRow="1" w:lastRow="0" w:firstColumn="1" w:lastColumn="0" w:noHBand="0" w:noVBand="1"/>
      </w:tblPr>
      <w:tblGrid>
        <w:gridCol w:w="7802"/>
      </w:tblGrid>
      <w:tr w:rsidR="00047E09" w:rsidRPr="00047E09" w14:paraId="3B5F39AA" w14:textId="77777777" w:rsidTr="00047E09">
        <w:trPr>
          <w:tblCellSpacing w:w="0" w:type="dxa"/>
          <w:jc w:val="center"/>
        </w:trPr>
        <w:tc>
          <w:tcPr>
            <w:tcW w:w="0" w:type="auto"/>
            <w:shd w:val="clear" w:color="auto" w:fill="FFFFFF"/>
            <w:vAlign w:val="center"/>
            <w:hideMark/>
          </w:tcPr>
          <w:p w14:paraId="6A99E17D" w14:textId="77777777" w:rsidR="00047E09" w:rsidRPr="00047E09" w:rsidRDefault="00047E09" w:rsidP="00047E09">
            <w:pPr>
              <w:widowControl/>
              <w:spacing w:line="456" w:lineRule="atLeast"/>
              <w:jc w:val="center"/>
              <w:rPr>
                <w:rFonts w:ascii="STHeiti" w:eastAsia="STHeiti" w:hAnsi="STHeiti" w:cs="Times New Roman"/>
                <w:color w:val="000000"/>
                <w:kern w:val="0"/>
              </w:rPr>
            </w:pPr>
            <w:r w:rsidRPr="00047E09">
              <w:rPr>
                <w:rFonts w:ascii="MS Mincho" w:eastAsia="MS Mincho" w:hAnsi="MS Mincho" w:cs="MS Mincho" w:hint="eastAsia"/>
                <w:color w:val="000000"/>
                <w:kern w:val="0"/>
                <w:sz w:val="44"/>
                <w:szCs w:val="44"/>
              </w:rPr>
              <w:t>漳州招商局</w:t>
            </w:r>
            <w:r w:rsidRPr="00047E09">
              <w:rPr>
                <w:rFonts w:ascii="SimSun" w:eastAsia="SimSun" w:hAnsi="SimSun" w:cs="SimSun" w:hint="eastAsia"/>
                <w:color w:val="000000"/>
                <w:kern w:val="0"/>
                <w:sz w:val="44"/>
                <w:szCs w:val="44"/>
              </w:rPr>
              <w:t>经济</w:t>
            </w:r>
            <w:r w:rsidRPr="00047E09">
              <w:rPr>
                <w:rFonts w:ascii="MS Mincho" w:eastAsia="MS Mincho" w:hAnsi="MS Mincho" w:cs="MS Mincho" w:hint="eastAsia"/>
                <w:color w:val="000000"/>
                <w:kern w:val="0"/>
                <w:sz w:val="44"/>
                <w:szCs w:val="44"/>
              </w:rPr>
              <w:t>技</w:t>
            </w:r>
            <w:r w:rsidRPr="00047E09">
              <w:rPr>
                <w:rFonts w:ascii="SimSun" w:eastAsia="SimSun" w:hAnsi="SimSun" w:cs="SimSun" w:hint="eastAsia"/>
                <w:color w:val="000000"/>
                <w:kern w:val="0"/>
                <w:sz w:val="44"/>
                <w:szCs w:val="44"/>
              </w:rPr>
              <w:t>术</w:t>
            </w:r>
            <w:r w:rsidRPr="00047E09">
              <w:rPr>
                <w:rFonts w:ascii="MS Mincho" w:eastAsia="MS Mincho" w:hAnsi="MS Mincho" w:cs="MS Mincho" w:hint="eastAsia"/>
                <w:color w:val="000000"/>
                <w:kern w:val="0"/>
                <w:sz w:val="44"/>
                <w:szCs w:val="44"/>
              </w:rPr>
              <w:t>开</w:t>
            </w:r>
            <w:r w:rsidRPr="00047E09">
              <w:rPr>
                <w:rFonts w:ascii="SimSun" w:eastAsia="SimSun" w:hAnsi="SimSun" w:cs="SimSun" w:hint="eastAsia"/>
                <w:color w:val="000000"/>
                <w:kern w:val="0"/>
                <w:sz w:val="44"/>
                <w:szCs w:val="44"/>
              </w:rPr>
              <w:t>发</w:t>
            </w:r>
            <w:r w:rsidRPr="00047E09">
              <w:rPr>
                <w:rFonts w:ascii="MS Mincho" w:eastAsia="MS Mincho" w:hAnsi="MS Mincho" w:cs="MS Mincho" w:hint="eastAsia"/>
                <w:color w:val="000000"/>
                <w:kern w:val="0"/>
                <w:sz w:val="44"/>
                <w:szCs w:val="44"/>
              </w:rPr>
              <w:t>区管理委</w:t>
            </w:r>
            <w:r w:rsidRPr="00047E09">
              <w:rPr>
                <w:rFonts w:ascii="SimSun" w:eastAsia="SimSun" w:hAnsi="SimSun" w:cs="SimSun" w:hint="eastAsia"/>
                <w:color w:val="000000"/>
                <w:kern w:val="0"/>
                <w:sz w:val="44"/>
                <w:szCs w:val="44"/>
              </w:rPr>
              <w:t>员</w:t>
            </w:r>
            <w:r w:rsidRPr="00047E09">
              <w:rPr>
                <w:rFonts w:ascii="MS Mincho" w:eastAsia="MS Mincho" w:hAnsi="MS Mincho" w:cs="MS Mincho" w:hint="eastAsia"/>
                <w:color w:val="000000"/>
                <w:kern w:val="0"/>
                <w:sz w:val="44"/>
                <w:szCs w:val="44"/>
              </w:rPr>
              <w:t>会</w:t>
            </w:r>
            <w:bookmarkStart w:id="0" w:name="_GoBack"/>
            <w:r w:rsidRPr="00047E09">
              <w:rPr>
                <w:rFonts w:ascii="MS Mincho" w:eastAsia="MS Mincho" w:hAnsi="MS Mincho" w:cs="MS Mincho" w:hint="eastAsia"/>
                <w:color w:val="000000"/>
                <w:kern w:val="0"/>
                <w:sz w:val="44"/>
                <w:szCs w:val="44"/>
              </w:rPr>
              <w:t>关于印</w:t>
            </w:r>
            <w:r w:rsidRPr="00047E09">
              <w:rPr>
                <w:rFonts w:ascii="SimSun" w:eastAsia="SimSun" w:hAnsi="SimSun" w:cs="SimSun" w:hint="eastAsia"/>
                <w:color w:val="000000"/>
                <w:kern w:val="0"/>
                <w:sz w:val="44"/>
                <w:szCs w:val="44"/>
              </w:rPr>
              <w:t>发</w:t>
            </w:r>
            <w:r w:rsidRPr="00047E09">
              <w:rPr>
                <w:rFonts w:ascii="MS Mincho" w:eastAsia="MS Mincho" w:hAnsi="MS Mincho" w:cs="MS Mincho" w:hint="eastAsia"/>
                <w:color w:val="000000"/>
                <w:kern w:val="0"/>
                <w:sz w:val="44"/>
                <w:szCs w:val="44"/>
              </w:rPr>
              <w:t>《漳州招商局</w:t>
            </w:r>
            <w:r w:rsidRPr="00047E09">
              <w:rPr>
                <w:rFonts w:ascii="SimSun" w:eastAsia="SimSun" w:hAnsi="SimSun" w:cs="SimSun" w:hint="eastAsia"/>
                <w:color w:val="000000"/>
                <w:kern w:val="0"/>
                <w:sz w:val="44"/>
                <w:szCs w:val="44"/>
              </w:rPr>
              <w:t>经济</w:t>
            </w:r>
            <w:r w:rsidRPr="00047E09">
              <w:rPr>
                <w:rFonts w:ascii="MS Mincho" w:eastAsia="MS Mincho" w:hAnsi="MS Mincho" w:cs="MS Mincho" w:hint="eastAsia"/>
                <w:color w:val="000000"/>
                <w:kern w:val="0"/>
                <w:sz w:val="44"/>
                <w:szCs w:val="44"/>
              </w:rPr>
              <w:t>技</w:t>
            </w:r>
            <w:r w:rsidRPr="00047E09">
              <w:rPr>
                <w:rFonts w:ascii="SimSun" w:eastAsia="SimSun" w:hAnsi="SimSun" w:cs="SimSun" w:hint="eastAsia"/>
                <w:color w:val="000000"/>
                <w:kern w:val="0"/>
                <w:sz w:val="44"/>
                <w:szCs w:val="44"/>
              </w:rPr>
              <w:t>术</w:t>
            </w:r>
            <w:r w:rsidRPr="00047E09">
              <w:rPr>
                <w:rFonts w:ascii="MS Mincho" w:eastAsia="MS Mincho" w:hAnsi="MS Mincho" w:cs="MS Mincho" w:hint="eastAsia"/>
                <w:color w:val="000000"/>
                <w:kern w:val="0"/>
                <w:sz w:val="44"/>
                <w:szCs w:val="44"/>
              </w:rPr>
              <w:t>开</w:t>
            </w:r>
            <w:r w:rsidRPr="00047E09">
              <w:rPr>
                <w:rFonts w:ascii="SimSun" w:eastAsia="SimSun" w:hAnsi="SimSun" w:cs="SimSun" w:hint="eastAsia"/>
                <w:color w:val="000000"/>
                <w:kern w:val="0"/>
                <w:sz w:val="44"/>
                <w:szCs w:val="44"/>
              </w:rPr>
              <w:t>发</w:t>
            </w:r>
            <w:r w:rsidRPr="00047E09">
              <w:rPr>
                <w:rFonts w:ascii="MS Mincho" w:eastAsia="MS Mincho" w:hAnsi="MS Mincho" w:cs="MS Mincho" w:hint="eastAsia"/>
                <w:color w:val="000000"/>
                <w:kern w:val="0"/>
                <w:sz w:val="44"/>
                <w:szCs w:val="44"/>
              </w:rPr>
              <w:t>区促</w:t>
            </w:r>
            <w:r w:rsidRPr="00047E09">
              <w:rPr>
                <w:rFonts w:ascii="SimSun" w:eastAsia="SimSun" w:hAnsi="SimSun" w:cs="SimSun" w:hint="eastAsia"/>
                <w:color w:val="000000"/>
                <w:kern w:val="0"/>
                <w:sz w:val="44"/>
                <w:szCs w:val="44"/>
              </w:rPr>
              <w:t>进</w:t>
            </w:r>
          </w:p>
          <w:p w14:paraId="2C6C5E17" w14:textId="77777777" w:rsidR="00047E09" w:rsidRPr="00047E09" w:rsidRDefault="00047E09" w:rsidP="00047E09">
            <w:pPr>
              <w:widowControl/>
              <w:spacing w:line="456" w:lineRule="atLeast"/>
              <w:jc w:val="center"/>
              <w:rPr>
                <w:rFonts w:ascii="STHeiti" w:eastAsia="STHeiti" w:hAnsi="STHeiti" w:cs="Times New Roman" w:hint="eastAsia"/>
                <w:color w:val="000000"/>
                <w:kern w:val="0"/>
              </w:rPr>
            </w:pPr>
            <w:r w:rsidRPr="00047E09">
              <w:rPr>
                <w:rFonts w:ascii="MS Mincho" w:eastAsia="MS Mincho" w:hAnsi="MS Mincho" w:cs="MS Mincho" w:hint="eastAsia"/>
                <w:color w:val="000000"/>
                <w:kern w:val="0"/>
                <w:sz w:val="44"/>
                <w:szCs w:val="44"/>
              </w:rPr>
              <w:t>智能制造</w:t>
            </w:r>
            <w:r w:rsidRPr="00047E09">
              <w:rPr>
                <w:rFonts w:ascii="SimSun" w:eastAsia="SimSun" w:hAnsi="SimSun" w:cs="SimSun" w:hint="eastAsia"/>
                <w:color w:val="000000"/>
                <w:kern w:val="0"/>
                <w:sz w:val="44"/>
                <w:szCs w:val="44"/>
              </w:rPr>
              <w:t>产业发</w:t>
            </w:r>
            <w:r w:rsidRPr="00047E09">
              <w:rPr>
                <w:rFonts w:ascii="MS Mincho" w:eastAsia="MS Mincho" w:hAnsi="MS Mincho" w:cs="MS Mincho" w:hint="eastAsia"/>
                <w:color w:val="000000"/>
                <w:kern w:val="0"/>
                <w:sz w:val="44"/>
                <w:szCs w:val="44"/>
              </w:rPr>
              <w:t>展</w:t>
            </w:r>
            <w:r w:rsidRPr="00047E09">
              <w:rPr>
                <w:rFonts w:ascii="SimSun" w:eastAsia="SimSun" w:hAnsi="SimSun" w:cs="SimSun" w:hint="eastAsia"/>
                <w:color w:val="000000"/>
                <w:kern w:val="0"/>
                <w:sz w:val="44"/>
                <w:szCs w:val="44"/>
              </w:rPr>
              <w:t>办</w:t>
            </w:r>
            <w:r w:rsidRPr="00047E09">
              <w:rPr>
                <w:rFonts w:ascii="MS Mincho" w:eastAsia="MS Mincho" w:hAnsi="MS Mincho" w:cs="MS Mincho" w:hint="eastAsia"/>
                <w:color w:val="000000"/>
                <w:kern w:val="0"/>
                <w:sz w:val="44"/>
                <w:szCs w:val="44"/>
              </w:rPr>
              <w:t>法》的通知</w:t>
            </w:r>
            <w:bookmarkEnd w:id="0"/>
          </w:p>
          <w:p w14:paraId="54625E7D" w14:textId="77777777" w:rsidR="00047E09" w:rsidRPr="00047E09" w:rsidRDefault="00047E09" w:rsidP="00047E09">
            <w:pPr>
              <w:widowControl/>
              <w:spacing w:line="456" w:lineRule="atLeast"/>
              <w:rPr>
                <w:rFonts w:ascii="STHeiti" w:eastAsia="STHeiti" w:hAnsi="STHeiti" w:cs="Times New Roman" w:hint="eastAsia"/>
                <w:color w:val="000000"/>
                <w:kern w:val="0"/>
              </w:rPr>
            </w:pPr>
            <w:r w:rsidRPr="00047E09">
              <w:rPr>
                <w:rFonts w:ascii="仿宋_GB2312" w:eastAsia="仿宋_GB2312" w:hAnsi="STHeiti" w:cs="Times New Roman" w:hint="eastAsia"/>
                <w:color w:val="000000"/>
                <w:kern w:val="0"/>
                <w:sz w:val="32"/>
                <w:szCs w:val="32"/>
              </w:rPr>
              <w:t>各部门、各单位：</w:t>
            </w:r>
          </w:p>
          <w:p w14:paraId="5CCFBBD9" w14:textId="77777777" w:rsidR="00047E09" w:rsidRPr="00047E09" w:rsidRDefault="00047E09" w:rsidP="00047E09">
            <w:pPr>
              <w:widowControl/>
              <w:spacing w:line="456" w:lineRule="atLeast"/>
              <w:ind w:firstLine="640"/>
              <w:rPr>
                <w:rFonts w:ascii="STHeiti" w:eastAsia="STHeiti" w:hAnsi="STHeiti" w:cs="Times New Roman" w:hint="eastAsia"/>
                <w:color w:val="000000"/>
                <w:kern w:val="0"/>
              </w:rPr>
            </w:pPr>
            <w:r w:rsidRPr="00047E09">
              <w:rPr>
                <w:rFonts w:ascii="仿宋_GB2312" w:eastAsia="仿宋_GB2312" w:hAnsi="STHeiti" w:cs="Times New Roman" w:hint="eastAsia"/>
                <w:color w:val="000000"/>
                <w:kern w:val="0"/>
                <w:sz w:val="32"/>
                <w:szCs w:val="32"/>
              </w:rPr>
              <w:t>《漳州招商局经济技术开发区促进智能制造产业发展办法》经2018年第1次管委会主任办公会审议通过，现印发给你们，请遵照执行。</w:t>
            </w:r>
          </w:p>
          <w:p w14:paraId="286656E4" w14:textId="77777777" w:rsidR="00047E09" w:rsidRPr="00047E09" w:rsidRDefault="00047E09" w:rsidP="00047E09">
            <w:pPr>
              <w:widowControl/>
              <w:spacing w:line="456" w:lineRule="atLeast"/>
              <w:ind w:firstLine="640"/>
              <w:rPr>
                <w:rFonts w:ascii="STHeiti" w:eastAsia="STHeiti" w:hAnsi="STHeiti" w:cs="Times New Roman" w:hint="eastAsia"/>
                <w:color w:val="000000"/>
                <w:kern w:val="0"/>
              </w:rPr>
            </w:pPr>
            <w:r w:rsidRPr="00047E09">
              <w:rPr>
                <w:rFonts w:ascii="仿宋_GB2312" w:eastAsia="仿宋_GB2312" w:hAnsi="STHeiti" w:cs="Times New Roman" w:hint="eastAsia"/>
                <w:color w:val="000000"/>
                <w:kern w:val="0"/>
                <w:sz w:val="32"/>
                <w:szCs w:val="32"/>
              </w:rPr>
              <w:t>特此通知。</w:t>
            </w:r>
          </w:p>
          <w:p w14:paraId="7920213F" w14:textId="77777777" w:rsidR="00047E09" w:rsidRPr="00047E09" w:rsidRDefault="00047E09" w:rsidP="00047E09">
            <w:pPr>
              <w:widowControl/>
              <w:spacing w:line="456" w:lineRule="atLeast"/>
              <w:ind w:firstLine="3840"/>
              <w:rPr>
                <w:rFonts w:ascii="STHeiti" w:eastAsia="STHeiti" w:hAnsi="STHeiti" w:cs="Times New Roman" w:hint="eastAsia"/>
                <w:color w:val="000000"/>
                <w:kern w:val="0"/>
              </w:rPr>
            </w:pPr>
            <w:r w:rsidRPr="00047E09">
              <w:rPr>
                <w:rFonts w:ascii="仿宋_GB2312" w:eastAsia="仿宋_GB2312" w:hAnsi="STHeiti" w:cs="Times New Roman" w:hint="eastAsia"/>
                <w:color w:val="000000"/>
                <w:kern w:val="0"/>
                <w:sz w:val="32"/>
                <w:szCs w:val="32"/>
              </w:rPr>
              <w:t>漳州招商局经济技术开发区</w:t>
            </w:r>
          </w:p>
          <w:p w14:paraId="60A86578" w14:textId="77777777" w:rsidR="00047E09" w:rsidRPr="00047E09" w:rsidRDefault="00047E09" w:rsidP="00047E09">
            <w:pPr>
              <w:widowControl/>
              <w:spacing w:line="456" w:lineRule="atLeast"/>
              <w:ind w:firstLine="5120"/>
              <w:rPr>
                <w:rFonts w:ascii="STHeiti" w:eastAsia="STHeiti" w:hAnsi="STHeiti" w:cs="Times New Roman" w:hint="eastAsia"/>
                <w:color w:val="000000"/>
                <w:kern w:val="0"/>
              </w:rPr>
            </w:pPr>
            <w:r w:rsidRPr="00047E09">
              <w:rPr>
                <w:rFonts w:ascii="仿宋_GB2312" w:eastAsia="仿宋_GB2312" w:hAnsi="STHeiti" w:cs="Times New Roman" w:hint="eastAsia"/>
                <w:color w:val="000000"/>
                <w:kern w:val="0"/>
                <w:sz w:val="32"/>
                <w:szCs w:val="32"/>
              </w:rPr>
              <w:t>管理委员会</w:t>
            </w:r>
          </w:p>
          <w:p w14:paraId="3749A8E7" w14:textId="77777777" w:rsidR="00047E09" w:rsidRPr="00047E09" w:rsidRDefault="00047E09" w:rsidP="00047E09">
            <w:pPr>
              <w:widowControl/>
              <w:spacing w:line="456" w:lineRule="atLeast"/>
              <w:ind w:firstLine="4800"/>
              <w:rPr>
                <w:rFonts w:ascii="STHeiti" w:eastAsia="STHeiti" w:hAnsi="STHeiti" w:cs="Times New Roman" w:hint="eastAsia"/>
                <w:color w:val="000000"/>
                <w:kern w:val="0"/>
              </w:rPr>
            </w:pPr>
            <w:r w:rsidRPr="00047E09">
              <w:rPr>
                <w:rFonts w:ascii="仿宋_GB2312" w:eastAsia="仿宋_GB2312" w:hAnsi="STHeiti" w:cs="Times New Roman" w:hint="eastAsia"/>
                <w:color w:val="000000"/>
                <w:kern w:val="0"/>
                <w:sz w:val="32"/>
                <w:szCs w:val="32"/>
              </w:rPr>
              <w:t>2018年1月19日</w:t>
            </w:r>
          </w:p>
          <w:p w14:paraId="1FE16682" w14:textId="77777777" w:rsidR="00047E09" w:rsidRPr="00047E09" w:rsidRDefault="00047E09" w:rsidP="00047E09">
            <w:pPr>
              <w:widowControl/>
              <w:spacing w:line="456" w:lineRule="atLeast"/>
              <w:jc w:val="left"/>
              <w:rPr>
                <w:rFonts w:ascii="STHeiti" w:eastAsia="STHeiti" w:hAnsi="STHeiti" w:cs="Times New Roman" w:hint="eastAsia"/>
                <w:color w:val="000000"/>
                <w:kern w:val="0"/>
              </w:rPr>
            </w:pPr>
            <w:r w:rsidRPr="00047E09">
              <w:rPr>
                <w:rFonts w:ascii="宋体" w:eastAsia="宋体" w:hAnsi="宋体" w:cs="Times New Roman" w:hint="eastAsia"/>
                <w:color w:val="000000"/>
                <w:kern w:val="0"/>
                <w:sz w:val="32"/>
                <w:szCs w:val="32"/>
              </w:rPr>
              <w:t>                   </w:t>
            </w:r>
          </w:p>
          <w:p w14:paraId="252652BC" w14:textId="77777777" w:rsidR="00047E09" w:rsidRPr="00047E09" w:rsidRDefault="00047E09" w:rsidP="00047E09">
            <w:pPr>
              <w:widowControl/>
              <w:spacing w:line="456" w:lineRule="atLeast"/>
              <w:jc w:val="center"/>
              <w:rPr>
                <w:rFonts w:ascii="STHeiti" w:eastAsia="STHeiti" w:hAnsi="STHeiti" w:cs="Times New Roman" w:hint="eastAsia"/>
                <w:color w:val="000000"/>
                <w:kern w:val="0"/>
              </w:rPr>
            </w:pPr>
            <w:r w:rsidRPr="00047E09">
              <w:rPr>
                <w:rFonts w:ascii="MS Mincho" w:eastAsia="MS Mincho" w:hAnsi="MS Mincho" w:cs="MS Mincho" w:hint="eastAsia"/>
                <w:color w:val="3E3E3E"/>
                <w:kern w:val="0"/>
                <w:sz w:val="44"/>
                <w:szCs w:val="44"/>
              </w:rPr>
              <w:t>漳州招商局</w:t>
            </w:r>
            <w:r w:rsidRPr="00047E09">
              <w:rPr>
                <w:rFonts w:ascii="SimSun" w:eastAsia="SimSun" w:hAnsi="SimSun" w:cs="SimSun" w:hint="eastAsia"/>
                <w:color w:val="3E3E3E"/>
                <w:kern w:val="0"/>
                <w:sz w:val="44"/>
                <w:szCs w:val="44"/>
              </w:rPr>
              <w:t>经济</w:t>
            </w:r>
            <w:r w:rsidRPr="00047E09">
              <w:rPr>
                <w:rFonts w:ascii="MS Mincho" w:eastAsia="MS Mincho" w:hAnsi="MS Mincho" w:cs="MS Mincho" w:hint="eastAsia"/>
                <w:color w:val="3E3E3E"/>
                <w:kern w:val="0"/>
                <w:sz w:val="44"/>
                <w:szCs w:val="44"/>
              </w:rPr>
              <w:t>技</w:t>
            </w:r>
            <w:r w:rsidRPr="00047E09">
              <w:rPr>
                <w:rFonts w:ascii="SimSun" w:eastAsia="SimSun" w:hAnsi="SimSun" w:cs="SimSun" w:hint="eastAsia"/>
                <w:color w:val="3E3E3E"/>
                <w:kern w:val="0"/>
                <w:sz w:val="44"/>
                <w:szCs w:val="44"/>
              </w:rPr>
              <w:t>术</w:t>
            </w:r>
            <w:r w:rsidRPr="00047E09">
              <w:rPr>
                <w:rFonts w:ascii="MS Mincho" w:eastAsia="MS Mincho" w:hAnsi="MS Mincho" w:cs="MS Mincho" w:hint="eastAsia"/>
                <w:color w:val="3E3E3E"/>
                <w:kern w:val="0"/>
                <w:sz w:val="44"/>
                <w:szCs w:val="44"/>
              </w:rPr>
              <w:t>开</w:t>
            </w:r>
            <w:r w:rsidRPr="00047E09">
              <w:rPr>
                <w:rFonts w:ascii="SimSun" w:eastAsia="SimSun" w:hAnsi="SimSun" w:cs="SimSun" w:hint="eastAsia"/>
                <w:color w:val="3E3E3E"/>
                <w:kern w:val="0"/>
                <w:sz w:val="44"/>
                <w:szCs w:val="44"/>
              </w:rPr>
              <w:t>发</w:t>
            </w:r>
            <w:r w:rsidRPr="00047E09">
              <w:rPr>
                <w:rFonts w:ascii="MS Mincho" w:eastAsia="MS Mincho" w:hAnsi="MS Mincho" w:cs="MS Mincho" w:hint="eastAsia"/>
                <w:color w:val="3E3E3E"/>
                <w:kern w:val="0"/>
                <w:sz w:val="44"/>
                <w:szCs w:val="44"/>
              </w:rPr>
              <w:t>区促</w:t>
            </w:r>
            <w:r w:rsidRPr="00047E09">
              <w:rPr>
                <w:rFonts w:ascii="SimSun" w:eastAsia="SimSun" w:hAnsi="SimSun" w:cs="SimSun" w:hint="eastAsia"/>
                <w:color w:val="3E3E3E"/>
                <w:kern w:val="0"/>
                <w:sz w:val="44"/>
                <w:szCs w:val="44"/>
              </w:rPr>
              <w:t>进</w:t>
            </w:r>
          </w:p>
          <w:p w14:paraId="4A40B10A" w14:textId="77777777" w:rsidR="00047E09" w:rsidRPr="00047E09" w:rsidRDefault="00047E09" w:rsidP="00047E09">
            <w:pPr>
              <w:widowControl/>
              <w:spacing w:line="456" w:lineRule="atLeast"/>
              <w:jc w:val="center"/>
              <w:rPr>
                <w:rFonts w:ascii="STHeiti" w:eastAsia="STHeiti" w:hAnsi="STHeiti" w:cs="Times New Roman" w:hint="eastAsia"/>
                <w:color w:val="000000"/>
                <w:kern w:val="0"/>
              </w:rPr>
            </w:pPr>
            <w:r w:rsidRPr="00047E09">
              <w:rPr>
                <w:rFonts w:ascii="MS Mincho" w:eastAsia="MS Mincho" w:hAnsi="MS Mincho" w:cs="MS Mincho" w:hint="eastAsia"/>
                <w:color w:val="3E3E3E"/>
                <w:kern w:val="0"/>
                <w:sz w:val="44"/>
                <w:szCs w:val="44"/>
              </w:rPr>
              <w:t>智能制造</w:t>
            </w:r>
            <w:r w:rsidRPr="00047E09">
              <w:rPr>
                <w:rFonts w:ascii="SimSun" w:eastAsia="SimSun" w:hAnsi="SimSun" w:cs="SimSun" w:hint="eastAsia"/>
                <w:color w:val="3E3E3E"/>
                <w:kern w:val="0"/>
                <w:sz w:val="44"/>
                <w:szCs w:val="44"/>
              </w:rPr>
              <w:t>产业发</w:t>
            </w:r>
            <w:r w:rsidRPr="00047E09">
              <w:rPr>
                <w:rFonts w:ascii="MS Mincho" w:eastAsia="MS Mincho" w:hAnsi="MS Mincho" w:cs="MS Mincho" w:hint="eastAsia"/>
                <w:color w:val="3E3E3E"/>
                <w:kern w:val="0"/>
                <w:sz w:val="44"/>
                <w:szCs w:val="44"/>
              </w:rPr>
              <w:t>展</w:t>
            </w:r>
            <w:r w:rsidRPr="00047E09">
              <w:rPr>
                <w:rFonts w:ascii="SimSun" w:eastAsia="SimSun" w:hAnsi="SimSun" w:cs="SimSun" w:hint="eastAsia"/>
                <w:color w:val="3E3E3E"/>
                <w:kern w:val="0"/>
                <w:sz w:val="44"/>
                <w:szCs w:val="44"/>
              </w:rPr>
              <w:t>办</w:t>
            </w:r>
            <w:r w:rsidRPr="00047E09">
              <w:rPr>
                <w:rFonts w:ascii="MS Mincho" w:eastAsia="MS Mincho" w:hAnsi="MS Mincho" w:cs="MS Mincho" w:hint="eastAsia"/>
                <w:color w:val="3E3E3E"/>
                <w:kern w:val="0"/>
                <w:sz w:val="44"/>
                <w:szCs w:val="44"/>
              </w:rPr>
              <w:t>法</w:t>
            </w:r>
          </w:p>
          <w:p w14:paraId="2ED4B60F" w14:textId="77777777" w:rsidR="00047E09" w:rsidRPr="00047E09" w:rsidRDefault="00047E09" w:rsidP="00047E09">
            <w:pPr>
              <w:widowControl/>
              <w:spacing w:line="456" w:lineRule="atLeast"/>
              <w:rPr>
                <w:rFonts w:ascii="STHeiti" w:eastAsia="STHeiti" w:hAnsi="STHeiti" w:cs="Times New Roman" w:hint="eastAsia"/>
                <w:color w:val="000000"/>
                <w:kern w:val="0"/>
              </w:rPr>
            </w:pPr>
            <w:r w:rsidRPr="00047E09">
              <w:rPr>
                <w:rFonts w:ascii="仿宋_GB2312" w:eastAsia="仿宋_GB2312" w:hAnsi="STHeiti" w:cs="Times New Roman" w:hint="eastAsia"/>
                <w:b/>
                <w:bCs/>
                <w:color w:val="3E3E3E"/>
                <w:kern w:val="0"/>
                <w:sz w:val="32"/>
                <w:szCs w:val="32"/>
              </w:rPr>
              <w:t> </w:t>
            </w:r>
          </w:p>
          <w:p w14:paraId="315926BB" w14:textId="77777777" w:rsidR="00047E09" w:rsidRPr="00047E09" w:rsidRDefault="00047E09" w:rsidP="00047E09">
            <w:pPr>
              <w:widowControl/>
              <w:spacing w:line="456" w:lineRule="atLeast"/>
              <w:ind w:firstLine="640"/>
              <w:rPr>
                <w:rFonts w:ascii="STHeiti" w:eastAsia="STHeiti" w:hAnsi="STHeiti" w:cs="Times New Roman" w:hint="eastAsia"/>
                <w:color w:val="000000"/>
                <w:kern w:val="0"/>
              </w:rPr>
            </w:pPr>
            <w:r w:rsidRPr="00047E09">
              <w:rPr>
                <w:rFonts w:ascii="仿宋_GB2312" w:eastAsia="仿宋_GB2312" w:hAnsi="STHeiti" w:cs="Times New Roman" w:hint="eastAsia"/>
                <w:color w:val="000000"/>
                <w:kern w:val="0"/>
                <w:sz w:val="32"/>
                <w:szCs w:val="32"/>
              </w:rPr>
              <w:t>为大力发展智能制造，加快漳州招商局经济技术开发区（以下简称“开发区”）产业转型升级，根据《国务院关于印发&lt;中国制造2025&gt;的通知》（国发〔2015〕28号）和《福建省人民政府关于加快发展智能制造九条措施的通知》（闽政〔2015〕36号），结合开发区实际，制定本办法。</w:t>
            </w:r>
          </w:p>
          <w:p w14:paraId="442FA023" w14:textId="77777777" w:rsidR="00047E09" w:rsidRPr="00047E09" w:rsidRDefault="00047E09" w:rsidP="00047E09">
            <w:pPr>
              <w:widowControl/>
              <w:spacing w:line="456" w:lineRule="atLeast"/>
              <w:jc w:val="center"/>
              <w:rPr>
                <w:rFonts w:ascii="STHeiti" w:eastAsia="STHeiti" w:hAnsi="STHeiti" w:cs="Times New Roman" w:hint="eastAsia"/>
                <w:color w:val="000000"/>
                <w:kern w:val="0"/>
              </w:rPr>
            </w:pPr>
            <w:r w:rsidRPr="00047E09">
              <w:rPr>
                <w:rFonts w:ascii="黑体" w:eastAsia="黑体" w:hAnsi="黑体" w:cs="Times New Roman" w:hint="eastAsia"/>
                <w:color w:val="000000"/>
                <w:kern w:val="0"/>
                <w:sz w:val="32"/>
                <w:szCs w:val="32"/>
              </w:rPr>
              <w:lastRenderedPageBreak/>
              <w:t>第一章  适用对象</w:t>
            </w:r>
          </w:p>
          <w:p w14:paraId="721F2E23" w14:textId="77777777" w:rsidR="00047E09" w:rsidRPr="00047E09" w:rsidRDefault="00047E09" w:rsidP="00047E09">
            <w:pPr>
              <w:widowControl/>
              <w:spacing w:line="456" w:lineRule="atLeast"/>
              <w:ind w:firstLine="643"/>
              <w:rPr>
                <w:rFonts w:ascii="STHeiti" w:eastAsia="STHeiti" w:hAnsi="STHeiti" w:cs="Times New Roman" w:hint="eastAsia"/>
                <w:color w:val="000000"/>
                <w:kern w:val="0"/>
              </w:rPr>
            </w:pPr>
            <w:r w:rsidRPr="00047E09">
              <w:rPr>
                <w:rFonts w:ascii="仿宋_GB2312" w:eastAsia="仿宋_GB2312" w:hAnsi="STHeiti" w:cs="Times New Roman" w:hint="eastAsia"/>
                <w:b/>
                <w:bCs/>
                <w:color w:val="000000"/>
                <w:kern w:val="0"/>
                <w:sz w:val="32"/>
                <w:szCs w:val="32"/>
              </w:rPr>
              <w:t>第一条</w:t>
            </w:r>
            <w:r w:rsidRPr="00047E09">
              <w:rPr>
                <w:rFonts w:ascii="仿宋_GB2312" w:eastAsia="仿宋_GB2312" w:hAnsi="STHeiti" w:cs="Times New Roman" w:hint="eastAsia"/>
                <w:b/>
                <w:bCs/>
                <w:color w:val="000000"/>
                <w:kern w:val="0"/>
                <w:sz w:val="32"/>
                <w:szCs w:val="32"/>
              </w:rPr>
              <w:t> </w:t>
            </w:r>
            <w:r w:rsidRPr="00047E09">
              <w:rPr>
                <w:rFonts w:ascii="仿宋_GB2312" w:eastAsia="仿宋_GB2312" w:hAnsi="STHeiti" w:cs="Times New Roman" w:hint="eastAsia"/>
                <w:color w:val="000000"/>
                <w:kern w:val="0"/>
                <w:sz w:val="32"/>
                <w:szCs w:val="32"/>
              </w:rPr>
              <w:t>本《办法》适用于工商注册地、税务征管关系及统计关系在开发区范围内，有健全的财务制度、具有独立法人资格、实行独立核算的制造企业，以及为产业发展提供公共服务的机构。</w:t>
            </w:r>
          </w:p>
          <w:p w14:paraId="3139E33C" w14:textId="77777777" w:rsidR="00047E09" w:rsidRPr="00047E09" w:rsidRDefault="00047E09" w:rsidP="00047E09">
            <w:pPr>
              <w:widowControl/>
              <w:spacing w:line="456" w:lineRule="atLeast"/>
              <w:jc w:val="center"/>
              <w:rPr>
                <w:rFonts w:ascii="STHeiti" w:eastAsia="STHeiti" w:hAnsi="STHeiti" w:cs="Times New Roman" w:hint="eastAsia"/>
                <w:color w:val="000000"/>
                <w:kern w:val="0"/>
              </w:rPr>
            </w:pPr>
            <w:r w:rsidRPr="00047E09">
              <w:rPr>
                <w:rFonts w:ascii="黑体" w:eastAsia="黑体" w:hAnsi="黑体" w:cs="Times New Roman" w:hint="eastAsia"/>
                <w:color w:val="000000"/>
                <w:kern w:val="0"/>
                <w:sz w:val="32"/>
                <w:szCs w:val="32"/>
              </w:rPr>
              <w:t>第二章  推进智能制造试点示范</w:t>
            </w:r>
          </w:p>
          <w:p w14:paraId="14CF4BA4" w14:textId="77777777" w:rsidR="00047E09" w:rsidRPr="00047E09" w:rsidRDefault="00047E09" w:rsidP="00047E09">
            <w:pPr>
              <w:widowControl/>
              <w:spacing w:line="456" w:lineRule="atLeast"/>
              <w:ind w:firstLine="643"/>
              <w:rPr>
                <w:rFonts w:ascii="STHeiti" w:eastAsia="STHeiti" w:hAnsi="STHeiti" w:cs="Times New Roman" w:hint="eastAsia"/>
                <w:color w:val="000000"/>
                <w:kern w:val="0"/>
              </w:rPr>
            </w:pPr>
            <w:r w:rsidRPr="00047E09">
              <w:rPr>
                <w:rFonts w:ascii="仿宋_GB2312" w:eastAsia="仿宋_GB2312" w:hAnsi="STHeiti" w:cs="Times New Roman" w:hint="eastAsia"/>
                <w:b/>
                <w:bCs/>
                <w:color w:val="000000"/>
                <w:kern w:val="0"/>
                <w:sz w:val="32"/>
                <w:szCs w:val="32"/>
              </w:rPr>
              <w:t>第二条</w:t>
            </w:r>
            <w:r w:rsidRPr="00047E09">
              <w:rPr>
                <w:rFonts w:ascii="仿宋_GB2312" w:eastAsia="仿宋_GB2312" w:hAnsi="STHeiti" w:cs="Times New Roman" w:hint="eastAsia"/>
                <w:b/>
                <w:bCs/>
                <w:color w:val="000000"/>
                <w:kern w:val="0"/>
                <w:sz w:val="32"/>
                <w:szCs w:val="32"/>
              </w:rPr>
              <w:t> </w:t>
            </w:r>
            <w:r w:rsidRPr="00047E09">
              <w:rPr>
                <w:rFonts w:ascii="仿宋_GB2312" w:eastAsia="仿宋_GB2312" w:hAnsi="STHeiti" w:cs="Times New Roman" w:hint="eastAsia"/>
                <w:color w:val="000000"/>
                <w:kern w:val="0"/>
                <w:sz w:val="32"/>
                <w:szCs w:val="32"/>
              </w:rPr>
              <w:t>推进重点行业企业试点示范。开展开发区智能制造企业试点示范，大力扶持和培育智能制造企业试点示范，</w:t>
            </w:r>
            <w:r w:rsidRPr="00047E09">
              <w:rPr>
                <w:rFonts w:ascii="仿宋_GB2312" w:eastAsia="仿宋_GB2312" w:hAnsi="STHeiti" w:cs="Times New Roman" w:hint="eastAsia"/>
                <w:color w:val="000000"/>
                <w:kern w:val="0"/>
                <w:sz w:val="32"/>
                <w:szCs w:val="32"/>
                <w:shd w:val="clear" w:color="auto" w:fill="FFFFFF"/>
              </w:rPr>
              <w:t>突出流程型制造与离散型制造的智能化、智能装备与产品、模式与业态创新、智能化管理、智能服务等发展方向，支持开发区企业申报国家级、省级智能制造试点示范。对获得国家级智能制造试点示范企业、省级智能制造试点示范企业分别给予一次性补助100万元、80万元。</w:t>
            </w:r>
          </w:p>
          <w:p w14:paraId="6F959A0F" w14:textId="77777777" w:rsidR="00047E09" w:rsidRPr="00047E09" w:rsidRDefault="00047E09" w:rsidP="00047E09">
            <w:pPr>
              <w:widowControl/>
              <w:spacing w:line="456" w:lineRule="atLeast"/>
              <w:ind w:firstLine="643"/>
              <w:rPr>
                <w:rFonts w:ascii="STHeiti" w:eastAsia="STHeiti" w:hAnsi="STHeiti" w:cs="Times New Roman" w:hint="eastAsia"/>
                <w:color w:val="000000"/>
                <w:kern w:val="0"/>
              </w:rPr>
            </w:pPr>
            <w:r w:rsidRPr="00047E09">
              <w:rPr>
                <w:rFonts w:ascii="仿宋_GB2312" w:eastAsia="仿宋_GB2312" w:hAnsi="STHeiti" w:cs="Times New Roman" w:hint="eastAsia"/>
                <w:b/>
                <w:bCs/>
                <w:color w:val="000000"/>
                <w:kern w:val="0"/>
                <w:sz w:val="32"/>
                <w:szCs w:val="32"/>
              </w:rPr>
              <w:t>第三条</w:t>
            </w:r>
            <w:r w:rsidRPr="00047E09">
              <w:rPr>
                <w:rFonts w:ascii="仿宋_GB2312" w:eastAsia="仿宋_GB2312" w:hAnsi="STHeiti" w:cs="Times New Roman" w:hint="eastAsia"/>
                <w:b/>
                <w:bCs/>
                <w:color w:val="000000"/>
                <w:kern w:val="0"/>
                <w:sz w:val="32"/>
                <w:szCs w:val="32"/>
              </w:rPr>
              <w:t> </w:t>
            </w:r>
            <w:r w:rsidRPr="00047E09">
              <w:rPr>
                <w:rFonts w:ascii="仿宋_GB2312" w:eastAsia="仿宋_GB2312" w:hAnsi="STHeiti" w:cs="Times New Roman" w:hint="eastAsia"/>
                <w:color w:val="000000"/>
                <w:kern w:val="0"/>
                <w:sz w:val="32"/>
                <w:szCs w:val="32"/>
              </w:rPr>
              <w:t>推进智能制造示范引领。扶持条件成熟、需求迫切的开发区企业，集中资源开展智能制造示范应用，以智能制造示范基地为载体，培育一批智能制造大型骨干企业，带动一批配套的中小微企业，形成产业链完善、辐射带动作用强的智能制造集聚区和产业园区，培育一批具有自主知识产权、有市场竞争力与前景的产品和企业。</w:t>
            </w:r>
          </w:p>
          <w:p w14:paraId="5944163A" w14:textId="77777777" w:rsidR="00047E09" w:rsidRPr="00047E09" w:rsidRDefault="00047E09" w:rsidP="00047E09">
            <w:pPr>
              <w:widowControl/>
              <w:shd w:val="clear" w:color="auto" w:fill="FFFFFF"/>
              <w:spacing w:line="456" w:lineRule="atLeast"/>
              <w:ind w:firstLine="640"/>
              <w:jc w:val="center"/>
              <w:rPr>
                <w:rFonts w:ascii="STHeiti" w:eastAsia="STHeiti" w:hAnsi="STHeiti" w:cs="Times New Roman" w:hint="eastAsia"/>
                <w:color w:val="000000"/>
                <w:kern w:val="0"/>
              </w:rPr>
            </w:pPr>
            <w:r w:rsidRPr="00047E09">
              <w:rPr>
                <w:rFonts w:ascii="黑体" w:eastAsia="黑体" w:hAnsi="黑体" w:cs="Times New Roman" w:hint="eastAsia"/>
                <w:color w:val="000000"/>
                <w:kern w:val="0"/>
                <w:sz w:val="32"/>
                <w:szCs w:val="32"/>
              </w:rPr>
              <w:t>第三章  发展壮大智能制造产业</w:t>
            </w:r>
          </w:p>
          <w:p w14:paraId="241594C0" w14:textId="77777777" w:rsidR="00047E09" w:rsidRPr="00047E09" w:rsidRDefault="00047E09" w:rsidP="00047E09">
            <w:pPr>
              <w:widowControl/>
              <w:shd w:val="clear" w:color="auto" w:fill="FFFFFF"/>
              <w:spacing w:line="456" w:lineRule="atLeast"/>
              <w:ind w:firstLine="643"/>
              <w:rPr>
                <w:rFonts w:ascii="STHeiti" w:eastAsia="STHeiti" w:hAnsi="STHeiti" w:cs="Times New Roman" w:hint="eastAsia"/>
                <w:color w:val="000000"/>
                <w:kern w:val="0"/>
              </w:rPr>
            </w:pPr>
            <w:r w:rsidRPr="00047E09">
              <w:rPr>
                <w:rFonts w:ascii="仿宋_GB2312" w:eastAsia="仿宋_GB2312" w:hAnsi="STHeiti" w:cs="Times New Roman" w:hint="eastAsia"/>
                <w:b/>
                <w:bCs/>
                <w:color w:val="000000"/>
                <w:kern w:val="0"/>
                <w:sz w:val="32"/>
                <w:szCs w:val="32"/>
              </w:rPr>
              <w:t>第四条</w:t>
            </w:r>
            <w:r w:rsidRPr="00047E09">
              <w:rPr>
                <w:rFonts w:ascii="仿宋_GB2312" w:eastAsia="仿宋_GB2312" w:hAnsi="STHeiti" w:cs="Times New Roman" w:hint="eastAsia"/>
                <w:color w:val="000000"/>
                <w:kern w:val="0"/>
                <w:sz w:val="32"/>
                <w:szCs w:val="32"/>
              </w:rPr>
              <w:t> </w:t>
            </w:r>
            <w:r w:rsidRPr="00047E09">
              <w:rPr>
                <w:rFonts w:ascii="仿宋_GB2312" w:eastAsia="仿宋_GB2312" w:hAnsi="STHeiti" w:cs="Times New Roman" w:hint="eastAsia"/>
                <w:color w:val="000000"/>
                <w:kern w:val="0"/>
                <w:sz w:val="32"/>
                <w:szCs w:val="32"/>
              </w:rPr>
              <w:t>引进和培育智能制造企业。加大“三维”项目对接力度，大力引进国内外知名智能装备企业与工业软件企业。对新设立的外资企业，实缴注册资本达到1000万美元以上（仅限世界500强企业投资），经认定给予200万元奖励。对新设立的内资企业，实缴注册资本达到5000万元以上（仅限中央大型企业、中国企业500强或中国民营500强企业投资），经认定给予200万元奖励。</w:t>
            </w:r>
          </w:p>
          <w:p w14:paraId="6AF84FE1" w14:textId="77777777" w:rsidR="00047E09" w:rsidRPr="00047E09" w:rsidRDefault="00047E09" w:rsidP="00047E09">
            <w:pPr>
              <w:widowControl/>
              <w:spacing w:line="456" w:lineRule="atLeast"/>
              <w:jc w:val="center"/>
              <w:rPr>
                <w:rFonts w:ascii="STHeiti" w:eastAsia="STHeiti" w:hAnsi="STHeiti" w:cs="Times New Roman" w:hint="eastAsia"/>
                <w:color w:val="000000"/>
                <w:kern w:val="0"/>
              </w:rPr>
            </w:pPr>
            <w:r w:rsidRPr="00047E09">
              <w:rPr>
                <w:rFonts w:ascii="黑体" w:eastAsia="黑体" w:hAnsi="黑体" w:cs="Times New Roman" w:hint="eastAsia"/>
                <w:color w:val="000000"/>
                <w:kern w:val="0"/>
                <w:sz w:val="32"/>
                <w:szCs w:val="32"/>
              </w:rPr>
              <w:t>第四章  支持市场开拓与服务创新</w:t>
            </w:r>
          </w:p>
          <w:p w14:paraId="531D6B8A" w14:textId="77777777" w:rsidR="00047E09" w:rsidRPr="00047E09" w:rsidRDefault="00047E09" w:rsidP="00047E09">
            <w:pPr>
              <w:widowControl/>
              <w:spacing w:line="456" w:lineRule="atLeast"/>
              <w:ind w:firstLine="643"/>
              <w:rPr>
                <w:rFonts w:ascii="STHeiti" w:eastAsia="STHeiti" w:hAnsi="STHeiti" w:cs="Times New Roman" w:hint="eastAsia"/>
                <w:color w:val="000000"/>
                <w:kern w:val="0"/>
              </w:rPr>
            </w:pPr>
            <w:r w:rsidRPr="00047E09">
              <w:rPr>
                <w:rFonts w:ascii="仿宋_GB2312" w:eastAsia="仿宋_GB2312" w:hAnsi="STHeiti" w:cs="Times New Roman" w:hint="eastAsia"/>
                <w:b/>
                <w:bCs/>
                <w:color w:val="000000"/>
                <w:kern w:val="0"/>
                <w:sz w:val="32"/>
                <w:szCs w:val="32"/>
              </w:rPr>
              <w:t>第五条</w:t>
            </w:r>
            <w:r w:rsidRPr="00047E09">
              <w:rPr>
                <w:rFonts w:ascii="仿宋_GB2312" w:eastAsia="仿宋_GB2312" w:hAnsi="STHeiti" w:cs="Times New Roman" w:hint="eastAsia"/>
                <w:b/>
                <w:bCs/>
                <w:color w:val="000000"/>
                <w:kern w:val="0"/>
                <w:sz w:val="32"/>
                <w:szCs w:val="32"/>
              </w:rPr>
              <w:t> </w:t>
            </w:r>
            <w:r w:rsidRPr="00047E09">
              <w:rPr>
                <w:rFonts w:ascii="仿宋_GB2312" w:eastAsia="仿宋_GB2312" w:hAnsi="STHeiti" w:cs="Times New Roman" w:hint="eastAsia"/>
                <w:color w:val="000000"/>
                <w:kern w:val="0"/>
                <w:sz w:val="32"/>
                <w:szCs w:val="32"/>
              </w:rPr>
              <w:t>支持智能制造企业开拓市场。鼓励企业采购经省里认定的本省生产的智能装备改造生产线，对购买10台（套）以内、11～50台（套）、51～100台（套）的，分别按每台（套）采购发票总价（不含税）的20%、15%、10%予以补贴，单个企业最高补助不超过500万元。</w:t>
            </w:r>
          </w:p>
          <w:p w14:paraId="2AB37044" w14:textId="77777777" w:rsidR="00047E09" w:rsidRPr="00047E09" w:rsidRDefault="00047E09" w:rsidP="00047E09">
            <w:pPr>
              <w:widowControl/>
              <w:spacing w:line="456" w:lineRule="atLeast"/>
              <w:ind w:firstLine="643"/>
              <w:rPr>
                <w:rFonts w:ascii="STHeiti" w:eastAsia="STHeiti" w:hAnsi="STHeiti" w:cs="Times New Roman" w:hint="eastAsia"/>
                <w:color w:val="000000"/>
                <w:kern w:val="0"/>
              </w:rPr>
            </w:pPr>
            <w:r w:rsidRPr="00047E09">
              <w:rPr>
                <w:rFonts w:ascii="仿宋_GB2312" w:eastAsia="仿宋_GB2312" w:hAnsi="STHeiti" w:cs="Times New Roman" w:hint="eastAsia"/>
                <w:b/>
                <w:bCs/>
                <w:color w:val="000000"/>
                <w:kern w:val="0"/>
                <w:sz w:val="32"/>
                <w:szCs w:val="32"/>
              </w:rPr>
              <w:t>第六条</w:t>
            </w:r>
            <w:r w:rsidRPr="00047E09">
              <w:rPr>
                <w:rFonts w:ascii="仿宋_GB2312" w:eastAsia="仿宋_GB2312" w:hAnsi="STHeiti" w:cs="Times New Roman" w:hint="eastAsia"/>
                <w:b/>
                <w:bCs/>
                <w:color w:val="000000"/>
                <w:kern w:val="0"/>
                <w:sz w:val="32"/>
                <w:szCs w:val="32"/>
              </w:rPr>
              <w:t> </w:t>
            </w:r>
            <w:r w:rsidRPr="00047E09">
              <w:rPr>
                <w:rFonts w:ascii="仿宋_GB2312" w:eastAsia="仿宋_GB2312" w:hAnsi="STHeiti" w:cs="Times New Roman" w:hint="eastAsia"/>
                <w:color w:val="000000"/>
                <w:kern w:val="0"/>
                <w:sz w:val="32"/>
                <w:szCs w:val="32"/>
                <w:shd w:val="clear" w:color="auto" w:fill="FFFFFF"/>
              </w:rPr>
              <w:t>支持智能制造首台（套）与首购突破。对具有较大创新的首台（批）工业机器人等智能制造装备，单价在200万元以下、属于成套技术装备或单台设备的，按相关规定认定后，按其售价30%给予企业一次性补助。</w:t>
            </w:r>
          </w:p>
          <w:p w14:paraId="40E6A018" w14:textId="77777777" w:rsidR="00047E09" w:rsidRPr="00047E09" w:rsidRDefault="00047E09" w:rsidP="00047E09">
            <w:pPr>
              <w:widowControl/>
              <w:spacing w:line="456" w:lineRule="atLeast"/>
              <w:ind w:firstLine="643"/>
              <w:rPr>
                <w:rFonts w:ascii="STHeiti" w:eastAsia="STHeiti" w:hAnsi="STHeiti" w:cs="Times New Roman" w:hint="eastAsia"/>
                <w:color w:val="000000"/>
                <w:kern w:val="0"/>
              </w:rPr>
            </w:pPr>
            <w:r w:rsidRPr="00047E09">
              <w:rPr>
                <w:rFonts w:ascii="仿宋_GB2312" w:eastAsia="仿宋_GB2312" w:hAnsi="STHeiti" w:cs="Times New Roman" w:hint="eastAsia"/>
                <w:b/>
                <w:bCs/>
                <w:color w:val="000000"/>
                <w:kern w:val="0"/>
                <w:sz w:val="32"/>
                <w:szCs w:val="32"/>
              </w:rPr>
              <w:t>第七条</w:t>
            </w:r>
            <w:r w:rsidRPr="00047E09">
              <w:rPr>
                <w:rFonts w:ascii="仿宋_GB2312" w:eastAsia="仿宋_GB2312" w:hAnsi="STHeiti" w:cs="Times New Roman" w:hint="eastAsia"/>
                <w:b/>
                <w:bCs/>
                <w:color w:val="000000"/>
                <w:kern w:val="0"/>
                <w:sz w:val="32"/>
                <w:szCs w:val="32"/>
              </w:rPr>
              <w:t> </w:t>
            </w:r>
            <w:r w:rsidRPr="00047E09">
              <w:rPr>
                <w:rFonts w:ascii="仿宋_GB2312" w:eastAsia="仿宋_GB2312" w:hAnsi="STHeiti" w:cs="Times New Roman" w:hint="eastAsia"/>
                <w:color w:val="000000"/>
                <w:kern w:val="0"/>
                <w:sz w:val="32"/>
                <w:szCs w:val="32"/>
              </w:rPr>
              <w:t>支持智能制造工业设计。支持企业工业设计中心建设，对经认定的国家、省级企业工业设计中心，分别给予200万元、50万元的一次性奖励；支持工业设计机构与工业企业的外包设计项目，对设计项目在开发区实现产业化、且年销售收入500万元以上的，按合同金额的3%给予一次性补助，补助金额封顶20万元；支持工业设计公共服务平台建设，对面向开发区工业设计机构提供工业设计成果展示、交易和工业设计孵化的，按设备和软件投入的30%给予一次性补助，补助金额封顶200万元；鼓励国内外知名工业设计机构落户开发区，对年营业收入500万元以上的，按实缴注册资本的30%给予一次性补助，补助金额封顶100万元。</w:t>
            </w:r>
          </w:p>
          <w:p w14:paraId="6A9885D1" w14:textId="77777777" w:rsidR="00047E09" w:rsidRPr="00047E09" w:rsidRDefault="00047E09" w:rsidP="00047E09">
            <w:pPr>
              <w:widowControl/>
              <w:shd w:val="clear" w:color="auto" w:fill="FFFFFF"/>
              <w:spacing w:line="456" w:lineRule="atLeast"/>
              <w:ind w:firstLine="640"/>
              <w:jc w:val="center"/>
              <w:rPr>
                <w:rFonts w:ascii="STHeiti" w:eastAsia="STHeiti" w:hAnsi="STHeiti" w:cs="Times New Roman" w:hint="eastAsia"/>
                <w:color w:val="000000"/>
                <w:kern w:val="0"/>
              </w:rPr>
            </w:pPr>
            <w:r w:rsidRPr="00047E09">
              <w:rPr>
                <w:rFonts w:ascii="黑体" w:eastAsia="黑体" w:hAnsi="黑体" w:cs="Times New Roman" w:hint="eastAsia"/>
                <w:color w:val="000000"/>
                <w:kern w:val="0"/>
                <w:sz w:val="32"/>
                <w:szCs w:val="32"/>
              </w:rPr>
              <w:t>第五章  加强融资租赁服务</w:t>
            </w:r>
          </w:p>
          <w:p w14:paraId="78529F9A" w14:textId="77777777" w:rsidR="00047E09" w:rsidRPr="00047E09" w:rsidRDefault="00047E09" w:rsidP="00047E09">
            <w:pPr>
              <w:widowControl/>
              <w:spacing w:line="456" w:lineRule="atLeast"/>
              <w:ind w:firstLine="643"/>
              <w:rPr>
                <w:rFonts w:ascii="STHeiti" w:eastAsia="STHeiti" w:hAnsi="STHeiti" w:cs="Times New Roman" w:hint="eastAsia"/>
                <w:color w:val="000000"/>
                <w:kern w:val="0"/>
              </w:rPr>
            </w:pPr>
            <w:r w:rsidRPr="00047E09">
              <w:rPr>
                <w:rFonts w:ascii="仿宋_GB2312" w:eastAsia="仿宋_GB2312" w:hAnsi="STHeiti" w:cs="Times New Roman" w:hint="eastAsia"/>
                <w:b/>
                <w:bCs/>
                <w:color w:val="000000"/>
                <w:kern w:val="0"/>
                <w:sz w:val="32"/>
                <w:szCs w:val="32"/>
                <w:shd w:val="clear" w:color="auto" w:fill="FFFFFF"/>
              </w:rPr>
              <w:t>第八条</w:t>
            </w:r>
            <w:r w:rsidRPr="00047E09">
              <w:rPr>
                <w:rFonts w:ascii="仿宋_GB2312" w:eastAsia="仿宋_GB2312" w:hAnsi="STHeiti" w:cs="Times New Roman" w:hint="eastAsia"/>
                <w:color w:val="000000"/>
                <w:kern w:val="0"/>
                <w:sz w:val="32"/>
                <w:szCs w:val="32"/>
                <w:shd w:val="clear" w:color="auto" w:fill="FFFFFF"/>
              </w:rPr>
              <w:t> </w:t>
            </w:r>
            <w:r w:rsidRPr="00047E09">
              <w:rPr>
                <w:rFonts w:ascii="仿宋_GB2312" w:eastAsia="仿宋_GB2312" w:hAnsi="STHeiti" w:cs="Times New Roman" w:hint="eastAsia"/>
                <w:color w:val="000000"/>
                <w:kern w:val="0"/>
                <w:sz w:val="32"/>
                <w:szCs w:val="32"/>
              </w:rPr>
              <w:t>加大智能装备融资租赁支持力度。企业通过融资租赁引进智能装备的，按租赁标的物总额的2%一次性给予补助，单家企业补助额不超过100万元（已享受技改资金补助的不再享受）。政府性融资担保机构对抵押物不足的智能装备承租企业予以支持。加强融资租赁行业的税务辅导，做好售后回租业务征税、增值税抵扣等政策宣传。</w:t>
            </w:r>
          </w:p>
          <w:p w14:paraId="14C1E0BE" w14:textId="77777777" w:rsidR="00047E09" w:rsidRPr="00047E09" w:rsidRDefault="00047E09" w:rsidP="00047E09">
            <w:pPr>
              <w:widowControl/>
              <w:shd w:val="clear" w:color="auto" w:fill="FFFFFF"/>
              <w:spacing w:line="456" w:lineRule="atLeast"/>
              <w:jc w:val="center"/>
              <w:rPr>
                <w:rFonts w:ascii="STHeiti" w:eastAsia="STHeiti" w:hAnsi="STHeiti" w:cs="Times New Roman" w:hint="eastAsia"/>
                <w:color w:val="000000"/>
                <w:kern w:val="0"/>
              </w:rPr>
            </w:pPr>
            <w:r w:rsidRPr="00047E09">
              <w:rPr>
                <w:rFonts w:ascii="黑体" w:eastAsia="黑体" w:hAnsi="黑体" w:cs="Times New Roman" w:hint="eastAsia"/>
                <w:color w:val="000000"/>
                <w:kern w:val="0"/>
                <w:sz w:val="32"/>
                <w:szCs w:val="32"/>
              </w:rPr>
              <w:t>第六章  优化信贷服务和融资环境</w:t>
            </w:r>
          </w:p>
          <w:p w14:paraId="6CD78DFF" w14:textId="77777777" w:rsidR="00047E09" w:rsidRPr="00047E09" w:rsidRDefault="00047E09" w:rsidP="00047E09">
            <w:pPr>
              <w:widowControl/>
              <w:spacing w:line="456" w:lineRule="atLeast"/>
              <w:ind w:firstLine="643"/>
              <w:rPr>
                <w:rFonts w:ascii="STHeiti" w:eastAsia="STHeiti" w:hAnsi="STHeiti" w:cs="Times New Roman" w:hint="eastAsia"/>
                <w:color w:val="000000"/>
                <w:kern w:val="0"/>
              </w:rPr>
            </w:pPr>
            <w:r w:rsidRPr="00047E09">
              <w:rPr>
                <w:rFonts w:ascii="仿宋_GB2312" w:eastAsia="仿宋_GB2312" w:hAnsi="STHeiti" w:cs="Times New Roman" w:hint="eastAsia"/>
                <w:b/>
                <w:bCs/>
                <w:color w:val="000000"/>
                <w:kern w:val="0"/>
                <w:sz w:val="32"/>
                <w:szCs w:val="32"/>
                <w:shd w:val="clear" w:color="auto" w:fill="FFFFFF"/>
              </w:rPr>
              <w:t>第九条</w:t>
            </w:r>
            <w:r w:rsidRPr="00047E09">
              <w:rPr>
                <w:rFonts w:ascii="仿宋_GB2312" w:eastAsia="仿宋_GB2312" w:hAnsi="STHeiti" w:cs="Times New Roman" w:hint="eastAsia"/>
                <w:color w:val="000000"/>
                <w:kern w:val="0"/>
                <w:sz w:val="32"/>
                <w:szCs w:val="32"/>
                <w:shd w:val="clear" w:color="auto" w:fill="FFFFFF"/>
              </w:rPr>
              <w:t> </w:t>
            </w:r>
            <w:r w:rsidRPr="00047E09">
              <w:rPr>
                <w:rFonts w:ascii="仿宋_GB2312" w:eastAsia="仿宋_GB2312" w:hAnsi="STHeiti" w:cs="Times New Roman" w:hint="eastAsia"/>
                <w:color w:val="000000"/>
                <w:kern w:val="0"/>
                <w:sz w:val="32"/>
                <w:szCs w:val="32"/>
              </w:rPr>
              <w:t>加大金融支持力度。引导银行业金融机构对智能装备企业给予信贷倾斜，量身设计信贷产品和服务方式，大力推广买方信贷、设备按揭等金融产品，支持地方法人银行设立智能装备专项贷款。</w:t>
            </w:r>
          </w:p>
          <w:p w14:paraId="246F5996" w14:textId="77777777" w:rsidR="00047E09" w:rsidRPr="00047E09" w:rsidRDefault="00047E09" w:rsidP="00047E09">
            <w:pPr>
              <w:widowControl/>
              <w:spacing w:line="456" w:lineRule="atLeast"/>
              <w:ind w:firstLine="643"/>
              <w:rPr>
                <w:rFonts w:ascii="STHeiti" w:eastAsia="STHeiti" w:hAnsi="STHeiti" w:cs="Times New Roman" w:hint="eastAsia"/>
                <w:color w:val="000000"/>
                <w:kern w:val="0"/>
              </w:rPr>
            </w:pPr>
            <w:r w:rsidRPr="00047E09">
              <w:rPr>
                <w:rFonts w:ascii="仿宋_GB2312" w:eastAsia="仿宋_GB2312" w:hAnsi="STHeiti" w:cs="Times New Roman" w:hint="eastAsia"/>
                <w:b/>
                <w:bCs/>
                <w:color w:val="000000"/>
                <w:kern w:val="0"/>
                <w:sz w:val="32"/>
                <w:szCs w:val="32"/>
              </w:rPr>
              <w:t>第十条</w:t>
            </w:r>
            <w:r w:rsidRPr="00047E09">
              <w:rPr>
                <w:rFonts w:ascii="仿宋_GB2312" w:eastAsia="仿宋_GB2312" w:hAnsi="STHeiti" w:cs="Times New Roman" w:hint="eastAsia"/>
                <w:b/>
                <w:bCs/>
                <w:color w:val="000000"/>
                <w:kern w:val="0"/>
                <w:sz w:val="32"/>
                <w:szCs w:val="32"/>
              </w:rPr>
              <w:t> </w:t>
            </w:r>
            <w:r w:rsidRPr="00047E09">
              <w:rPr>
                <w:rFonts w:ascii="仿宋_GB2312" w:eastAsia="仿宋_GB2312" w:hAnsi="STHeiti" w:cs="Times New Roman" w:hint="eastAsia"/>
                <w:color w:val="000000"/>
                <w:kern w:val="0"/>
                <w:sz w:val="32"/>
                <w:szCs w:val="32"/>
              </w:rPr>
              <w:t>支持智能制造企业到资本市场融资。支持符合条件智能制造企业到境内外市场上市，对发行集合债的智能装备企业按不高于发债金额2%的标准给予贴息。</w:t>
            </w:r>
          </w:p>
          <w:p w14:paraId="5ECCA356" w14:textId="77777777" w:rsidR="00047E09" w:rsidRPr="00047E09" w:rsidRDefault="00047E09" w:rsidP="00047E09">
            <w:pPr>
              <w:widowControl/>
              <w:spacing w:line="456" w:lineRule="atLeast"/>
              <w:jc w:val="center"/>
              <w:rPr>
                <w:rFonts w:ascii="STHeiti" w:eastAsia="STHeiti" w:hAnsi="STHeiti" w:cs="Times New Roman" w:hint="eastAsia"/>
                <w:color w:val="000000"/>
                <w:kern w:val="0"/>
              </w:rPr>
            </w:pPr>
            <w:r w:rsidRPr="00047E09">
              <w:rPr>
                <w:rFonts w:ascii="黑体" w:eastAsia="黑体" w:hAnsi="黑体" w:cs="Times New Roman" w:hint="eastAsia"/>
                <w:color w:val="000000"/>
                <w:kern w:val="0"/>
                <w:sz w:val="32"/>
                <w:szCs w:val="32"/>
              </w:rPr>
              <w:t>第七章  加大财税支持</w:t>
            </w:r>
          </w:p>
          <w:p w14:paraId="6BA2FDE5" w14:textId="77777777" w:rsidR="00047E09" w:rsidRPr="00047E09" w:rsidRDefault="00047E09" w:rsidP="00047E09">
            <w:pPr>
              <w:widowControl/>
              <w:shd w:val="clear" w:color="auto" w:fill="FFFFFF"/>
              <w:spacing w:line="456" w:lineRule="atLeast"/>
              <w:ind w:firstLine="643"/>
              <w:rPr>
                <w:rFonts w:ascii="STHeiti" w:eastAsia="STHeiti" w:hAnsi="STHeiti" w:cs="Times New Roman" w:hint="eastAsia"/>
                <w:color w:val="000000"/>
                <w:kern w:val="0"/>
              </w:rPr>
            </w:pPr>
            <w:r w:rsidRPr="00047E09">
              <w:rPr>
                <w:rFonts w:ascii="仿宋_GB2312" w:eastAsia="仿宋_GB2312" w:hAnsi="STHeiti" w:cs="Times New Roman" w:hint="eastAsia"/>
                <w:b/>
                <w:bCs/>
                <w:color w:val="000000"/>
                <w:kern w:val="0"/>
                <w:sz w:val="32"/>
                <w:szCs w:val="32"/>
              </w:rPr>
              <w:t>第十一条</w:t>
            </w:r>
            <w:r w:rsidRPr="00047E09">
              <w:rPr>
                <w:rFonts w:ascii="仿宋_GB2312" w:eastAsia="仿宋_GB2312" w:hAnsi="STHeiti" w:cs="Times New Roman" w:hint="eastAsia"/>
                <w:color w:val="000000"/>
                <w:kern w:val="0"/>
                <w:sz w:val="32"/>
                <w:szCs w:val="32"/>
              </w:rPr>
              <w:t> </w:t>
            </w:r>
            <w:r w:rsidRPr="00047E09">
              <w:rPr>
                <w:rFonts w:ascii="仿宋_GB2312" w:eastAsia="仿宋_GB2312" w:hAnsi="STHeiti" w:cs="Times New Roman" w:hint="eastAsia"/>
                <w:color w:val="000000"/>
                <w:kern w:val="0"/>
                <w:sz w:val="32"/>
                <w:szCs w:val="32"/>
              </w:rPr>
              <w:t>落实财税政策。认真落实《福建省人民政府关于加快发展智能制造九条措施的通知》（闽政〔2015〕36号），加强对政策兑现的督促检查，确保奖补资金拨付到位。符合国家、省级项目申报要求的，优先给予推荐。</w:t>
            </w:r>
          </w:p>
          <w:p w14:paraId="66F32A5B" w14:textId="77777777" w:rsidR="00047E09" w:rsidRPr="00047E09" w:rsidRDefault="00047E09" w:rsidP="00047E09">
            <w:pPr>
              <w:widowControl/>
              <w:shd w:val="clear" w:color="auto" w:fill="FFFFFF"/>
              <w:spacing w:line="456" w:lineRule="atLeast"/>
              <w:ind w:firstLine="651"/>
              <w:jc w:val="center"/>
              <w:rPr>
                <w:rFonts w:ascii="STHeiti" w:eastAsia="STHeiti" w:hAnsi="STHeiti" w:cs="Times New Roman" w:hint="eastAsia"/>
                <w:color w:val="000000"/>
                <w:kern w:val="0"/>
              </w:rPr>
            </w:pPr>
            <w:r w:rsidRPr="00047E09">
              <w:rPr>
                <w:rFonts w:ascii="黑体" w:eastAsia="黑体" w:hAnsi="黑体" w:cs="Times New Roman" w:hint="eastAsia"/>
                <w:color w:val="000000"/>
                <w:kern w:val="0"/>
                <w:sz w:val="32"/>
                <w:szCs w:val="32"/>
              </w:rPr>
              <w:t>第八章  强化人才支撑</w:t>
            </w:r>
          </w:p>
          <w:p w14:paraId="19ACE21E" w14:textId="77777777" w:rsidR="00047E09" w:rsidRPr="00047E09" w:rsidRDefault="00047E09" w:rsidP="00047E09">
            <w:pPr>
              <w:widowControl/>
              <w:spacing w:line="456" w:lineRule="atLeast"/>
              <w:ind w:firstLine="643"/>
              <w:rPr>
                <w:rFonts w:ascii="STHeiti" w:eastAsia="STHeiti" w:hAnsi="STHeiti" w:cs="Times New Roman" w:hint="eastAsia"/>
                <w:color w:val="000000"/>
                <w:kern w:val="0"/>
              </w:rPr>
            </w:pPr>
            <w:r w:rsidRPr="00047E09">
              <w:rPr>
                <w:rFonts w:ascii="仿宋_GB2312" w:eastAsia="仿宋_GB2312" w:hAnsi="STHeiti" w:cs="Times New Roman" w:hint="eastAsia"/>
                <w:b/>
                <w:bCs/>
                <w:color w:val="000000"/>
                <w:kern w:val="0"/>
                <w:sz w:val="32"/>
                <w:szCs w:val="32"/>
                <w:shd w:val="clear" w:color="auto" w:fill="FFFFFF"/>
              </w:rPr>
              <w:t>第十二条</w:t>
            </w:r>
            <w:r w:rsidRPr="00047E09">
              <w:rPr>
                <w:rFonts w:ascii="仿宋_GB2312" w:eastAsia="仿宋_GB2312" w:hAnsi="STHeiti" w:cs="Times New Roman" w:hint="eastAsia"/>
                <w:color w:val="000000"/>
                <w:kern w:val="0"/>
                <w:sz w:val="32"/>
                <w:szCs w:val="32"/>
                <w:shd w:val="clear" w:color="auto" w:fill="FFFFFF"/>
              </w:rPr>
              <w:t>  </w:t>
            </w:r>
            <w:r w:rsidRPr="00047E09">
              <w:rPr>
                <w:rFonts w:ascii="仿宋_GB2312" w:eastAsia="仿宋_GB2312" w:hAnsi="STHeiti" w:cs="Times New Roman" w:hint="eastAsia"/>
                <w:color w:val="000000"/>
                <w:kern w:val="0"/>
                <w:sz w:val="32"/>
                <w:szCs w:val="32"/>
                <w:shd w:val="clear" w:color="auto" w:fill="FFFFFF"/>
              </w:rPr>
              <w:t>加强高层次人才引进。鼓励智能制造人才（团队）参加国家“千人计划”和省“百人计划”的评审。人才扶持政策按照《漳州招商局经济技术开发区引进高层次创业创新人才暂行办法》规定执行。</w:t>
            </w:r>
          </w:p>
          <w:p w14:paraId="186B5272" w14:textId="77777777" w:rsidR="00047E09" w:rsidRPr="00047E09" w:rsidRDefault="00047E09" w:rsidP="00047E09">
            <w:pPr>
              <w:widowControl/>
              <w:spacing w:line="456" w:lineRule="atLeast"/>
              <w:jc w:val="center"/>
              <w:rPr>
                <w:rFonts w:ascii="STHeiti" w:eastAsia="STHeiti" w:hAnsi="STHeiti" w:cs="Times New Roman" w:hint="eastAsia"/>
                <w:color w:val="000000"/>
                <w:kern w:val="0"/>
              </w:rPr>
            </w:pPr>
            <w:r w:rsidRPr="00047E09">
              <w:rPr>
                <w:rFonts w:ascii="黑体" w:eastAsia="黑体" w:hAnsi="黑体" w:cs="Times New Roman" w:hint="eastAsia"/>
                <w:color w:val="000000"/>
                <w:kern w:val="0"/>
                <w:sz w:val="32"/>
                <w:szCs w:val="32"/>
              </w:rPr>
              <w:t>第九章  附则</w:t>
            </w:r>
          </w:p>
          <w:p w14:paraId="6846A612" w14:textId="77777777" w:rsidR="00047E09" w:rsidRPr="00047E09" w:rsidRDefault="00047E09" w:rsidP="00047E09">
            <w:pPr>
              <w:widowControl/>
              <w:spacing w:line="456" w:lineRule="atLeast"/>
              <w:ind w:firstLine="643"/>
              <w:rPr>
                <w:rFonts w:ascii="STHeiti" w:eastAsia="STHeiti" w:hAnsi="STHeiti" w:cs="Times New Roman" w:hint="eastAsia"/>
                <w:color w:val="000000"/>
                <w:kern w:val="0"/>
              </w:rPr>
            </w:pPr>
            <w:r w:rsidRPr="00047E09">
              <w:rPr>
                <w:rFonts w:ascii="仿宋_GB2312" w:eastAsia="仿宋_GB2312" w:hAnsi="STHeiti" w:cs="Times New Roman" w:hint="eastAsia"/>
                <w:b/>
                <w:bCs/>
                <w:color w:val="000000"/>
                <w:kern w:val="0"/>
                <w:sz w:val="32"/>
                <w:szCs w:val="32"/>
              </w:rPr>
              <w:t>第十三条</w:t>
            </w:r>
            <w:r w:rsidRPr="00047E09">
              <w:rPr>
                <w:rFonts w:ascii="仿宋_GB2312" w:eastAsia="仿宋_GB2312" w:hAnsi="STHeiti" w:cs="Times New Roman" w:hint="eastAsia"/>
                <w:color w:val="000000"/>
                <w:kern w:val="0"/>
                <w:sz w:val="32"/>
                <w:szCs w:val="32"/>
              </w:rPr>
              <w:t>  </w:t>
            </w:r>
            <w:r w:rsidRPr="00047E09">
              <w:rPr>
                <w:rFonts w:ascii="仿宋_GB2312" w:eastAsia="仿宋_GB2312" w:hAnsi="STHeiti" w:cs="Times New Roman" w:hint="eastAsia"/>
                <w:color w:val="000000"/>
                <w:kern w:val="0"/>
                <w:sz w:val="32"/>
                <w:szCs w:val="32"/>
              </w:rPr>
              <w:t>符合本办法规定的同一项目、同一事项同时符合开发区其他扶持政策规定（含上级部门要求区里配套或负担资金的政策规定）的，按照从高不重复的原则予以支持，另有规定的除外。获得奖励的涉税支出由企业或个人承担。</w:t>
            </w:r>
          </w:p>
          <w:p w14:paraId="795DE564" w14:textId="77777777" w:rsidR="00047E09" w:rsidRPr="00047E09" w:rsidRDefault="00047E09" w:rsidP="00047E09">
            <w:pPr>
              <w:widowControl/>
              <w:spacing w:line="456" w:lineRule="atLeast"/>
              <w:ind w:firstLine="643"/>
              <w:rPr>
                <w:rFonts w:ascii="STHeiti" w:eastAsia="STHeiti" w:hAnsi="STHeiti" w:cs="Times New Roman" w:hint="eastAsia"/>
                <w:color w:val="000000"/>
                <w:kern w:val="0"/>
              </w:rPr>
            </w:pPr>
            <w:r w:rsidRPr="00047E09">
              <w:rPr>
                <w:rFonts w:ascii="仿宋_GB2312" w:eastAsia="仿宋_GB2312" w:hAnsi="STHeiti" w:cs="Times New Roman" w:hint="eastAsia"/>
                <w:b/>
                <w:bCs/>
                <w:color w:val="000000"/>
                <w:kern w:val="0"/>
                <w:sz w:val="32"/>
                <w:szCs w:val="32"/>
              </w:rPr>
              <w:t>第十四条</w:t>
            </w:r>
            <w:r w:rsidRPr="00047E09">
              <w:rPr>
                <w:rFonts w:ascii="仿宋_GB2312" w:eastAsia="仿宋_GB2312" w:hAnsi="STHeiti" w:cs="Times New Roman" w:hint="eastAsia"/>
                <w:color w:val="000000"/>
                <w:kern w:val="0"/>
                <w:sz w:val="32"/>
                <w:szCs w:val="32"/>
              </w:rPr>
              <w:t> </w:t>
            </w:r>
            <w:r w:rsidRPr="00047E09">
              <w:rPr>
                <w:rFonts w:ascii="仿宋_GB2312" w:eastAsia="仿宋_GB2312" w:hAnsi="STHeiti" w:cs="Times New Roman" w:hint="eastAsia"/>
                <w:color w:val="000000"/>
                <w:kern w:val="0"/>
                <w:sz w:val="32"/>
                <w:szCs w:val="32"/>
              </w:rPr>
              <w:t>本办法执行过程中，可以协议方式进一步明确利益关系相关方的服务年限等权利义务关系。</w:t>
            </w:r>
          </w:p>
          <w:p w14:paraId="223619E7" w14:textId="77777777" w:rsidR="00047E09" w:rsidRPr="00047E09" w:rsidRDefault="00047E09" w:rsidP="00047E09">
            <w:pPr>
              <w:widowControl/>
              <w:spacing w:line="456" w:lineRule="atLeast"/>
              <w:ind w:firstLine="643"/>
              <w:rPr>
                <w:rFonts w:ascii="STHeiti" w:eastAsia="STHeiti" w:hAnsi="STHeiti" w:cs="Times New Roman" w:hint="eastAsia"/>
                <w:color w:val="000000"/>
                <w:kern w:val="0"/>
              </w:rPr>
            </w:pPr>
            <w:r w:rsidRPr="00047E09">
              <w:rPr>
                <w:rFonts w:ascii="仿宋_GB2312" w:eastAsia="仿宋_GB2312" w:hAnsi="STHeiti" w:cs="Times New Roman" w:hint="eastAsia"/>
                <w:b/>
                <w:bCs/>
                <w:color w:val="000000"/>
                <w:kern w:val="0"/>
                <w:sz w:val="32"/>
                <w:szCs w:val="32"/>
              </w:rPr>
              <w:t>第十五条</w:t>
            </w:r>
            <w:r w:rsidRPr="00047E09">
              <w:rPr>
                <w:rFonts w:ascii="仿宋_GB2312" w:eastAsia="仿宋_GB2312" w:hAnsi="STHeiti" w:cs="Times New Roman" w:hint="eastAsia"/>
                <w:color w:val="000000"/>
                <w:kern w:val="0"/>
                <w:sz w:val="32"/>
                <w:szCs w:val="32"/>
              </w:rPr>
              <w:t> </w:t>
            </w:r>
            <w:r w:rsidRPr="00047E09">
              <w:rPr>
                <w:rFonts w:ascii="仿宋_GB2312" w:eastAsia="仿宋_GB2312" w:hAnsi="STHeiti" w:cs="Times New Roman" w:hint="eastAsia"/>
                <w:color w:val="000000"/>
                <w:kern w:val="0"/>
                <w:sz w:val="32"/>
                <w:szCs w:val="32"/>
              </w:rPr>
              <w:t>本办法自发布之日起实施，有效期3年。有效期届满或有关法律政策依据变化，将根据实施情况予以评估修订。</w:t>
            </w:r>
          </w:p>
          <w:p w14:paraId="108C6E0A" w14:textId="77777777" w:rsidR="00047E09" w:rsidRPr="00047E09" w:rsidRDefault="00047E09" w:rsidP="00047E09">
            <w:pPr>
              <w:widowControl/>
              <w:spacing w:line="456" w:lineRule="atLeast"/>
              <w:ind w:firstLine="643"/>
              <w:jc w:val="left"/>
              <w:rPr>
                <w:rFonts w:ascii="STHeiti" w:eastAsia="STHeiti" w:hAnsi="STHeiti" w:cs="Times New Roman" w:hint="eastAsia"/>
                <w:color w:val="000000"/>
                <w:kern w:val="0"/>
              </w:rPr>
            </w:pPr>
            <w:r w:rsidRPr="00047E09">
              <w:rPr>
                <w:rFonts w:ascii="仿宋_GB2312" w:eastAsia="仿宋_GB2312" w:hAnsi="STHeiti" w:cs="Times New Roman" w:hint="eastAsia"/>
                <w:b/>
                <w:bCs/>
                <w:color w:val="000000"/>
                <w:kern w:val="0"/>
                <w:sz w:val="32"/>
                <w:szCs w:val="32"/>
              </w:rPr>
              <w:t>第十六条</w:t>
            </w:r>
            <w:r w:rsidRPr="00047E09">
              <w:rPr>
                <w:rFonts w:ascii="仿宋_GB2312" w:eastAsia="仿宋_GB2312" w:hAnsi="STHeiti" w:cs="Times New Roman" w:hint="eastAsia"/>
                <w:color w:val="000000"/>
                <w:kern w:val="0"/>
                <w:sz w:val="32"/>
                <w:szCs w:val="32"/>
              </w:rPr>
              <w:t> </w:t>
            </w:r>
            <w:r w:rsidRPr="00047E09">
              <w:rPr>
                <w:rFonts w:ascii="仿宋_GB2312" w:eastAsia="仿宋_GB2312" w:hAnsi="STHeiti" w:cs="Times New Roman" w:hint="eastAsia"/>
                <w:color w:val="000000"/>
                <w:kern w:val="0"/>
                <w:sz w:val="32"/>
                <w:szCs w:val="32"/>
              </w:rPr>
              <w:t>本办法由开发区经济发展局负责解释。</w:t>
            </w:r>
          </w:p>
          <w:p w14:paraId="7666352B" w14:textId="77777777" w:rsidR="00047E09" w:rsidRPr="00047E09" w:rsidRDefault="00047E09" w:rsidP="00047E09">
            <w:pPr>
              <w:widowControl/>
              <w:spacing w:line="456" w:lineRule="atLeast"/>
              <w:ind w:firstLine="640"/>
              <w:jc w:val="left"/>
              <w:rPr>
                <w:rFonts w:ascii="STHeiti" w:eastAsia="STHeiti" w:hAnsi="STHeiti" w:cs="Times New Roman" w:hint="eastAsia"/>
                <w:color w:val="000000"/>
                <w:kern w:val="0"/>
              </w:rPr>
            </w:pPr>
            <w:r w:rsidRPr="00047E09">
              <w:rPr>
                <w:rFonts w:ascii="仿宋_GB2312" w:eastAsia="仿宋_GB2312" w:hAnsi="STHeiti" w:cs="Times New Roman" w:hint="eastAsia"/>
                <w:color w:val="000000"/>
                <w:kern w:val="0"/>
                <w:sz w:val="32"/>
                <w:szCs w:val="32"/>
              </w:rPr>
              <w:t> </w:t>
            </w:r>
          </w:p>
          <w:p w14:paraId="4A12B406" w14:textId="77777777" w:rsidR="00047E09" w:rsidRPr="00047E09" w:rsidRDefault="00047E09" w:rsidP="00047E09">
            <w:pPr>
              <w:widowControl/>
              <w:spacing w:line="456" w:lineRule="atLeast"/>
              <w:ind w:firstLine="640"/>
              <w:jc w:val="left"/>
              <w:rPr>
                <w:rFonts w:ascii="STHeiti" w:eastAsia="STHeiti" w:hAnsi="STHeiti" w:cs="Times New Roman" w:hint="eastAsia"/>
                <w:color w:val="000000"/>
                <w:kern w:val="0"/>
              </w:rPr>
            </w:pPr>
            <w:r w:rsidRPr="00047E09">
              <w:rPr>
                <w:rFonts w:ascii="仿宋_GB2312" w:eastAsia="仿宋_GB2312" w:hAnsi="STHeiti" w:cs="Times New Roman" w:hint="eastAsia"/>
                <w:color w:val="000000"/>
                <w:kern w:val="0"/>
                <w:sz w:val="32"/>
                <w:szCs w:val="32"/>
              </w:rPr>
              <w:t>附件：福建省人民政府关于加快发展智能制造九条措施</w:t>
            </w:r>
          </w:p>
          <w:p w14:paraId="4A911854" w14:textId="77777777" w:rsidR="00047E09" w:rsidRPr="00047E09" w:rsidRDefault="00047E09" w:rsidP="00047E09">
            <w:pPr>
              <w:widowControl/>
              <w:spacing w:line="456" w:lineRule="atLeast"/>
              <w:ind w:firstLine="1600"/>
              <w:jc w:val="left"/>
              <w:rPr>
                <w:rFonts w:ascii="STHeiti" w:eastAsia="STHeiti" w:hAnsi="STHeiti" w:cs="Times New Roman" w:hint="eastAsia"/>
                <w:color w:val="000000"/>
                <w:kern w:val="0"/>
              </w:rPr>
            </w:pPr>
            <w:r w:rsidRPr="00047E09">
              <w:rPr>
                <w:rFonts w:ascii="仿宋_GB2312" w:eastAsia="仿宋_GB2312" w:hAnsi="STHeiti" w:cs="Times New Roman" w:hint="eastAsia"/>
                <w:color w:val="000000"/>
                <w:kern w:val="0"/>
                <w:sz w:val="32"/>
                <w:szCs w:val="32"/>
              </w:rPr>
              <w:t>的通知（闽政〔2015〕36号）</w:t>
            </w:r>
          </w:p>
        </w:tc>
      </w:tr>
      <w:tr w:rsidR="00047E09" w:rsidRPr="00047E09" w14:paraId="18C4F812" w14:textId="77777777" w:rsidTr="00047E09">
        <w:trPr>
          <w:tblCellSpacing w:w="0" w:type="dxa"/>
          <w:jc w:val="center"/>
        </w:trPr>
        <w:tc>
          <w:tcPr>
            <w:tcW w:w="0" w:type="auto"/>
            <w:shd w:val="clear" w:color="auto" w:fill="FFFFFF"/>
            <w:vAlign w:val="center"/>
            <w:hideMark/>
          </w:tcPr>
          <w:p w14:paraId="4F33FEDB" w14:textId="77777777" w:rsidR="00047E09" w:rsidRPr="00047E09" w:rsidRDefault="00047E09" w:rsidP="00047E09">
            <w:pPr>
              <w:widowControl/>
              <w:jc w:val="left"/>
              <w:rPr>
                <w:rFonts w:ascii="STHeiti" w:eastAsia="STHeiti" w:hAnsi="STHeiti" w:cs="Times New Roman" w:hint="eastAsia"/>
                <w:color w:val="000000"/>
                <w:kern w:val="0"/>
              </w:rPr>
            </w:pPr>
          </w:p>
        </w:tc>
      </w:tr>
      <w:tr w:rsidR="00047E09" w:rsidRPr="00047E09" w14:paraId="1E43343B" w14:textId="77777777" w:rsidTr="00047E09">
        <w:trPr>
          <w:tblCellSpacing w:w="0" w:type="dxa"/>
          <w:jc w:val="center"/>
        </w:trPr>
        <w:tc>
          <w:tcPr>
            <w:tcW w:w="0" w:type="auto"/>
            <w:shd w:val="clear" w:color="auto" w:fill="FFFFFF"/>
            <w:vAlign w:val="center"/>
            <w:hideMark/>
          </w:tcPr>
          <w:p w14:paraId="576D7C37" w14:textId="77777777" w:rsidR="00047E09" w:rsidRPr="00047E09" w:rsidRDefault="00047E09" w:rsidP="00047E09">
            <w:pPr>
              <w:widowControl/>
              <w:jc w:val="left"/>
              <w:rPr>
                <w:rFonts w:ascii="Times New Roman" w:eastAsia="Times New Roman" w:hAnsi="Times New Roman" w:cs="Times New Roman"/>
                <w:kern w:val="0"/>
                <w:sz w:val="20"/>
                <w:szCs w:val="20"/>
              </w:rPr>
            </w:pPr>
          </w:p>
        </w:tc>
      </w:tr>
      <w:tr w:rsidR="00047E09" w:rsidRPr="00047E09" w14:paraId="53E84CD0" w14:textId="77777777" w:rsidTr="00047E09">
        <w:trPr>
          <w:tblCellSpacing w:w="0" w:type="dxa"/>
          <w:jc w:val="center"/>
        </w:trPr>
        <w:tc>
          <w:tcPr>
            <w:tcW w:w="0" w:type="auto"/>
            <w:shd w:val="clear" w:color="auto" w:fill="FFFFFF"/>
            <w:vAlign w:val="center"/>
            <w:hideMark/>
          </w:tcPr>
          <w:p w14:paraId="133784A4" w14:textId="77777777" w:rsidR="00047E09" w:rsidRPr="00047E09" w:rsidRDefault="00047E09" w:rsidP="00047E09">
            <w:pPr>
              <w:widowControl/>
              <w:jc w:val="left"/>
              <w:rPr>
                <w:rFonts w:ascii="Times New Roman" w:eastAsia="Times New Roman" w:hAnsi="Times New Roman" w:cs="Times New Roman"/>
                <w:kern w:val="0"/>
                <w:sz w:val="20"/>
                <w:szCs w:val="20"/>
              </w:rPr>
            </w:pPr>
          </w:p>
        </w:tc>
      </w:tr>
    </w:tbl>
    <w:p w14:paraId="11D79B1C" w14:textId="77777777" w:rsidR="00047E09" w:rsidRPr="00047E09" w:rsidRDefault="00047E09" w:rsidP="00047E09">
      <w:pPr>
        <w:widowControl/>
        <w:jc w:val="left"/>
        <w:rPr>
          <w:rFonts w:ascii="Times New Roman" w:eastAsia="Times New Roman" w:hAnsi="Times New Roman" w:cs="Times New Roman"/>
          <w:kern w:val="0"/>
        </w:rPr>
      </w:pPr>
    </w:p>
    <w:p w14:paraId="176648F5" w14:textId="77777777" w:rsidR="00B87A50" w:rsidRPr="00047E09" w:rsidRDefault="00B87A50"/>
    <w:sectPr w:rsidR="00B87A50" w:rsidRPr="00047E09" w:rsidSect="00730566">
      <w:pgSz w:w="11900" w:h="16840"/>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auto"/>
    <w:pitch w:val="variable"/>
    <w:sig w:usb0="E0002AEF" w:usb1="C0007841" w:usb2="00000009" w:usb3="00000000" w:csb0="000001FF" w:csb1="00000000"/>
  </w:font>
  <w:font w:name="STHeiti">
    <w:panose1 w:val="02010600040101010101"/>
    <w:charset w:val="86"/>
    <w:family w:val="auto"/>
    <w:pitch w:val="variable"/>
    <w:sig w:usb0="00000287" w:usb1="080F0000" w:usb2="00000010" w:usb3="00000000" w:csb0="0004009F" w:csb1="00000000"/>
  </w:font>
  <w:font w:name="MS Mincho">
    <w:panose1 w:val="02020609040205080304"/>
    <w:charset w:val="80"/>
    <w:family w:val="auto"/>
    <w:pitch w:val="variable"/>
    <w:sig w:usb0="E00002FF" w:usb1="6AC7FDFB" w:usb2="08000012" w:usb3="00000000" w:csb0="0002009F" w:csb1="00000000"/>
  </w:font>
  <w:font w:name="SimSun">
    <w:panose1 w:val="02010600030101010101"/>
    <w:charset w:val="86"/>
    <w:family w:val="auto"/>
    <w:pitch w:val="variable"/>
    <w:sig w:usb0="00000003" w:usb1="080E0000" w:usb2="00000010" w:usb3="00000000" w:csb0="00040001" w:csb1="00000000"/>
  </w:font>
  <w:font w:name="仿宋_GB2312">
    <w:altName w:val="Microsoft YaHei"/>
    <w:charset w:val="86"/>
    <w:family w:val="modern"/>
    <w:pitch w:val="fixed"/>
    <w:sig w:usb0="00000001" w:usb1="080E0000" w:usb2="00000010" w:usb3="00000000" w:csb0="00040000" w:csb1="00000000"/>
  </w:font>
  <w:font w:name="宋体">
    <w:charset w:val="86"/>
    <w:family w:val="auto"/>
    <w:pitch w:val="variable"/>
    <w:sig w:usb0="00000003" w:usb1="288F0000" w:usb2="00000016" w:usb3="00000000" w:csb0="00040001" w:csb1="00000000"/>
  </w:font>
  <w:font w:name="黑体">
    <w:charset w:val="86"/>
    <w:family w:val="auto"/>
    <w:pitch w:val="variable"/>
    <w:sig w:usb0="800002BF" w:usb1="38CF7CFA" w:usb2="00000016" w:usb3="00000000" w:csb0="00040001" w:csb1="00000000"/>
  </w:font>
  <w:font w:name="Arial">
    <w:panose1 w:val="020B0604020202020204"/>
    <w:charset w:val="00"/>
    <w:family w:val="auto"/>
    <w:pitch w:val="variable"/>
    <w:sig w:usb0="E0002AFF" w:usb1="C0007843" w:usb2="00000009" w:usb3="00000000" w:csb0="000001FF" w:csb1="00000000"/>
  </w:font>
  <w:font w:name="DengXian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proofState w:spelling="clean" w:grammar="clean"/>
  <w:defaultTabStop w:val="420"/>
  <w:drawingGridVerticalSpacing w:val="20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7E09"/>
    <w:rsid w:val="00047E09"/>
    <w:rsid w:val="00730566"/>
    <w:rsid w:val="00B87A50"/>
    <w:rsid w:val="00D60026"/>
  </w:rsids>
  <m:mathPr>
    <m:mathFont m:val="Cambria Math"/>
    <m:brkBin m:val="before"/>
    <m:brkBinSub m:val="--"/>
    <m:smallFrac m:val="0"/>
    <m:dispDef/>
    <m:lMargin m:val="0"/>
    <m:rMargin m:val="0"/>
    <m:defJc m:val="centerGroup"/>
    <m:wrapIndent m:val="1440"/>
    <m:intLim m:val="subSup"/>
    <m:naryLim m:val="undOvr"/>
  </m:mathPr>
  <w:themeFontLang w:val="en-US" w:eastAsia="zh-CN" w:bidi="x-none"/>
  <w:clrSchemeMapping w:bg1="light1" w:t1="dark1" w:bg2="light2" w:t2="dark2" w:accent1="accent1" w:accent2="accent2" w:accent3="accent3" w:accent4="accent4" w:accent5="accent5" w:accent6="accent6" w:hyperlink="hyperlink" w:followedHyperlink="followedHyperlink"/>
  <w:decimalSymbol w:val="."/>
  <w:listSeparator w:val=","/>
  <w14:docId w14:val="092ACA1D"/>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47E09"/>
    <w:pPr>
      <w:widowControl/>
      <w:spacing w:before="100" w:beforeAutospacing="1" w:after="100" w:afterAutospacing="1"/>
      <w:jc w:val="left"/>
    </w:pPr>
    <w:rPr>
      <w:rFonts w:ascii="Times New Roman" w:hAnsi="Times New Roman" w:cs="Times New Roman"/>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122173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DengXian Light" panose="020F0302020204030204"/>
        <a:ea typeface=""/>
        <a:cs typeface=""/>
        <a:font script="Jpan" typeface="ＭＳ ゴシック"/>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panose="020F0502020204030204"/>
        <a:ea typeface=""/>
        <a:cs typeface=""/>
        <a:font script="Jpan" typeface="ＭＳ 明朝"/>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353</Words>
  <Characters>2016</Characters>
  <Application>Microsoft Macintosh Word</Application>
  <DocSecurity>0</DocSecurity>
  <Lines>16</Lines>
  <Paragraphs>4</Paragraphs>
  <ScaleCrop>false</ScaleCrop>
  <LinksUpToDate>false</LinksUpToDate>
  <CharactersWithSpaces>2365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霄 李</dc:creator>
  <cp:keywords/>
  <dc:description/>
  <cp:lastModifiedBy>霄 李</cp:lastModifiedBy>
  <cp:revision>1</cp:revision>
  <dcterms:created xsi:type="dcterms:W3CDTF">2018-06-11T07:10:00Z</dcterms:created>
  <dcterms:modified xsi:type="dcterms:W3CDTF">2018-06-11T07:10:00Z</dcterms:modified>
</cp:coreProperties>
</file>