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492" w:rsidRPr="00A00DD3" w:rsidRDefault="00D12492" w:rsidP="00D12492">
      <w:pPr>
        <w:widowControl/>
        <w:shd w:val="clear" w:color="auto" w:fill="FFFFFF"/>
        <w:jc w:val="center"/>
        <w:rPr>
          <w:rFonts w:ascii="Calibri" w:eastAsia="宋体" w:hAnsi="Calibri" w:cs="Calibri"/>
          <w:color w:val="000000"/>
          <w:kern w:val="0"/>
          <w:szCs w:val="21"/>
        </w:rPr>
      </w:pPr>
      <w:bookmarkStart w:id="0" w:name="_GoBack"/>
      <w:r w:rsidRPr="00A00DD3">
        <w:rPr>
          <w:rFonts w:ascii="方正小标宋简体" w:eastAsia="方正小标宋简体" w:hAnsi="Calibri" w:cs="Calibri" w:hint="eastAsia"/>
          <w:b/>
          <w:bCs/>
          <w:color w:val="000000"/>
          <w:kern w:val="0"/>
          <w:sz w:val="44"/>
          <w:szCs w:val="44"/>
        </w:rPr>
        <w:t>济宁市企业技术中心认定服务指南</w:t>
      </w:r>
      <w:bookmarkEnd w:id="0"/>
    </w:p>
    <w:p w:rsidR="00D12492" w:rsidRPr="00A00DD3" w:rsidRDefault="00D12492" w:rsidP="00D12492">
      <w:pPr>
        <w:widowControl/>
        <w:shd w:val="clear" w:color="auto" w:fill="FFFFFF"/>
        <w:jc w:val="center"/>
        <w:rPr>
          <w:rFonts w:ascii="Calibri" w:eastAsia="宋体" w:hAnsi="Calibri" w:cs="Calibri"/>
          <w:color w:val="000000"/>
          <w:kern w:val="0"/>
          <w:szCs w:val="21"/>
        </w:rPr>
      </w:pPr>
      <w:r w:rsidRPr="00A00DD3">
        <w:rPr>
          <w:rFonts w:ascii="方正小标宋简体" w:eastAsia="方正小标宋简体" w:hAnsi="Calibri" w:cs="Calibri" w:hint="eastAsia"/>
          <w:b/>
          <w:bCs/>
          <w:color w:val="000000"/>
          <w:kern w:val="0"/>
          <w:sz w:val="44"/>
          <w:szCs w:val="44"/>
        </w:rPr>
        <w:t> </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一、事项名称</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济宁市企业技术中心认定</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二、办理依据</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济宁市</w:t>
      </w:r>
      <w:proofErr w:type="gramStart"/>
      <w:r w:rsidRPr="00A00DD3">
        <w:rPr>
          <w:rFonts w:ascii="方正仿宋简体" w:eastAsia="方正仿宋简体" w:hAnsi="Calibri" w:cs="Calibri" w:hint="eastAsia"/>
          <w:b/>
          <w:bCs/>
          <w:color w:val="000000"/>
          <w:kern w:val="0"/>
          <w:sz w:val="32"/>
          <w:szCs w:val="32"/>
        </w:rPr>
        <w:t>经信委关于</w:t>
      </w:r>
      <w:proofErr w:type="gramEnd"/>
      <w:r w:rsidRPr="00A00DD3">
        <w:rPr>
          <w:rFonts w:ascii="方正仿宋简体" w:eastAsia="方正仿宋简体" w:hAnsi="Calibri" w:cs="Calibri" w:hint="eastAsia"/>
          <w:b/>
          <w:bCs/>
          <w:color w:val="000000"/>
          <w:kern w:val="0"/>
          <w:sz w:val="32"/>
          <w:szCs w:val="32"/>
        </w:rPr>
        <w:t>印发《济宁市企业技术中心管理办法（试行）》的通知（</w:t>
      </w:r>
      <w:proofErr w:type="gramStart"/>
      <w:r w:rsidRPr="00A00DD3">
        <w:rPr>
          <w:rFonts w:ascii="方正仿宋简体" w:eastAsia="方正仿宋简体" w:hAnsi="Calibri" w:cs="Calibri" w:hint="eastAsia"/>
          <w:b/>
          <w:bCs/>
          <w:color w:val="000000"/>
          <w:kern w:val="0"/>
          <w:sz w:val="32"/>
          <w:szCs w:val="32"/>
        </w:rPr>
        <w:t>济经信</w:t>
      </w:r>
      <w:proofErr w:type="gramEnd"/>
      <w:r w:rsidRPr="00A00DD3">
        <w:rPr>
          <w:rFonts w:ascii="方正仿宋简体" w:eastAsia="方正仿宋简体" w:hAnsi="Calibri" w:cs="Calibri" w:hint="eastAsia"/>
          <w:b/>
          <w:bCs/>
          <w:color w:val="000000"/>
          <w:kern w:val="0"/>
          <w:sz w:val="32"/>
          <w:szCs w:val="32"/>
        </w:rPr>
        <w:t>字〔2014〕54号）</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三、受理单位及办理地点</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科室接收。济宁市经济和信息化委员会科技科，地址：济宁市市政府主楼9019办公室，联系电话：0537—2348656。</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四、办理条件</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申请济宁市企业技术中心的企业，应当具备下列条件：</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（一）企业在我市行政辖区内登记注册2年以上，具备独立法人资格，技术中心已建立1年以上。企业在认定前2年内无偷税、骗税等税收违法行为，未出现重大固定资产投资、节能、安全和环境等违法行为。</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（二）企业纳入规模以上工业企业统计范畴 ，具有较强的经济技术实力、良好的经营机制和较好的经济效益，在我市同行业中具有较前的竞争优势。</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（三）企业领导重视技术中心工作，技术中心实行董事长（总经理）领导下的主任负责制，具有较强的市场意识和技术创新意识，能为技术中心建设创造良好的条件。</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lastRenderedPageBreak/>
        <w:t>（四）企业具有较为完善的组织机构以及研究、开发和试验条件，有固定的科研场所、仪器设备及其它必需的科研条件。企业的技术开发仪器设备原值不低于300万元。</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（五）技术中心经费纳入企业财务年度预算，具有稳定</w:t>
      </w:r>
      <w:proofErr w:type="gramStart"/>
      <w:r w:rsidRPr="00A00DD3">
        <w:rPr>
          <w:rFonts w:ascii="方正仿宋简体" w:eastAsia="方正仿宋简体" w:hAnsi="Calibri" w:cs="Calibri" w:hint="eastAsia"/>
          <w:b/>
          <w:bCs/>
          <w:color w:val="000000"/>
          <w:kern w:val="0"/>
          <w:sz w:val="32"/>
          <w:szCs w:val="32"/>
        </w:rPr>
        <w:t>且较高</w:t>
      </w:r>
      <w:proofErr w:type="gramEnd"/>
      <w:r w:rsidRPr="00A00DD3">
        <w:rPr>
          <w:rFonts w:ascii="方正仿宋简体" w:eastAsia="方正仿宋简体" w:hAnsi="Calibri" w:cs="Calibri" w:hint="eastAsia"/>
          <w:b/>
          <w:bCs/>
          <w:color w:val="000000"/>
          <w:kern w:val="0"/>
          <w:sz w:val="32"/>
          <w:szCs w:val="32"/>
        </w:rPr>
        <w:t>的研究开发投入，企业科技活动经费支出额占销售收入总额的比例不低于2%。</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（六）技术中心拥有一支知识结构合理的科研队伍，有技术水平高、实践经验丰富的技术带头人。企业研究与试验发展人员数不低于30人。技术中心具有中级职称以上的从事研究与开发的科技人员不得低于20%。</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（七）技术中心具有较强的研发能力，每年有2项以上成功研究开发的新产品、新技术，并且至少承担1项省级以上技术创新类项目。</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（八）技术中心组织体系完善，发展规划和目标明确，有较完善的产学研联合创新的组织架构。企业与大专院校或科研院所建立合作机制，技术创新绩效显著。</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五、申请材料</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申请济宁市企业技术中心资格，企业应提交以下材料：</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（一）《济宁市企业技术中心认定申请书》</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（二）《企业技术中心综合信息表》（附件二）及附表1-12</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lastRenderedPageBreak/>
        <w:t>（三）《大中型工业企业科技活动统计报表》B107-1、-2表</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（四）企业资产负债表、损益表、现金流量表的复印件</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（五）有关证明材料</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六、基本流程</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（一）企业向所在县市区经济和信息化主管部门提出书面申请，提交《济宁市企业技术中心申报材料》。市属及市属以上企业可直接向市经济和信息化委提出申请。</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（二）各县市区经济和信息化主管部门对企业上报的申请材料进行审查，按照技术中心的认定条件，确定推荐企业名单，并将推荐企业的申请材料和推荐意见在规定的时间内上报市经济和信息化委。</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（三）市经济和信息化</w:t>
      </w:r>
      <w:proofErr w:type="gramStart"/>
      <w:r w:rsidRPr="00A00DD3">
        <w:rPr>
          <w:rFonts w:ascii="方正仿宋简体" w:eastAsia="方正仿宋简体" w:hAnsi="Calibri" w:cs="Calibri" w:hint="eastAsia"/>
          <w:b/>
          <w:bCs/>
          <w:color w:val="000000"/>
          <w:kern w:val="0"/>
          <w:sz w:val="32"/>
          <w:szCs w:val="32"/>
        </w:rPr>
        <w:t>委依据</w:t>
      </w:r>
      <w:proofErr w:type="gramEnd"/>
      <w:r w:rsidRPr="00A00DD3">
        <w:rPr>
          <w:rFonts w:ascii="方正仿宋简体" w:eastAsia="方正仿宋简体" w:hAnsi="Calibri" w:cs="Calibri" w:hint="eastAsia"/>
          <w:b/>
          <w:bCs/>
          <w:color w:val="000000"/>
          <w:kern w:val="0"/>
          <w:sz w:val="32"/>
          <w:szCs w:val="32"/>
        </w:rPr>
        <w:t>济宁市企业技术中心评价考核情况表，组织有关专家对企业申请材料进行评审，进行综合排名。</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（四）市经济和信息化委根据国家产业政策、专家评审结果等进行综合审查，按照公正、公平、公开原则，择优确认技术中心名单。</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（五）技术中心认定结果经市</w:t>
      </w:r>
      <w:proofErr w:type="gramStart"/>
      <w:r w:rsidRPr="00A00DD3">
        <w:rPr>
          <w:rFonts w:ascii="方正仿宋简体" w:eastAsia="方正仿宋简体" w:hAnsi="Calibri" w:cs="Calibri" w:hint="eastAsia"/>
          <w:b/>
          <w:bCs/>
          <w:color w:val="000000"/>
          <w:kern w:val="0"/>
          <w:sz w:val="32"/>
          <w:szCs w:val="32"/>
        </w:rPr>
        <w:t>经信委办公</w:t>
      </w:r>
      <w:proofErr w:type="gramEnd"/>
      <w:r w:rsidRPr="00A00DD3">
        <w:rPr>
          <w:rFonts w:ascii="方正仿宋简体" w:eastAsia="方正仿宋简体" w:hAnsi="Calibri" w:cs="Calibri" w:hint="eastAsia"/>
          <w:b/>
          <w:bCs/>
          <w:color w:val="000000"/>
          <w:kern w:val="0"/>
          <w:sz w:val="32"/>
          <w:szCs w:val="32"/>
        </w:rPr>
        <w:t>会同意后由市</w:t>
      </w:r>
      <w:proofErr w:type="gramStart"/>
      <w:r w:rsidRPr="00A00DD3">
        <w:rPr>
          <w:rFonts w:ascii="方正仿宋简体" w:eastAsia="方正仿宋简体" w:hAnsi="Calibri" w:cs="Calibri" w:hint="eastAsia"/>
          <w:b/>
          <w:bCs/>
          <w:color w:val="000000"/>
          <w:kern w:val="0"/>
          <w:sz w:val="32"/>
          <w:szCs w:val="32"/>
        </w:rPr>
        <w:t>经信委发</w:t>
      </w:r>
      <w:proofErr w:type="gramEnd"/>
      <w:r w:rsidRPr="00A00DD3">
        <w:rPr>
          <w:rFonts w:ascii="方正仿宋简体" w:eastAsia="方正仿宋简体" w:hAnsi="Calibri" w:cs="Calibri" w:hint="eastAsia"/>
          <w:b/>
          <w:bCs/>
          <w:color w:val="000000"/>
          <w:kern w:val="0"/>
          <w:sz w:val="32"/>
          <w:szCs w:val="32"/>
        </w:rPr>
        <w:t>文公布，并统一授牌。</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七、收费依据及标准</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不收费</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lastRenderedPageBreak/>
        <w:t>八、办理时限</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受理时限：10个工作日。</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办理时限：50个工作日</w:t>
      </w:r>
    </w:p>
    <w:p w:rsidR="00D12492" w:rsidRPr="00A00DD3" w:rsidRDefault="00D12492" w:rsidP="00D12492">
      <w:pPr>
        <w:widowControl/>
        <w:shd w:val="clear" w:color="auto" w:fill="FFFFFF"/>
        <w:spacing w:line="600" w:lineRule="atLeast"/>
        <w:ind w:firstLine="627"/>
        <w:rPr>
          <w:rFonts w:ascii="Calibri" w:eastAsia="宋体" w:hAnsi="Calibri" w:cs="Calibri"/>
          <w:color w:val="000000"/>
          <w:kern w:val="0"/>
          <w:szCs w:val="21"/>
        </w:rPr>
      </w:pPr>
      <w:r w:rsidRPr="00A00DD3">
        <w:rPr>
          <w:rFonts w:ascii="黑体" w:eastAsia="黑体" w:hAnsi="黑体" w:cs="Calibri" w:hint="eastAsia"/>
          <w:b/>
          <w:bCs/>
          <w:color w:val="000000"/>
          <w:kern w:val="0"/>
          <w:sz w:val="32"/>
          <w:szCs w:val="32"/>
        </w:rPr>
        <w:t>九、咨询方式</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济宁市经</w:t>
      </w:r>
      <w:proofErr w:type="gramStart"/>
      <w:r w:rsidRPr="00A00DD3">
        <w:rPr>
          <w:rFonts w:ascii="方正仿宋简体" w:eastAsia="方正仿宋简体" w:hAnsi="Calibri" w:cs="Calibri" w:hint="eastAsia"/>
          <w:b/>
          <w:bCs/>
          <w:color w:val="000000"/>
          <w:kern w:val="0"/>
          <w:sz w:val="32"/>
          <w:szCs w:val="32"/>
        </w:rPr>
        <w:t>信委科技</w:t>
      </w:r>
      <w:proofErr w:type="gramEnd"/>
      <w:r w:rsidRPr="00A00DD3">
        <w:rPr>
          <w:rFonts w:ascii="方正仿宋简体" w:eastAsia="方正仿宋简体" w:hAnsi="Calibri" w:cs="Calibri" w:hint="eastAsia"/>
          <w:b/>
          <w:bCs/>
          <w:color w:val="000000"/>
          <w:kern w:val="0"/>
          <w:sz w:val="32"/>
          <w:szCs w:val="32"/>
        </w:rPr>
        <w:t>科工作人员负责对申请人咨询、疑问给予解释答复。</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咨询地址：济宁市市政府主楼9019办公室</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电话咨询号码：0537—2348656</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电子邮箱:jnjzk@163.com</w:t>
      </w:r>
    </w:p>
    <w:p w:rsidR="00D12492" w:rsidRPr="00A00DD3" w:rsidRDefault="00D12492" w:rsidP="00D12492">
      <w:pPr>
        <w:widowControl/>
        <w:shd w:val="clear" w:color="auto" w:fill="FFFFFF"/>
        <w:spacing w:line="600" w:lineRule="atLeast"/>
        <w:ind w:firstLine="640"/>
        <w:rPr>
          <w:rFonts w:ascii="Calibri" w:eastAsia="宋体" w:hAnsi="Calibri" w:cs="Calibri"/>
          <w:color w:val="000000"/>
          <w:kern w:val="0"/>
          <w:szCs w:val="21"/>
        </w:rPr>
      </w:pPr>
      <w:r w:rsidRPr="00A00DD3">
        <w:rPr>
          <w:rFonts w:ascii="方正仿宋简体" w:eastAsia="方正仿宋简体" w:hAnsi="Calibri" w:cs="Calibri" w:hint="eastAsia"/>
          <w:b/>
          <w:bCs/>
          <w:color w:val="000000"/>
          <w:kern w:val="0"/>
          <w:sz w:val="32"/>
          <w:szCs w:val="32"/>
        </w:rPr>
        <w:t> </w:t>
      </w:r>
    </w:p>
    <w:p w:rsidR="000E58CF" w:rsidRPr="00D12492" w:rsidRDefault="00C06457"/>
    <w:sectPr w:rsidR="000E58CF" w:rsidRPr="00D12492" w:rsidSect="00164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2"/>
    <w:rsid w:val="001645E3"/>
    <w:rsid w:val="00420054"/>
    <w:rsid w:val="00694FEA"/>
    <w:rsid w:val="00C06457"/>
    <w:rsid w:val="00D1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0FC6C-3934-444D-9CC1-74042109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4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1202</Characters>
  <Application>Microsoft Office Word</Application>
  <DocSecurity>0</DocSecurity>
  <Lines>10</Lines>
  <Paragraphs>2</Paragraphs>
  <ScaleCrop>false</ScaleCrop>
  <Company>Microsoft</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个人用户</cp:lastModifiedBy>
  <cp:revision>2</cp:revision>
  <dcterms:created xsi:type="dcterms:W3CDTF">2019-01-21T07:16:00Z</dcterms:created>
  <dcterms:modified xsi:type="dcterms:W3CDTF">2019-01-21T07:16:00Z</dcterms:modified>
</cp:coreProperties>
</file>