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81E" w:rsidRDefault="00E9481E" w:rsidP="00E9481E">
      <w:pPr>
        <w:pStyle w:val="a3"/>
        <w:shd w:val="clear" w:color="auto" w:fill="FFFFFF"/>
        <w:spacing w:before="0" w:beforeAutospacing="0" w:after="0" w:afterAutospacing="0"/>
        <w:jc w:val="both"/>
        <w:rPr>
          <w:rFonts w:ascii="微软雅黑" w:eastAsia="微软雅黑" w:hAnsi="微软雅黑"/>
          <w:color w:val="000000"/>
        </w:rPr>
      </w:pPr>
      <w:r>
        <w:rPr>
          <w:rFonts w:ascii="微软雅黑" w:eastAsia="微软雅黑" w:hAnsi="微软雅黑" w:hint="eastAsia"/>
          <w:color w:val="000000"/>
        </w:rPr>
        <w:t>凤政办〔2016〕126号</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凤台县人民政府办公室关于加快电子商务发展的实施意见</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经济开发区管委会，各乡、镇人民政府，县政府有关部门，有关单位：</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为加快我县电子商务持续健康发展，根据《国务院办公厅关于加快电子商务发展的若干意见》（国办发〔2005〕2号）、《安徽省人民政府办公厅关于加快发展电子商务的实施意见》（皖政办〔2013〕48号）和《淮南市人民政府办公室关于加快电子商务发展的意见》（淮府办〔2016〕43号）精神，结合我县实际，提出如下意见：</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一、总体要求</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（一）指导思想</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以党的十八大和十八届三中、四中、五中全会精神为指导，全面贯彻执行加快调结构转方式促升级行动计划，以促进电子商务健康快速发展为宗旨，以加快我县经济发展方式转变和产业结构调整为主线，以应用电子商务推进现代流通体系建设为出发点，提高应用水平，实施产业带动，加强示范引导，完善发展环境，进一步增强网络消费产品供给能力，扩大信息消费需求，激发市场活力，推动我县电子商务实现跨越式发展，为凤台经济发展提供新动力。</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（二）工作目标</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1. 到2017年，电子商务基础设施条件明显改善，政策措施基本配套完善，建成一批有特色的电子商务产业园，电子商务与其他行业融合进一步深化，成为促进创业、增加就业和改善民生的重要平台。</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lastRenderedPageBreak/>
        <w:t>2. 到2020年，县域电子商务交易额达50亿元，培育限额以上电商企业30家以上，发展3—5家具有较强影响的龙头示范企业，电子商务相关从业人员达3万人以上，争取进入全国、全省电子商务产业发展先进县行列。</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（三）指导原则</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1.</w:t>
      </w:r>
      <w:r>
        <w:rPr>
          <w:rStyle w:val="apple-converted-space"/>
          <w:rFonts w:ascii="微软雅黑" w:eastAsia="微软雅黑" w:hAnsi="微软雅黑" w:hint="eastAsia"/>
          <w:b/>
          <w:bCs/>
          <w:color w:val="000000"/>
        </w:rPr>
        <w:t> </w:t>
      </w:r>
      <w:r>
        <w:rPr>
          <w:rStyle w:val="a4"/>
          <w:rFonts w:ascii="微软雅黑" w:eastAsia="微软雅黑" w:hAnsi="微软雅黑" w:hint="eastAsia"/>
          <w:color w:val="000000"/>
        </w:rPr>
        <w:t>市场主导，创新发展。</w:t>
      </w:r>
      <w:r>
        <w:rPr>
          <w:rFonts w:ascii="微软雅黑" w:eastAsia="微软雅黑" w:hAnsi="微软雅黑" w:hint="eastAsia"/>
          <w:color w:val="000000"/>
        </w:rPr>
        <w:t>以市场需求为导向，以企业为主体，发挥市场配置资源的决定性作用。坚持创新驱动，鼓励电子商务技术、模式、机制创新，增强电子商务发展内生动力。</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2.</w:t>
      </w:r>
      <w:r>
        <w:rPr>
          <w:rStyle w:val="apple-converted-space"/>
          <w:rFonts w:ascii="微软雅黑" w:eastAsia="微软雅黑" w:hAnsi="微软雅黑" w:hint="eastAsia"/>
          <w:b/>
          <w:bCs/>
          <w:color w:val="000000"/>
        </w:rPr>
        <w:t> </w:t>
      </w:r>
      <w:r>
        <w:rPr>
          <w:rStyle w:val="a4"/>
          <w:rFonts w:ascii="微软雅黑" w:eastAsia="微软雅黑" w:hAnsi="微软雅黑" w:hint="eastAsia"/>
          <w:color w:val="000000"/>
        </w:rPr>
        <w:t>强化应用，务实发展</w:t>
      </w:r>
      <w:r>
        <w:rPr>
          <w:rFonts w:ascii="微软雅黑" w:eastAsia="微软雅黑" w:hAnsi="微软雅黑" w:hint="eastAsia"/>
          <w:color w:val="000000"/>
        </w:rPr>
        <w:t>。围绕我县经济社会发展重点和优势产业、重点行业、特色产品，加快电子商务普及应用，促进产业融合，拓展应用广度和深度，提高应用成效。</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3.</w:t>
      </w:r>
      <w:r>
        <w:rPr>
          <w:rStyle w:val="apple-converted-space"/>
          <w:rFonts w:ascii="微软雅黑" w:eastAsia="微软雅黑" w:hAnsi="微软雅黑" w:hint="eastAsia"/>
          <w:b/>
          <w:bCs/>
          <w:color w:val="000000"/>
        </w:rPr>
        <w:t> </w:t>
      </w:r>
      <w:r>
        <w:rPr>
          <w:rStyle w:val="a4"/>
          <w:rFonts w:ascii="微软雅黑" w:eastAsia="微软雅黑" w:hAnsi="微软雅黑" w:hint="eastAsia"/>
          <w:color w:val="000000"/>
        </w:rPr>
        <w:t>要素融合，协同发展。</w:t>
      </w:r>
      <w:r>
        <w:rPr>
          <w:rFonts w:ascii="微软雅黑" w:eastAsia="微软雅黑" w:hAnsi="微软雅黑" w:hint="eastAsia"/>
          <w:color w:val="000000"/>
        </w:rPr>
        <w:t>推动电子商务发展要素之间有效衔接和深度融合，统筹网络经济与实体经济互动发展，推动线上、线下资源互补，促进电子商务服务业协调发展。</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4.</w:t>
      </w:r>
      <w:r>
        <w:rPr>
          <w:rStyle w:val="apple-converted-space"/>
          <w:rFonts w:ascii="微软雅黑" w:eastAsia="微软雅黑" w:hAnsi="微软雅黑" w:hint="eastAsia"/>
          <w:b/>
          <w:bCs/>
          <w:color w:val="000000"/>
        </w:rPr>
        <w:t> </w:t>
      </w:r>
      <w:r>
        <w:rPr>
          <w:rStyle w:val="a4"/>
          <w:rFonts w:ascii="微软雅黑" w:eastAsia="微软雅黑" w:hAnsi="微软雅黑" w:hint="eastAsia"/>
          <w:color w:val="000000"/>
        </w:rPr>
        <w:t>政府引导，规范发展。</w:t>
      </w:r>
      <w:r>
        <w:rPr>
          <w:rFonts w:ascii="微软雅黑" w:eastAsia="微软雅黑" w:hAnsi="微软雅黑" w:hint="eastAsia"/>
          <w:color w:val="000000"/>
        </w:rPr>
        <w:t>加强对电子商务的宏观管理，强化“规划引领、政策扶持、基础配套、市场监管”等方面的作用，在发展中规范，以规范促进发展，优化发展环境，依法维护规范有序的电子商务市场秩序。</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二、工作重点</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（一）拓展电子商务应用领域，培育经营主体</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1．电子商务进企业。</w:t>
      </w:r>
      <w:r>
        <w:rPr>
          <w:rFonts w:ascii="微软雅黑" w:eastAsia="微软雅黑" w:hAnsi="微软雅黑" w:hint="eastAsia"/>
          <w:color w:val="000000"/>
        </w:rPr>
        <w:t>在工业、商贸业、农业、金融业、旅游业、物流业与文化教育等重点领域，大力鼓励传统企业应用电子商务开拓市场，推进网上网下市场融合发展。引导优势企业以自主品牌为支撑，发挥营销网络优势，积极开发适合自身特点的网上交易平台；引导有条件的企业应用电子商务手段拓宽采购、销售</w:t>
      </w:r>
      <w:r>
        <w:rPr>
          <w:rFonts w:ascii="微软雅黑" w:eastAsia="微软雅黑" w:hAnsi="微软雅黑" w:hint="eastAsia"/>
          <w:color w:val="000000"/>
        </w:rPr>
        <w:lastRenderedPageBreak/>
        <w:t>渠道，变革经营方式，优化供应链与价值链。（责任单位：经信委、农委、教育局、交通局、商务局、文广体局）</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2．电子商务进市场。</w:t>
      </w:r>
      <w:r>
        <w:rPr>
          <w:rFonts w:ascii="微软雅黑" w:eastAsia="微软雅黑" w:hAnsi="微软雅黑" w:hint="eastAsia"/>
          <w:color w:val="000000"/>
        </w:rPr>
        <w:t>市场经营主体要加快市场信息化建设，建立第三方电子商务平台，强化网上交易和信息化管理功能。鼓励引导市场经营主体借助电子商务创新交易模式，培育新型市场业态，促进有形市场与无形市场的有机结合。（责任单位：商务局、市场监管局）</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3．电子商务进居民生活。</w:t>
      </w:r>
      <w:r>
        <w:rPr>
          <w:rFonts w:ascii="微软雅黑" w:eastAsia="微软雅黑" w:hAnsi="微软雅黑" w:hint="eastAsia"/>
          <w:color w:val="000000"/>
        </w:rPr>
        <w:t>加速公共卫生信息平台建设，为居民提供便捷的网上医疗服务。大力推进加载金融功能的市民卡建设，健全市民卡发行和应用服务管理体系，方便人民群众享受社会保障待遇和金融服务。依托有实力的银行、通信运营商等，开展移动电子商务应用，打造优惠商家联盟，为市民提供电子钱包、移动身份认证等多种服务，促进网上订购、网上消费、网上支付。整合资源推进便民支付自助服务终端的普及应用，实现水电费、燃气费、通讯费等居民日常生活基本消费电子化。通过有线数字电视整体转移工程的“数字家庭行动”，发展个性化的电视购物。（责任单位：经信委、人社局、广播电视台、各相关企业）</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4．电子商务进农村。</w:t>
      </w:r>
      <w:r>
        <w:rPr>
          <w:rFonts w:ascii="微软雅黑" w:eastAsia="微软雅黑" w:hAnsi="微软雅黑" w:hint="eastAsia"/>
          <w:color w:val="000000"/>
        </w:rPr>
        <w:t>结合美丽乡村建设、扶贫开发、新型城镇化与农业现代化等工作，加大信息化基础设施建设力度，发展适合农产品特点的农村现代物流配送体系。通过资金补助和基础知识培训等方式，普及入网知识，提高运用网络能力，帮助农户应用电子商务拓展市场。通过网络平台嫁接各种服务于农村的资源，拓展农村信息服务业务。鼓励农民专业合作社建立网上交易平台，开辟营销新渠道。结合“万村千乡”工程，完善网络代购。开展农村电子商务示范工程，建立农村电子商务示范区，逐步推进电子商务服务网络向农产品批发市场、中介组织及经营农户延伸。支持电商企业拓展贫困乡村农产品销售业务，做到所有贫困村</w:t>
      </w:r>
      <w:r>
        <w:rPr>
          <w:rFonts w:ascii="微软雅黑" w:eastAsia="微软雅黑" w:hAnsi="微软雅黑" w:hint="eastAsia"/>
          <w:color w:val="000000"/>
        </w:rPr>
        <w:lastRenderedPageBreak/>
        <w:t>网上销售农产品和购买生产生活资料服务全覆盖。（责任单位：农委、扶贫办、商务局、市场监督局）</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（二）完善配套体系，强化要素支撑</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1．完善网络基础设施体系。</w:t>
      </w:r>
      <w:r>
        <w:rPr>
          <w:rFonts w:ascii="微软雅黑" w:eastAsia="微软雅黑" w:hAnsi="微软雅黑" w:hint="eastAsia"/>
          <w:color w:val="000000"/>
        </w:rPr>
        <w:t>对接“智慧凤台”建设，进一步优化、完善网络基础设施，大力支持无线宽带和光纤到户接入，积极推进互联网建设，提高网络覆盖范围和服务水平，提高网络运行速度，加速互联互通、资源共享，建设全省领先、全国一流的电子商务基础设施。（责任单位：经信委）</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2．积极发展凤台电子商务产业园。</w:t>
      </w:r>
      <w:r>
        <w:rPr>
          <w:rFonts w:ascii="微软雅黑" w:eastAsia="微软雅黑" w:hAnsi="微软雅黑" w:hint="eastAsia"/>
          <w:color w:val="000000"/>
        </w:rPr>
        <w:t>凤台经济开发区、新集三矿等相关功能区要利用各自独特的区域优势与产业优势，加快建设电子商务产业园、物流园。整合现有工业、商业、仓储和运输等物流资源，大力发展第三方物流，加快社区、农村网络购物快递投送场所建设。整合我县祁济高速公路、铁路与水路等货运物流优势，引进国内知名物流公司，布局国际、国内、铁路、公路、水路等多个物流基地和智能仓储，建设智能物流体系，努力把我县打造成皖北区域性物流枢纽。（责任单位：交通局、商务局，各功能区）</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3．完善电子商务支付体系。</w:t>
      </w:r>
      <w:r>
        <w:rPr>
          <w:rFonts w:ascii="微软雅黑" w:eastAsia="微软雅黑" w:hAnsi="微软雅黑" w:hint="eastAsia"/>
          <w:color w:val="000000"/>
        </w:rPr>
        <w:t>引导鼓励支付服务机构做好电子商务支付工作，积极支持电子商务企业对接银联及第三方支付平台，加强支付市场监管。尽快形成网上支付、移动支付及其他支付渠道方式繁荣共存的新型综合支付体系，确保电子商务支付清算业务安全、高效、便捷，满足电子商务活动中多元化、个性化的支付需求。（责任单位：金融办、人民银行）</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4．健全电子商务安全保障体系。</w:t>
      </w:r>
      <w:r>
        <w:rPr>
          <w:rFonts w:ascii="微软雅黑" w:eastAsia="微软雅黑" w:hAnsi="微软雅黑" w:hint="eastAsia"/>
          <w:color w:val="000000"/>
        </w:rPr>
        <w:t>加强网络与信息安全防护，提高电子商务系统风险监控能力，完善电子商务安全服务功能，进一步规范电子认证服务，推广数字证书、数字签名的应用。（责任单位：经信委、公安局）</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lastRenderedPageBreak/>
        <w:t>三、保障措施</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（一）加强组织领导。</w:t>
      </w:r>
      <w:r>
        <w:rPr>
          <w:rFonts w:ascii="微软雅黑" w:eastAsia="微软雅黑" w:hAnsi="微软雅黑" w:hint="eastAsia"/>
          <w:color w:val="000000"/>
        </w:rPr>
        <w:t>成立县长任组长的电子商务工作领导小组，各乡镇及有关部门要切实把加快推进电子商务列入重要日程，加大统筹协调和政策扶持力度，及时研究解决发展中的困难和问题。县政府将对各乡镇和有关部门的电子商务工作开展情况进行督导考核。</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（二）加大政策支持力度。</w:t>
      </w:r>
      <w:r>
        <w:rPr>
          <w:rFonts w:ascii="微软雅黑" w:eastAsia="微软雅黑" w:hAnsi="微软雅黑" w:hint="eastAsia"/>
          <w:color w:val="000000"/>
        </w:rPr>
        <w:t>贯彻落实国家、省、市扶持电子商务发展的各项政策。县财政每年拿出1000万元政策资金，对电子商务发展给予重点支持，用于支持创建全省电子商务示范县和示范基地、示范企业、重点园区以及骨干电子商务平台建设、人才培训和引进、信用和统计体系建设等；建立多元化、多渠道的投融资机制，引导各类社会资本投资电子商务产业；对符合我县产业结构调整总体布局的电子商务园区，比照经济开发区等相关支持政策执行；对电子商务项目，参照县重点项目进行管理，在规划、土地指标等方面给予支持，优先提供用地指标。</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（三）加快电子商务教育和人才培养。</w:t>
      </w:r>
      <w:r>
        <w:rPr>
          <w:rFonts w:ascii="微软雅黑" w:eastAsia="微软雅黑" w:hAnsi="微软雅黑" w:hint="eastAsia"/>
          <w:color w:val="000000"/>
        </w:rPr>
        <w:t>鼓励和支持本地企业和教育培训机构开设电子商务相关专业。加大对全县机关事业工作人员、企业主、个体经营户、社区干部等群体的电子商务理念普及、操作技能、能力提升等培训力度。加强电子商务职业教育和专业技术培训，对培训电子商务达到一定人数的教育培训机构给予适当奖励；对引进电子商务领域有一定影响的优秀工程技术人才和管理专家，按照我县人才引进的相关政策执行。</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Style w:val="a4"/>
          <w:rFonts w:ascii="微软雅黑" w:eastAsia="微软雅黑" w:hAnsi="微软雅黑" w:hint="eastAsia"/>
          <w:color w:val="000000"/>
        </w:rPr>
        <w:t>（四）营造良好发展环境。</w:t>
      </w:r>
      <w:r>
        <w:rPr>
          <w:rFonts w:ascii="微软雅黑" w:eastAsia="微软雅黑" w:hAnsi="微软雅黑" w:hint="eastAsia"/>
          <w:color w:val="000000"/>
        </w:rPr>
        <w:t>支持电子商务行业中介组织建设，鼓励和支持协会依照法律、法规和协会章程开展工作，引导企业守法诚信、规范经营，强化协会会员自律；利用各类主流媒体，大力宣传电子商务的重要作用和发展趋势，普及电子商务应用知识，大力推介县内电子商务优秀企业，营造有利于电子商务发展的</w:t>
      </w:r>
      <w:r>
        <w:rPr>
          <w:rFonts w:ascii="微软雅黑" w:eastAsia="微软雅黑" w:hAnsi="微软雅黑" w:hint="eastAsia"/>
          <w:color w:val="000000"/>
        </w:rPr>
        <w:lastRenderedPageBreak/>
        <w:t>舆论氛围；加强与国内电商、物流权威机构的合作，强力宣传推介，扩大凤台县的对外影响力。      </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w:t>
      </w:r>
    </w:p>
    <w:p w:rsidR="00E9481E" w:rsidRDefault="00E9481E" w:rsidP="00E9481E">
      <w:pPr>
        <w:pStyle w:val="a3"/>
        <w:shd w:val="clear" w:color="auto" w:fill="FFFFFF"/>
        <w:spacing w:before="0" w:beforeAutospacing="0" w:after="0" w:afterAutospacing="0"/>
        <w:jc w:val="both"/>
        <w:rPr>
          <w:rFonts w:ascii="微软雅黑" w:eastAsia="微软雅黑" w:hAnsi="微软雅黑" w:hint="eastAsia"/>
          <w:color w:val="000000"/>
        </w:rPr>
      </w:pPr>
      <w:r>
        <w:rPr>
          <w:rFonts w:ascii="微软雅黑" w:eastAsia="微软雅黑" w:hAnsi="微软雅黑" w:hint="eastAsia"/>
          <w:color w:val="000000"/>
        </w:rPr>
        <w:t> 2016年8月29日</w:t>
      </w:r>
    </w:p>
    <w:p w:rsidR="00E30CB4" w:rsidRDefault="00E30CB4">
      <w:bookmarkStart w:id="0" w:name="_GoBack"/>
      <w:bookmarkEnd w:id="0"/>
    </w:p>
    <w:sectPr w:rsidR="00E30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5F"/>
    <w:rsid w:val="00E30CB4"/>
    <w:rsid w:val="00E9481E"/>
    <w:rsid w:val="00E9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7A16F-2505-45FF-9FA1-426163F8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81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9481E"/>
    <w:rPr>
      <w:b/>
      <w:bCs/>
    </w:rPr>
  </w:style>
  <w:style w:type="character" w:customStyle="1" w:styleId="apple-converted-space">
    <w:name w:val="apple-converted-space"/>
    <w:basedOn w:val="a0"/>
    <w:rsid w:val="00E9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4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2018-05-15T08:54:00Z</dcterms:created>
  <dcterms:modified xsi:type="dcterms:W3CDTF">2018-05-15T08:55:00Z</dcterms:modified>
</cp:coreProperties>
</file>