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shd w:val="clear" w:color="auto" w:fill="FFFFFF"/>
        <w:tblCellMar>
          <w:left w:w="0" w:type="dxa"/>
          <w:right w:w="0" w:type="dxa"/>
        </w:tblCellMar>
        <w:tblLook w:val="04A0" w:firstRow="1" w:lastRow="0" w:firstColumn="1" w:lastColumn="0" w:noHBand="0" w:noVBand="1"/>
      </w:tblPr>
      <w:tblGrid>
        <w:gridCol w:w="8306"/>
      </w:tblGrid>
      <w:tr w:rsidR="009D3F3C" w:rsidRPr="009D3F3C" w:rsidTr="009D3F3C">
        <w:trPr>
          <w:trHeight w:val="420"/>
          <w:tblCellSpacing w:w="7" w:type="dxa"/>
        </w:trPr>
        <w:tc>
          <w:tcPr>
            <w:tcW w:w="24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125"/>
              <w:gridCol w:w="7153"/>
            </w:tblGrid>
            <w:tr w:rsidR="009D3F3C" w:rsidRPr="009D3F3C" w:rsidTr="009D3F3C">
              <w:trPr>
                <w:tblCellSpacing w:w="0" w:type="dxa"/>
              </w:trPr>
              <w:tc>
                <w:tcPr>
                  <w:tcW w:w="1125" w:type="dxa"/>
                  <w:vAlign w:val="center"/>
                  <w:hideMark/>
                </w:tcPr>
                <w:p w:rsidR="009D3F3C" w:rsidRPr="009D3F3C" w:rsidRDefault="009D3F3C" w:rsidP="009D3F3C">
                  <w:pPr>
                    <w:widowControl/>
                    <w:jc w:val="left"/>
                    <w:rPr>
                      <w:rFonts w:ascii="宋体" w:eastAsia="宋体" w:hAnsi="宋体" w:cs="宋体"/>
                      <w:b/>
                      <w:bCs/>
                      <w:kern w:val="0"/>
                      <w:szCs w:val="21"/>
                    </w:rPr>
                  </w:pPr>
                  <w:r w:rsidRPr="009D3F3C">
                    <w:rPr>
                      <w:rFonts w:ascii="宋体" w:eastAsia="宋体" w:hAnsi="宋体" w:cs="宋体"/>
                      <w:b/>
                      <w:bCs/>
                      <w:kern w:val="0"/>
                      <w:szCs w:val="21"/>
                    </w:rPr>
                    <w:t>【标题】</w:t>
                  </w:r>
                </w:p>
              </w:tc>
              <w:tc>
                <w:tcPr>
                  <w:tcW w:w="0" w:type="auto"/>
                  <w:vAlign w:val="center"/>
                  <w:hideMark/>
                </w:tcPr>
                <w:p w:rsidR="009D3F3C" w:rsidRPr="009D3F3C" w:rsidRDefault="009D3F3C" w:rsidP="009D3F3C">
                  <w:pPr>
                    <w:widowControl/>
                    <w:jc w:val="left"/>
                    <w:rPr>
                      <w:rFonts w:ascii="宋体" w:eastAsia="宋体" w:hAnsi="宋体" w:cs="宋体"/>
                      <w:b/>
                      <w:bCs/>
                      <w:kern w:val="0"/>
                      <w:szCs w:val="21"/>
                    </w:rPr>
                  </w:pPr>
                  <w:bookmarkStart w:id="0" w:name="_GoBack"/>
                  <w:r w:rsidRPr="009D3F3C">
                    <w:rPr>
                      <w:rFonts w:ascii="宋体" w:eastAsia="宋体" w:hAnsi="宋体" w:cs="宋体"/>
                      <w:b/>
                      <w:bCs/>
                      <w:kern w:val="0"/>
                      <w:szCs w:val="21"/>
                    </w:rPr>
                    <w:t>厦门市农业局关于印发厦门市农机购置补贴产品核验办法（试行）的通知</w:t>
                  </w:r>
                  <w:bookmarkEnd w:id="0"/>
                </w:p>
              </w:tc>
            </w:tr>
            <w:tr w:rsidR="009D3F3C" w:rsidRPr="009D3F3C" w:rsidTr="009D3F3C">
              <w:trPr>
                <w:trHeight w:val="450"/>
                <w:tblCellSpacing w:w="0" w:type="dxa"/>
              </w:trPr>
              <w:tc>
                <w:tcPr>
                  <w:tcW w:w="0" w:type="auto"/>
                  <w:gridSpan w:val="2"/>
                  <w:vAlign w:val="center"/>
                  <w:hideMark/>
                </w:tcPr>
                <w:p w:rsidR="009D3F3C" w:rsidRPr="009D3F3C" w:rsidRDefault="009D3F3C" w:rsidP="009D3F3C">
                  <w:pPr>
                    <w:widowControl/>
                    <w:jc w:val="left"/>
                    <w:rPr>
                      <w:rFonts w:ascii="宋体" w:eastAsia="宋体" w:hAnsi="宋体" w:cs="宋体"/>
                      <w:kern w:val="0"/>
                      <w:szCs w:val="21"/>
                    </w:rPr>
                  </w:pPr>
                  <w:r w:rsidRPr="009D3F3C">
                    <w:rPr>
                      <w:rFonts w:ascii="宋体" w:eastAsia="宋体" w:hAnsi="宋体" w:cs="宋体"/>
                      <w:kern w:val="0"/>
                      <w:szCs w:val="21"/>
                    </w:rPr>
                    <w:t>【</w:t>
                  </w:r>
                  <w:r w:rsidRPr="009D3F3C">
                    <w:rPr>
                      <w:rFonts w:ascii="宋体" w:eastAsia="宋体" w:hAnsi="宋体" w:cs="宋体"/>
                      <w:b/>
                      <w:bCs/>
                      <w:kern w:val="0"/>
                      <w:szCs w:val="21"/>
                    </w:rPr>
                    <w:t>文号</w:t>
                  </w:r>
                  <w:r w:rsidRPr="009D3F3C">
                    <w:rPr>
                      <w:rFonts w:ascii="宋体" w:eastAsia="宋体" w:hAnsi="宋体" w:cs="宋体"/>
                      <w:kern w:val="0"/>
                      <w:szCs w:val="21"/>
                    </w:rPr>
                    <w:t>】 厦农〔2018〕19号　编号：厦法文审〔2018〕9号</w:t>
                  </w:r>
                </w:p>
              </w:tc>
            </w:tr>
          </w:tbl>
          <w:p w:rsidR="009D3F3C" w:rsidRPr="009D3F3C" w:rsidRDefault="009D3F3C" w:rsidP="009D3F3C">
            <w:pPr>
              <w:widowControl/>
              <w:spacing w:after="105"/>
              <w:jc w:val="left"/>
              <w:rPr>
                <w:rFonts w:ascii="微软雅黑" w:eastAsia="微软雅黑" w:hAnsi="微软雅黑" w:cs="宋体"/>
                <w:kern w:val="0"/>
                <w:sz w:val="18"/>
                <w:szCs w:val="18"/>
              </w:rPr>
            </w:pPr>
          </w:p>
        </w:tc>
      </w:tr>
      <w:tr w:rsidR="009D3F3C" w:rsidRPr="009D3F3C" w:rsidTr="009D3F3C">
        <w:trPr>
          <w:trHeight w:val="45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kern w:val="0"/>
                <w:szCs w:val="21"/>
              </w:rPr>
            </w:pPr>
            <w:r w:rsidRPr="009D3F3C">
              <w:rPr>
                <w:rFonts w:ascii="微软雅黑" w:eastAsia="微软雅黑" w:hAnsi="微软雅黑" w:cs="宋体" w:hint="eastAsia"/>
                <w:kern w:val="0"/>
                <w:szCs w:val="21"/>
              </w:rPr>
              <w:t>【</w:t>
            </w:r>
            <w:r w:rsidRPr="009D3F3C">
              <w:rPr>
                <w:rFonts w:ascii="微软雅黑" w:eastAsia="微软雅黑" w:hAnsi="微软雅黑" w:cs="宋体" w:hint="eastAsia"/>
                <w:b/>
                <w:bCs/>
                <w:kern w:val="0"/>
                <w:szCs w:val="21"/>
              </w:rPr>
              <w:t>颁布单位</w:t>
            </w:r>
            <w:r w:rsidRPr="009D3F3C">
              <w:rPr>
                <w:rFonts w:ascii="微软雅黑" w:eastAsia="微软雅黑" w:hAnsi="微软雅黑" w:cs="宋体" w:hint="eastAsia"/>
                <w:kern w:val="0"/>
                <w:szCs w:val="21"/>
              </w:rPr>
              <w:t>】 厦门市农业局</w:t>
            </w:r>
          </w:p>
        </w:tc>
      </w:tr>
      <w:tr w:rsidR="009D3F3C" w:rsidRPr="009D3F3C" w:rsidTr="009D3F3C">
        <w:trPr>
          <w:trHeight w:val="45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w:t>
            </w:r>
            <w:r w:rsidRPr="009D3F3C">
              <w:rPr>
                <w:rFonts w:ascii="微软雅黑" w:eastAsia="微软雅黑" w:hAnsi="微软雅黑" w:cs="宋体" w:hint="eastAsia"/>
                <w:b/>
                <w:bCs/>
                <w:kern w:val="0"/>
                <w:szCs w:val="21"/>
              </w:rPr>
              <w:t>颁布日期</w:t>
            </w:r>
            <w:r w:rsidRPr="009D3F3C">
              <w:rPr>
                <w:rFonts w:ascii="微软雅黑" w:eastAsia="微软雅黑" w:hAnsi="微软雅黑" w:cs="宋体" w:hint="eastAsia"/>
                <w:kern w:val="0"/>
                <w:szCs w:val="21"/>
              </w:rPr>
              <w:t>】 2018-01-29</w:t>
            </w:r>
          </w:p>
        </w:tc>
      </w:tr>
      <w:tr w:rsidR="009D3F3C" w:rsidRPr="009D3F3C" w:rsidTr="009D3F3C">
        <w:trPr>
          <w:trHeight w:val="45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w:t>
            </w:r>
            <w:r w:rsidRPr="009D3F3C">
              <w:rPr>
                <w:rFonts w:ascii="微软雅黑" w:eastAsia="微软雅黑" w:hAnsi="微软雅黑" w:cs="宋体" w:hint="eastAsia"/>
                <w:b/>
                <w:bCs/>
                <w:kern w:val="0"/>
                <w:szCs w:val="21"/>
              </w:rPr>
              <w:t>实施日期</w:t>
            </w:r>
            <w:r w:rsidRPr="009D3F3C">
              <w:rPr>
                <w:rFonts w:ascii="微软雅黑" w:eastAsia="微软雅黑" w:hAnsi="微软雅黑" w:cs="宋体" w:hint="eastAsia"/>
                <w:kern w:val="0"/>
                <w:szCs w:val="21"/>
              </w:rPr>
              <w:t>】 2018-01-29</w:t>
            </w:r>
          </w:p>
        </w:tc>
      </w:tr>
      <w:tr w:rsidR="009D3F3C" w:rsidRPr="009D3F3C" w:rsidTr="009D3F3C">
        <w:trPr>
          <w:trHeight w:val="45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w:t>
            </w:r>
            <w:r w:rsidRPr="009D3F3C">
              <w:rPr>
                <w:rFonts w:ascii="微软雅黑" w:eastAsia="微软雅黑" w:hAnsi="微软雅黑" w:cs="宋体" w:hint="eastAsia"/>
                <w:b/>
                <w:bCs/>
                <w:kern w:val="0"/>
                <w:szCs w:val="21"/>
              </w:rPr>
              <w:t>失效日期</w:t>
            </w:r>
            <w:r w:rsidRPr="009D3F3C">
              <w:rPr>
                <w:rFonts w:ascii="微软雅黑" w:eastAsia="微软雅黑" w:hAnsi="微软雅黑" w:cs="宋体" w:hint="eastAsia"/>
                <w:kern w:val="0"/>
                <w:szCs w:val="21"/>
              </w:rPr>
              <w:t>】 2023-01-29</w:t>
            </w:r>
          </w:p>
        </w:tc>
      </w:tr>
      <w:tr w:rsidR="009D3F3C" w:rsidRPr="009D3F3C" w:rsidTr="009D3F3C">
        <w:trPr>
          <w:trHeight w:val="45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w:t>
            </w:r>
            <w:r w:rsidRPr="009D3F3C">
              <w:rPr>
                <w:rFonts w:ascii="微软雅黑" w:eastAsia="微软雅黑" w:hAnsi="微软雅黑" w:cs="宋体" w:hint="eastAsia"/>
                <w:b/>
                <w:bCs/>
                <w:kern w:val="0"/>
                <w:szCs w:val="21"/>
              </w:rPr>
              <w:t>时效性</w:t>
            </w:r>
            <w:r w:rsidRPr="009D3F3C">
              <w:rPr>
                <w:rFonts w:ascii="微软雅黑" w:eastAsia="微软雅黑" w:hAnsi="微软雅黑" w:cs="宋体" w:hint="eastAsia"/>
                <w:kern w:val="0"/>
                <w:szCs w:val="21"/>
              </w:rPr>
              <w:t>】 有效</w:t>
            </w:r>
          </w:p>
        </w:tc>
      </w:tr>
      <w:tr w:rsidR="009D3F3C" w:rsidRPr="009D3F3C" w:rsidTr="009D3F3C">
        <w:trPr>
          <w:trHeight w:val="45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w:t>
            </w:r>
            <w:r w:rsidRPr="009D3F3C">
              <w:rPr>
                <w:rFonts w:ascii="微软雅黑" w:eastAsia="微软雅黑" w:hAnsi="微软雅黑" w:cs="宋体" w:hint="eastAsia"/>
                <w:b/>
                <w:bCs/>
                <w:kern w:val="0"/>
                <w:szCs w:val="21"/>
              </w:rPr>
              <w:t>有效期</w:t>
            </w:r>
            <w:r w:rsidRPr="009D3F3C">
              <w:rPr>
                <w:rFonts w:ascii="微软雅黑" w:eastAsia="微软雅黑" w:hAnsi="微软雅黑" w:cs="宋体" w:hint="eastAsia"/>
                <w:kern w:val="0"/>
                <w:szCs w:val="21"/>
              </w:rPr>
              <w:t>】 5年</w:t>
            </w:r>
          </w:p>
        </w:tc>
      </w:tr>
      <w:tr w:rsidR="009D3F3C" w:rsidRPr="009D3F3C" w:rsidTr="009D3F3C">
        <w:trPr>
          <w:trHeight w:val="45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w:t>
            </w:r>
            <w:r w:rsidRPr="009D3F3C">
              <w:rPr>
                <w:rFonts w:ascii="微软雅黑" w:eastAsia="微软雅黑" w:hAnsi="微软雅黑" w:cs="宋体" w:hint="eastAsia"/>
                <w:b/>
                <w:bCs/>
                <w:kern w:val="0"/>
                <w:szCs w:val="21"/>
              </w:rPr>
              <w:t>内容分类</w:t>
            </w:r>
            <w:r w:rsidRPr="009D3F3C">
              <w:rPr>
                <w:rFonts w:ascii="微软雅黑" w:eastAsia="微软雅黑" w:hAnsi="微软雅黑" w:cs="宋体" w:hint="eastAsia"/>
                <w:kern w:val="0"/>
                <w:szCs w:val="21"/>
              </w:rPr>
              <w:t>】 农业</w:t>
            </w:r>
          </w:p>
        </w:tc>
      </w:tr>
      <w:tr w:rsidR="009D3F3C" w:rsidRPr="009D3F3C" w:rsidTr="009D3F3C">
        <w:trPr>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微软雅黑" w:eastAsia="微软雅黑" w:hAnsi="微软雅黑" w:cs="宋体" w:hint="eastAsia"/>
                <w:kern w:val="0"/>
                <w:szCs w:val="21"/>
              </w:rPr>
            </w:pPr>
          </w:p>
        </w:tc>
      </w:tr>
      <w:tr w:rsidR="009D3F3C" w:rsidRPr="009D3F3C" w:rsidTr="009D3F3C">
        <w:trPr>
          <w:trHeight w:val="180"/>
          <w:tblCellSpacing w:w="7" w:type="dxa"/>
        </w:trPr>
        <w:tc>
          <w:tcPr>
            <w:tcW w:w="0" w:type="auto"/>
            <w:shd w:val="clear" w:color="auto" w:fill="FFFFFF"/>
            <w:vAlign w:val="center"/>
            <w:hideMark/>
          </w:tcPr>
          <w:p w:rsidR="009D3F3C" w:rsidRPr="009D3F3C" w:rsidRDefault="009D3F3C" w:rsidP="009D3F3C">
            <w:pPr>
              <w:widowControl/>
              <w:spacing w:after="105"/>
              <w:jc w:val="left"/>
              <w:rPr>
                <w:rFonts w:ascii="Times New Roman" w:eastAsia="Times New Roman" w:hAnsi="Times New Roman" w:cs="Times New Roman"/>
                <w:kern w:val="0"/>
                <w:sz w:val="20"/>
                <w:szCs w:val="20"/>
              </w:rPr>
            </w:pPr>
          </w:p>
        </w:tc>
      </w:tr>
      <w:tr w:rsidR="009D3F3C" w:rsidRPr="009D3F3C" w:rsidTr="009D3F3C">
        <w:trPr>
          <w:tblCellSpacing w:w="7" w:type="dxa"/>
        </w:trPr>
        <w:tc>
          <w:tcPr>
            <w:tcW w:w="0" w:type="auto"/>
            <w:shd w:val="clear" w:color="auto" w:fill="FFFFFF"/>
            <w:vAlign w:val="center"/>
            <w:hideMark/>
          </w:tcPr>
          <w:p w:rsidR="009D3F3C" w:rsidRPr="009D3F3C" w:rsidRDefault="009D3F3C" w:rsidP="009D3F3C">
            <w:pPr>
              <w:widowControl/>
              <w:spacing w:before="100" w:beforeAutospacing="1" w:after="100" w:afterAutospacing="1" w:line="270" w:lineRule="atLeast"/>
              <w:jc w:val="left"/>
              <w:rPr>
                <w:rFonts w:ascii="微软雅黑" w:eastAsia="微软雅黑" w:hAnsi="微软雅黑" w:cs="宋体"/>
                <w:kern w:val="0"/>
                <w:szCs w:val="21"/>
              </w:rPr>
            </w:pPr>
            <w:r w:rsidRPr="009D3F3C">
              <w:rPr>
                <w:rFonts w:ascii="微软雅黑" w:eastAsia="微软雅黑" w:hAnsi="微软雅黑" w:cs="宋体" w:hint="eastAsia"/>
                <w:kern w:val="0"/>
                <w:szCs w:val="21"/>
              </w:rPr>
              <w:t>各区农业与林业（农林水利）局，市农业机械监理所：</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为做好我市农机购置补贴政策实施工作，形成运行规范、管理科学、有效监督、高效服务的工作机制，根据农业部、财政部《关于做好2017年中央财政农业生产发展等项目实施工作的通知》（农财发〔2017〕11号）要求，结合本市实际，我局制定了《厦门市农机购置补贴产品核验办法（试行）》，现印发你们，请遵照执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 xml:space="preserve">　　　　　　　　　　　　　　　　　　　　　　　　　　　　　　　　　厦门市农业局</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 xml:space="preserve">　　　　　　　　　　　　　　　　　　　　　　　　　　　　　　　　　2018年1月29日</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(此件主动公开)</w:t>
            </w:r>
          </w:p>
          <w:p w:rsidR="009D3F3C" w:rsidRPr="009D3F3C" w:rsidRDefault="009D3F3C" w:rsidP="009D3F3C">
            <w:pPr>
              <w:widowControl/>
              <w:spacing w:before="100" w:beforeAutospacing="1" w:after="100" w:afterAutospacing="1" w:line="270" w:lineRule="atLeast"/>
              <w:ind w:firstLine="480"/>
              <w:jc w:val="center"/>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lastRenderedPageBreak/>
              <w:t>厦门市农机购置补贴产品核验办法（试行）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第一条　为切实做好农机购置补贴政策实施工作，形成运行规范、管理科学、有效监督、高效服务的工作机制，根据农业部财政部《关于做好2017年中央财政农业生产发展等项目实施工作的通知》（农财发〔2017〕11号）的要求，结合本市实际，制定本办法。</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第二条　在本市范围内享受农机购置补贴政策的农机购置产品，按照本办法实施核验。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第三条　本办法所称核验，是指购机者申请享受农机购置补贴政策时，对其购置产品及相关申请材料的审核检验。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第四条　区级农机管理部门负责核验工作。</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第五条　购机者购买农机产品后，自愿向所在区农机管理部门提出农机购置补贴申请，并提供：所购机具、身份证、户口本、购机发票、银行卡（存折），以及区级农机购置补贴年度实施方案中明确的其他材料。</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第六条　区农机管理部门受理农机购置补贴申请后，应及时组织工作人员对购机者及其所购农机产品进行核验。购机者应按照农机管理部门的要求，将农机产品运送至指定地点进行核验，如无法移动等原因不能带机申请的，申请者可预约农机部门上门核实。</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第七条　核验按照下列方式进行：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lastRenderedPageBreak/>
              <w:t>（一）察看。察看购机者、购置产品的外观、铭牌、发动机号、产品车架号、购置发票的相互一致性和完整性。实行牌证管理的机具，还应包括牌证信息等材料。</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（二）审核。审核购机者出示的身份证明、购置产品、购置发票的规范性、完整性、一致性和区级实施方案中明确的其他材料。</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三）采录。对单机补贴总额5000元（含5000元，下同）以上机具和烘干机、简易保鲜储藏设备等安装类的产品，可通过拍照等方式采录产品的铭牌等产品信息。已办理注册登记的拖拉机、联合收割机，可直接采用农机监理机构注册登记的相关信息。并通过购机者与购置产品同框拍照等方式采录购置产品的真实情况。</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第八条　符合下列条件的，方可通过核验：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（一）购机者身份证明、购置产品、购置发票规范、完整、一致；</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（二）产品的外观、铭牌、发动机号、产品车架号、产品合格证、购置发票内容相互一致并完整；</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（三）购机者身份、购置产品、购置数量等符合本市农机购置补贴政策及当年度本市农机购置补贴机具补贴额一览表规定。</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第九条　核验人员对购机者所购机具的配置参数存在疑问的，可以要求该产品的产销企业作出书面说明。发现重大问题的应及时报告市农机管理部门，由市农机管理部门发函至该产品原鉴定部门了解情况，或者报告省农机鉴定推广站进行重新测量鉴定。</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第十条　区农机管理部门要做到购机必验，对以下补贴农机产品要重点核验：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lastRenderedPageBreak/>
              <w:t>（一）单机补贴总额5000元以上的机具；</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（二）曾被投诉举报或者出现过违规情况的农机产品；</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（三）烘干机、简易保鲜储藏设备等安装类设备和其他需要重点监督管理的农机产品。</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第十一条　核验产品时，核验人员不得少于2人。</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第十二条　核验完成后，核验人员应当在核验单上写明核验意见和签署姓名并注明日期。</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第十三条　对不符合国家和本市农机购置补贴政策规定的农机产品，不予通过核验，购机者不能享受农机购置补贴资金扶持。</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第十四条　农机产品通过核验后，区农机管理部门应在区农机购置补贴信息公开专栏或农机购置补贴服务窗口醒目位置分批公示补贴受益对象信息。经公示无异议的，由农机管理部门及时整理好补贴对象发放资料报财政部门审核。经公示有异议的，农机管理部门要及时进行调查，经确认不符合政策规定的，取消补贴资格。</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第十五条　下列核验材料，应当及时归档：</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（一）购机者的身份证明复印件；</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（二）购置产品的发票复印件；</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lastRenderedPageBreak/>
              <w:t>（三）单机补贴总额5000元以上和烘干机、简易保鲜储藏设备等安装类产品铭牌的图像照片，已办理牌证登记的拖拉机（联合收割机）“登记业务流程记录单”复印件，以及购机者与购置产品同框拍照的照片。</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（四）核验单；</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（五）区级农机购置补贴年度实施方案中明确的其他材料。</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第十六条　各级农机管理部门应当加强对农机购置补贴产品核验人员开展警示教育和业务培训，增强法制观念和责任意识，提高业务能力和工作水平。</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第十七条　本办法由厦门市农业局负责解释。</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第十八条　本办法自公布之日起施行。</w:t>
            </w:r>
          </w:p>
          <w:p w:rsidR="009D3F3C" w:rsidRPr="009D3F3C" w:rsidRDefault="009D3F3C" w:rsidP="009D3F3C">
            <w:pPr>
              <w:widowControl/>
              <w:spacing w:before="100" w:beforeAutospacing="1" w:after="100" w:afterAutospacing="1" w:line="270" w:lineRule="atLeast"/>
              <w:ind w:firstLine="480"/>
              <w:jc w:val="left"/>
              <w:rPr>
                <w:rFonts w:ascii="微软雅黑" w:eastAsia="微软雅黑" w:hAnsi="微软雅黑" w:cs="宋体" w:hint="eastAsia"/>
                <w:kern w:val="0"/>
                <w:szCs w:val="21"/>
              </w:rPr>
            </w:pPr>
            <w:r w:rsidRPr="009D3F3C">
              <w:rPr>
                <w:rFonts w:ascii="微软雅黑" w:eastAsia="微软雅黑" w:hAnsi="微软雅黑" w:cs="宋体" w:hint="eastAsia"/>
                <w:kern w:val="0"/>
                <w:szCs w:val="21"/>
              </w:rPr>
              <w:t>厦门市农业局　　　　2018年1月29日印发</w:t>
            </w:r>
          </w:p>
        </w:tc>
      </w:tr>
    </w:tbl>
    <w:p w:rsidR="008707A7" w:rsidRPr="009D3F3C" w:rsidRDefault="008707A7"/>
    <w:sectPr w:rsidR="008707A7" w:rsidRPr="009D3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72" w:rsidRDefault="002F4C72" w:rsidP="009D3F3C">
      <w:r>
        <w:separator/>
      </w:r>
    </w:p>
  </w:endnote>
  <w:endnote w:type="continuationSeparator" w:id="0">
    <w:p w:rsidR="002F4C72" w:rsidRDefault="002F4C72" w:rsidP="009D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72" w:rsidRDefault="002F4C72" w:rsidP="009D3F3C">
      <w:r>
        <w:separator/>
      </w:r>
    </w:p>
  </w:footnote>
  <w:footnote w:type="continuationSeparator" w:id="0">
    <w:p w:rsidR="002F4C72" w:rsidRDefault="002F4C72" w:rsidP="009D3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96"/>
    <w:rsid w:val="002F4C72"/>
    <w:rsid w:val="008707A7"/>
    <w:rsid w:val="009D3F3C"/>
    <w:rsid w:val="00D8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E7B802-2D76-43F9-B5DC-CE3A9E80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3F3C"/>
    <w:rPr>
      <w:sz w:val="18"/>
      <w:szCs w:val="18"/>
    </w:rPr>
  </w:style>
  <w:style w:type="paragraph" w:styleId="a4">
    <w:name w:val="footer"/>
    <w:basedOn w:val="a"/>
    <w:link w:val="Char0"/>
    <w:uiPriority w:val="99"/>
    <w:unhideWhenUsed/>
    <w:rsid w:val="009D3F3C"/>
    <w:pPr>
      <w:tabs>
        <w:tab w:val="center" w:pos="4153"/>
        <w:tab w:val="right" w:pos="8306"/>
      </w:tabs>
      <w:snapToGrid w:val="0"/>
      <w:jc w:val="left"/>
    </w:pPr>
    <w:rPr>
      <w:sz w:val="18"/>
      <w:szCs w:val="18"/>
    </w:rPr>
  </w:style>
  <w:style w:type="character" w:customStyle="1" w:styleId="Char0">
    <w:name w:val="页脚 Char"/>
    <w:basedOn w:val="a0"/>
    <w:link w:val="a4"/>
    <w:uiPriority w:val="99"/>
    <w:rsid w:val="009D3F3C"/>
    <w:rPr>
      <w:sz w:val="18"/>
      <w:szCs w:val="18"/>
    </w:rPr>
  </w:style>
  <w:style w:type="character" w:styleId="a5">
    <w:name w:val="Strong"/>
    <w:basedOn w:val="a0"/>
    <w:uiPriority w:val="22"/>
    <w:qFormat/>
    <w:rsid w:val="009D3F3C"/>
    <w:rPr>
      <w:b/>
      <w:bCs/>
    </w:rPr>
  </w:style>
  <w:style w:type="paragraph" w:styleId="a6">
    <w:name w:val="Normal (Web)"/>
    <w:basedOn w:val="a"/>
    <w:uiPriority w:val="99"/>
    <w:semiHidden/>
    <w:unhideWhenUsed/>
    <w:rsid w:val="009D3F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588088">
      <w:bodyDiv w:val="1"/>
      <w:marLeft w:val="0"/>
      <w:marRight w:val="0"/>
      <w:marTop w:val="0"/>
      <w:marBottom w:val="0"/>
      <w:divBdr>
        <w:top w:val="none" w:sz="0" w:space="0" w:color="auto"/>
        <w:left w:val="none" w:sz="0" w:space="0" w:color="auto"/>
        <w:bottom w:val="none" w:sz="0" w:space="0" w:color="auto"/>
        <w:right w:val="none" w:sz="0" w:space="0" w:color="auto"/>
      </w:divBdr>
      <w:divsChild>
        <w:div w:id="1212185749">
          <w:marLeft w:val="0"/>
          <w:marRight w:val="0"/>
          <w:marTop w:val="0"/>
          <w:marBottom w:val="0"/>
          <w:divBdr>
            <w:top w:val="none" w:sz="0" w:space="0" w:color="auto"/>
            <w:left w:val="none" w:sz="0" w:space="0" w:color="auto"/>
            <w:bottom w:val="none" w:sz="0" w:space="0" w:color="auto"/>
            <w:right w:val="none" w:sz="0" w:space="0" w:color="auto"/>
          </w:divBdr>
        </w:div>
        <w:div w:id="53505047">
          <w:marLeft w:val="0"/>
          <w:marRight w:val="0"/>
          <w:marTop w:val="0"/>
          <w:marBottom w:val="0"/>
          <w:divBdr>
            <w:top w:val="none" w:sz="0" w:space="0" w:color="auto"/>
            <w:left w:val="none" w:sz="0" w:space="0" w:color="auto"/>
            <w:bottom w:val="none" w:sz="0" w:space="0" w:color="auto"/>
            <w:right w:val="none" w:sz="0" w:space="0" w:color="auto"/>
          </w:divBdr>
          <w:divsChild>
            <w:div w:id="1784306671">
              <w:marLeft w:val="0"/>
              <w:marRight w:val="0"/>
              <w:marTop w:val="0"/>
              <w:marBottom w:val="0"/>
              <w:divBdr>
                <w:top w:val="none" w:sz="0" w:space="0" w:color="auto"/>
                <w:left w:val="none" w:sz="0" w:space="0" w:color="auto"/>
                <w:bottom w:val="none" w:sz="0" w:space="0" w:color="auto"/>
                <w:right w:val="none" w:sz="0" w:space="0" w:color="auto"/>
              </w:divBdr>
              <w:divsChild>
                <w:div w:id="605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321</Words>
  <Characters>1831</Characters>
  <Application>Microsoft Office Word</Application>
  <DocSecurity>0</DocSecurity>
  <Lines>15</Lines>
  <Paragraphs>4</Paragraphs>
  <ScaleCrop>false</ScaleCrop>
  <Company>微软中国</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2018-12-29T08:40:00Z</dcterms:created>
  <dcterms:modified xsi:type="dcterms:W3CDTF">2018-12-29T08:40:00Z</dcterms:modified>
</cp:coreProperties>
</file>