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B4" w:rsidRPr="00F941B4" w:rsidRDefault="00F941B4" w:rsidP="00F941B4">
      <w:pPr>
        <w:widowControl/>
        <w:wordWrap w:val="0"/>
        <w:spacing w:line="360" w:lineRule="auto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关于促进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打印智能装备产业发展的</w:t>
      </w:r>
    </w:p>
    <w:p w:rsidR="00F941B4" w:rsidRPr="00F941B4" w:rsidRDefault="00F941B4" w:rsidP="00F941B4">
      <w:pPr>
        <w:widowControl/>
        <w:wordWrap w:val="0"/>
        <w:spacing w:line="360" w:lineRule="auto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若干政策规定（暂行）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为促进我县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打印智能装备产业快速发展，根据《国家增材制造产业发展推进计划（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2015-2016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年）》（工信部联装〔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2015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〕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53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号）、《关于深入推进高成长性产业加快发展的意见》（皖政〔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2014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〕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58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号）和《关于提升企业科技创新能力的若干政策规定》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(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芜政〔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2013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〕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75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号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)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等文件精神，结合我县实际，特制定本政策规定。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一、将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打印智能装备产业作为我县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“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十三五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”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规划中的重点产业予以扶持。县财政安排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打印智能装备产业专项资金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5000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万元，加快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打印智能装备产业化进程。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二、加大产业招商力度，大力引进数据建模、软件设计、设备及耗材生产、应用服务等企业，不断健全从设计、加工、装备、材料到应用的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打印完整产业链。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三、安徽省春谷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打印智能装备产业技术研究院应积极参与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打印技术的研发、成果转化等活动，可同比例出资与高校、科研院所共建孵化基地或成果转化中心。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四、加大对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打印智能装备创业团队孵化力度，县科技部门负责组织专家对创业团队开展评选活动，按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万、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万、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万元标准对创业团队给予种子基金扶持。具体评选标准另行制定。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五、入驻县经济开发区厂房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年内的租赁费和在县经济开发区内员工宿舍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5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年内的租赁费，按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100%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标准予以补贴。对购置厂房的，实行一事一议。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六、对携带先进技术来我县创办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打印企业，入驻后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年内购买先进生产设备的，可按企业投入的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1:1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标准予以设备补贴，并按类型、投资进度提供科技扶持资金。具体标准如下：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（一）对从事数据建模、软件设计、应用服务的，设备补贴每年不超过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50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万元；科技扶持资金不超过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（二）对生产光固化成形（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SLA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、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DLP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）机型的，设备补贴每年不超过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万；科技扶持资金不超过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（三）对生产激光选区烧结（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SLS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）机型的，设备补贴每年不超过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150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万；科技扶持资金不超过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150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（四）对生产金属激光选区融化（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SLM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）、三维立体打印（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3DP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）、材料喷射成形等复杂工艺技术机型的，可按一事一议的方式，确定设备补贴和科技扶持资金。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同一企业生产不同机型和材料的，可分类按标准享受设备补贴，科技扶持资金以就高不就低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,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不重复享受为原则。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lastRenderedPageBreak/>
        <w:t>七、对成长性良好的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打印智能装备企业，可由县科技风险投资公司按适当比例进行投资，帮助企业快速成长。待企业做大做强或成功上市后，国有股权适时退出，所得收益在扣除本息后，其余部分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30%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奖励给原股东，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20%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奖励给上市公司高级管理人员。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八、支持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打印智能装备企业直接融资，对在主板、中小板、创业板成功上市的企业，在省级奖励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100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万元基础上，再给予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万元的奖励。对在境外上市的企业，给予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万元的奖励。对成功进入全国中小企业股份转让系统挂牌的中小企业，给予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万元的奖励。</w:t>
      </w:r>
    </w:p>
    <w:p w:rsidR="00F941B4" w:rsidRPr="00F941B4" w:rsidRDefault="00F941B4" w:rsidP="00F941B4">
      <w:pPr>
        <w:widowControl/>
        <w:wordWrap w:val="0"/>
        <w:spacing w:line="360" w:lineRule="auto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九、鼓励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打印智能装备企业与在芜高职院校联合办班培训人才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,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对开办的各企业冠名班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(30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名学生以上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)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，经县人社、财政部门审核批准，予以每年每班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万元补助。</w:t>
      </w:r>
    </w:p>
    <w:p w:rsidR="00D877FC" w:rsidRDefault="00F941B4" w:rsidP="00F941B4"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十、本规定自印发之日起执行，由县科技局负责解释。省、市相关政策与本意见重复的，除另行规定外，不予重复享受。同一事项与本县其他财政奖补政策不重复享受。《关于促进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3D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打印与智能制造产业发展的若干意见》（繁政〔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2014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〕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41</w:t>
      </w:r>
      <w:r w:rsidRPr="00F941B4">
        <w:rPr>
          <w:rFonts w:ascii="Arial" w:eastAsia="宋体" w:hAnsi="Arial" w:cs="Arial"/>
          <w:color w:val="000000"/>
          <w:kern w:val="0"/>
          <w:sz w:val="18"/>
          <w:szCs w:val="18"/>
        </w:rPr>
        <w:t>号）自本规定执行之日起同时废止。</w:t>
      </w:r>
      <w:bookmarkStart w:id="0" w:name="_GoBack"/>
      <w:bookmarkEnd w:id="0"/>
    </w:p>
    <w:sectPr w:rsidR="00D87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A6"/>
    <w:rsid w:val="00251CA6"/>
    <w:rsid w:val="009D2CA6"/>
    <w:rsid w:val="00D037FE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D1B82-F8D9-4009-B781-906A7FE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722">
          <w:marLeft w:val="0"/>
          <w:marRight w:val="0"/>
          <w:marTop w:val="0"/>
          <w:marBottom w:val="0"/>
          <w:divBdr>
            <w:top w:val="single" w:sz="6" w:space="5" w:color="D4E4F1"/>
            <w:left w:val="single" w:sz="6" w:space="0" w:color="D4E4F1"/>
            <w:bottom w:val="single" w:sz="6" w:space="5" w:color="D4E4F1"/>
            <w:right w:val="single" w:sz="6" w:space="0" w:color="D4E4F1"/>
          </w:divBdr>
          <w:divsChild>
            <w:div w:id="10427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>Microsoft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hx</dc:creator>
  <cp:keywords/>
  <dc:description/>
  <cp:lastModifiedBy>cui hx</cp:lastModifiedBy>
  <cp:revision>3</cp:revision>
  <dcterms:created xsi:type="dcterms:W3CDTF">2018-05-06T17:08:00Z</dcterms:created>
  <dcterms:modified xsi:type="dcterms:W3CDTF">2018-05-06T17:08:00Z</dcterms:modified>
</cp:coreProperties>
</file>