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C5" w:rsidRPr="00E94EC5" w:rsidRDefault="00E94EC5" w:rsidP="00E94EC5">
      <w:pPr>
        <w:widowControl/>
        <w:shd w:val="clear" w:color="auto" w:fill="FFFFFF"/>
        <w:spacing w:before="300" w:after="100" w:afterAutospacing="1" w:line="750" w:lineRule="atLeast"/>
        <w:jc w:val="center"/>
        <w:outlineLvl w:val="1"/>
        <w:rPr>
          <w:rFonts w:ascii="Times New Roman" w:eastAsia="宋体" w:hAnsi="Times New Roman" w:cs="Times New Roman"/>
          <w:b/>
          <w:bCs/>
          <w:color w:val="212121"/>
          <w:kern w:val="36"/>
          <w:sz w:val="45"/>
          <w:szCs w:val="45"/>
        </w:rPr>
      </w:pPr>
      <w:bookmarkStart w:id="0" w:name="_GoBack"/>
      <w:r w:rsidRPr="00E94EC5">
        <w:rPr>
          <w:rFonts w:ascii="Times New Roman" w:eastAsia="宋体" w:hAnsi="Times New Roman" w:cs="Times New Roman" w:hint="eastAsia"/>
          <w:b/>
          <w:bCs/>
          <w:color w:val="212121"/>
          <w:kern w:val="36"/>
          <w:sz w:val="45"/>
          <w:szCs w:val="45"/>
        </w:rPr>
        <w:t>关于印发《酉阳自治县市级民营经济发展专项资金切块资金管理办法》的通知</w:t>
      </w:r>
    </w:p>
    <w:bookmarkEnd w:id="0"/>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hint="eastAsia"/>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酉阳府发〔2012〕73号</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方正小标宋_GBK" w:eastAsia="方正小标宋_GBK" w:hAnsi="Times New Roman" w:cs="Times New Roman" w:hint="eastAsia"/>
          <w:color w:val="333333"/>
          <w:kern w:val="0"/>
          <w:sz w:val="44"/>
          <w:szCs w:val="44"/>
        </w:rPr>
        <w:t>酉阳土家族苗族自治县人民政府</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方正小标宋_GBK" w:eastAsia="方正小标宋_GBK" w:hAnsi="Times New Roman" w:cs="Times New Roman" w:hint="eastAsia"/>
          <w:color w:val="333333"/>
          <w:kern w:val="0"/>
          <w:sz w:val="44"/>
          <w:szCs w:val="44"/>
        </w:rPr>
        <w:t>关于印发</w:t>
      </w:r>
      <w:proofErr w:type="gramStart"/>
      <w:r w:rsidRPr="00E94EC5">
        <w:rPr>
          <w:rFonts w:ascii="方正小标宋_GBK" w:eastAsia="方正小标宋_GBK" w:hAnsi="Times New Roman" w:cs="Times New Roman" w:hint="eastAsia"/>
          <w:color w:val="333333"/>
          <w:kern w:val="0"/>
          <w:sz w:val="44"/>
          <w:szCs w:val="44"/>
        </w:rPr>
        <w:t>《</w:t>
      </w:r>
      <w:proofErr w:type="gramEnd"/>
      <w:r w:rsidRPr="00E94EC5">
        <w:rPr>
          <w:rFonts w:ascii="方正小标宋_GBK" w:eastAsia="方正小标宋_GBK" w:hAnsi="Times New Roman" w:cs="Times New Roman" w:hint="eastAsia"/>
          <w:color w:val="333333"/>
          <w:kern w:val="0"/>
          <w:sz w:val="44"/>
          <w:szCs w:val="44"/>
        </w:rPr>
        <w:t>酉阳自治县市级民营经济发展</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方正小标宋_GBK" w:eastAsia="方正小标宋_GBK" w:hAnsi="Times New Roman" w:cs="Times New Roman" w:hint="eastAsia"/>
          <w:color w:val="333333"/>
          <w:kern w:val="0"/>
          <w:sz w:val="44"/>
          <w:szCs w:val="44"/>
        </w:rPr>
        <w:t>专项资金切块资金管理办法</w:t>
      </w:r>
      <w:proofErr w:type="gramStart"/>
      <w:r w:rsidRPr="00E94EC5">
        <w:rPr>
          <w:rFonts w:ascii="方正小标宋_GBK" w:eastAsia="方正小标宋_GBK" w:hAnsi="Times New Roman" w:cs="Times New Roman" w:hint="eastAsia"/>
          <w:color w:val="333333"/>
          <w:kern w:val="0"/>
          <w:sz w:val="44"/>
          <w:szCs w:val="44"/>
        </w:rPr>
        <w:t>》</w:t>
      </w:r>
      <w:proofErr w:type="gramEnd"/>
      <w:r w:rsidRPr="00E94EC5">
        <w:rPr>
          <w:rFonts w:ascii="方正小标宋_GBK" w:eastAsia="方正小标宋_GBK" w:hAnsi="Times New Roman" w:cs="Times New Roman" w:hint="eastAsia"/>
          <w:color w:val="333333"/>
          <w:kern w:val="0"/>
          <w:sz w:val="44"/>
          <w:szCs w:val="44"/>
        </w:rPr>
        <w:t>的通知</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各乡镇人民政府，县府各部门：</w:t>
      </w:r>
    </w:p>
    <w:p w:rsidR="00E94EC5" w:rsidRPr="00E94EC5" w:rsidRDefault="00E94EC5" w:rsidP="00E94EC5">
      <w:pPr>
        <w:widowControl/>
        <w:shd w:val="clear" w:color="auto" w:fill="FFFFFF"/>
        <w:spacing w:line="560" w:lineRule="atLeast"/>
        <w:ind w:firstLine="480"/>
        <w:jc w:val="left"/>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现将《酉阳自治县市级民营经济发展专项资金切块资金管理办法》印发给你们，请遵照执行。</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特此通知</w:t>
      </w:r>
    </w:p>
    <w:p w:rsidR="00E94EC5" w:rsidRPr="00E94EC5" w:rsidRDefault="00E94EC5" w:rsidP="00E94EC5">
      <w:pPr>
        <w:widowControl/>
        <w:shd w:val="clear" w:color="auto" w:fill="FFFFFF"/>
        <w:spacing w:line="560" w:lineRule="atLeast"/>
        <w:ind w:firstLine="63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xml:space="preserve">附件:1．酉阳自治县市级民营经济发展专项资金切块资金管理办法 </w:t>
      </w:r>
    </w:p>
    <w:p w:rsidR="00E94EC5" w:rsidRPr="00E94EC5" w:rsidRDefault="00E94EC5" w:rsidP="00E94EC5">
      <w:pPr>
        <w:widowControl/>
        <w:shd w:val="clear" w:color="auto" w:fill="FFFFFF"/>
        <w:spacing w:line="560" w:lineRule="atLeast"/>
        <w:ind w:firstLine="63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2．酉阳自治县民营经济发展专项资金项目申报表</w:t>
      </w:r>
    </w:p>
    <w:p w:rsidR="00E94EC5" w:rsidRPr="00E94EC5" w:rsidRDefault="00E94EC5" w:rsidP="00E94EC5">
      <w:pPr>
        <w:widowControl/>
        <w:shd w:val="clear" w:color="auto" w:fill="FFFFFF"/>
        <w:spacing w:line="560" w:lineRule="atLeast"/>
        <w:ind w:firstLine="63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3．项目申报审批流程图</w:t>
      </w:r>
    </w:p>
    <w:p w:rsidR="00E94EC5" w:rsidRPr="00E94EC5" w:rsidRDefault="00E94EC5" w:rsidP="00E94EC5">
      <w:pPr>
        <w:widowControl/>
        <w:shd w:val="clear" w:color="auto" w:fill="FFFFFF"/>
        <w:spacing w:line="560" w:lineRule="atLeast"/>
        <w:ind w:firstLine="1424"/>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4.中小企业划型标准规定</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lastRenderedPageBreak/>
        <w:t> </w:t>
      </w:r>
    </w:p>
    <w:p w:rsidR="00E94EC5" w:rsidRPr="00E94EC5" w:rsidRDefault="00E94EC5" w:rsidP="00E94EC5">
      <w:pPr>
        <w:widowControl/>
        <w:shd w:val="clear" w:color="auto" w:fill="FFFFFF"/>
        <w:spacing w:line="560" w:lineRule="atLeast"/>
        <w:ind w:firstLine="400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酉阳土家族苗族自治县人民政府</w:t>
      </w:r>
    </w:p>
    <w:p w:rsidR="00E94EC5" w:rsidRPr="00E94EC5" w:rsidRDefault="00E94EC5" w:rsidP="00E94EC5">
      <w:pPr>
        <w:widowControl/>
        <w:shd w:val="clear" w:color="auto" w:fill="FFFFFF"/>
        <w:spacing w:line="560" w:lineRule="atLeast"/>
        <w:ind w:firstLine="496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2012年11月2日</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黑体" w:eastAsia="黑体" w:hAnsi="黑体" w:cs="Times New Roman" w:hint="eastAsia"/>
          <w:color w:val="333333"/>
          <w:kern w:val="0"/>
          <w:sz w:val="32"/>
          <w:szCs w:val="32"/>
        </w:rPr>
        <w:t>附件1：</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方正小标宋_GBK" w:eastAsia="方正小标宋_GBK" w:hAnsi="Times New Roman" w:cs="Times New Roman" w:hint="eastAsia"/>
          <w:color w:val="333333"/>
          <w:spacing w:val="-12"/>
          <w:kern w:val="0"/>
          <w:sz w:val="44"/>
          <w:szCs w:val="44"/>
        </w:rPr>
        <w:t>酉阳自治县市级民营经济</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E94EC5" w:rsidRPr="00E94EC5" w:rsidRDefault="00E94EC5" w:rsidP="00E94EC5">
      <w:pPr>
        <w:widowControl/>
        <w:shd w:val="clear" w:color="auto" w:fill="FFFFFF"/>
        <w:spacing w:line="525" w:lineRule="atLeast"/>
        <w:ind w:firstLine="480"/>
        <w:jc w:val="center"/>
        <w:rPr>
          <w:rFonts w:ascii="Times New Roman" w:eastAsia="宋体" w:hAnsi="Times New Roman" w:cs="Times New Roman"/>
          <w:color w:val="333333"/>
          <w:kern w:val="0"/>
          <w:szCs w:val="21"/>
        </w:rPr>
      </w:pPr>
      <w:r w:rsidRPr="00E94EC5">
        <w:rPr>
          <w:rFonts w:ascii="方正小标宋_GBK" w:eastAsia="方正小标宋_GBK" w:hAnsi="Times New Roman" w:cs="Times New Roman" w:hint="eastAsia"/>
          <w:color w:val="333333"/>
          <w:spacing w:val="-12"/>
          <w:kern w:val="0"/>
          <w:sz w:val="44"/>
          <w:szCs w:val="44"/>
        </w:rPr>
        <w:t>发展专项资金</w:t>
      </w:r>
      <w:r w:rsidRPr="00E94EC5">
        <w:rPr>
          <w:rFonts w:ascii="方正小标宋_GBK" w:eastAsia="方正小标宋_GBK" w:hAnsi="Times New Roman" w:cs="Times New Roman" w:hint="eastAsia"/>
          <w:color w:val="333333"/>
          <w:kern w:val="0"/>
          <w:sz w:val="44"/>
          <w:szCs w:val="44"/>
        </w:rPr>
        <w:t>切块资金管理办法</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第一章  总   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第一条　根据《重庆市民营经济发展专项资金安排的意见》、《重庆市民营经济发展专项资金项目管理实施细则（试行）》和重庆市财政局《关于印发〈重庆市民营经济发展专项资金（区县切块资金）管理暂行办法〉的通知》（</w:t>
      </w:r>
      <w:proofErr w:type="gramStart"/>
      <w:r w:rsidRPr="00E94EC5">
        <w:rPr>
          <w:rFonts w:ascii="仿宋_GB2312" w:eastAsia="仿宋_GB2312" w:hAnsi="Times New Roman" w:cs="Times New Roman" w:hint="eastAsia"/>
          <w:color w:val="333333"/>
          <w:kern w:val="0"/>
          <w:sz w:val="32"/>
          <w:szCs w:val="32"/>
        </w:rPr>
        <w:t>渝财企</w:t>
      </w:r>
      <w:proofErr w:type="gramEnd"/>
      <w:r w:rsidRPr="00E94EC5">
        <w:rPr>
          <w:rFonts w:ascii="仿宋_GB2312" w:eastAsia="仿宋_GB2312" w:hAnsi="Times New Roman" w:cs="Times New Roman" w:hint="eastAsia"/>
          <w:color w:val="333333"/>
          <w:kern w:val="0"/>
          <w:sz w:val="32"/>
          <w:szCs w:val="32"/>
        </w:rPr>
        <w:t>[2012]401号）的要求，为加强专项资金项目管理，提高财政资金使用效益，特制定本办法。</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第二条</w:t>
      </w: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本办法所称重庆市酉阳县市级民营经济发展专项资金切块资金（以下简称切块资金）是指每年市级财政从民营经济发展专项资金中切块安排给酉阳县专项用于支持民营经济发展的资金。</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第三条</w:t>
      </w: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切块资金支持的对象，是指在酉阳县境内注册的规模以下民营企业和未获得市级统筹资金的规模（限额）</w:t>
      </w:r>
      <w:r w:rsidRPr="00E94EC5">
        <w:rPr>
          <w:rFonts w:ascii="仿宋_GB2312" w:eastAsia="仿宋_GB2312" w:hAnsi="Times New Roman" w:cs="Times New Roman" w:hint="eastAsia"/>
          <w:color w:val="333333"/>
          <w:kern w:val="0"/>
          <w:sz w:val="32"/>
          <w:szCs w:val="32"/>
        </w:rPr>
        <w:lastRenderedPageBreak/>
        <w:t>以上民营企业以及服务平台建设的发展，重点扶持实体经济，原则上65%以上用于工业发展项目。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第四条</w:t>
      </w: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按照“手续简单、易于操作、堵住腐败、确保实效”的总体要求，资金安排坚持解决企业当前困难、促进税收增长与提高企业核心竞争力相结合；贷款贴息与直接补助相结合，力争通过政府资金的引导，促进民营企业上规模、上质量、上水平、上效益。</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第五条　成立重庆市酉阳县市级民营经济发展专项资金审核领导小组，负责切块资金项目审核。审核领导小组由县</w:t>
      </w:r>
      <w:proofErr w:type="gramStart"/>
      <w:r w:rsidRPr="00E94EC5">
        <w:rPr>
          <w:rFonts w:ascii="仿宋_GB2312" w:eastAsia="仿宋_GB2312" w:hAnsi="Times New Roman" w:cs="Times New Roman" w:hint="eastAsia"/>
          <w:color w:val="333333"/>
          <w:kern w:val="0"/>
          <w:sz w:val="32"/>
          <w:szCs w:val="32"/>
        </w:rPr>
        <w:t>经信委主要</w:t>
      </w:r>
      <w:proofErr w:type="gramEnd"/>
      <w:r w:rsidRPr="00E94EC5">
        <w:rPr>
          <w:rFonts w:ascii="仿宋_GB2312" w:eastAsia="仿宋_GB2312" w:hAnsi="Times New Roman" w:cs="Times New Roman" w:hint="eastAsia"/>
          <w:color w:val="333333"/>
          <w:kern w:val="0"/>
          <w:sz w:val="32"/>
          <w:szCs w:val="32"/>
        </w:rPr>
        <w:t>负责人任组长，经信委、财政局、</w:t>
      </w:r>
      <w:proofErr w:type="gramStart"/>
      <w:r w:rsidRPr="00E94EC5">
        <w:rPr>
          <w:rFonts w:ascii="仿宋_GB2312" w:eastAsia="仿宋_GB2312" w:hAnsi="Times New Roman" w:cs="Times New Roman" w:hint="eastAsia"/>
          <w:color w:val="333333"/>
          <w:kern w:val="0"/>
          <w:sz w:val="32"/>
          <w:szCs w:val="32"/>
        </w:rPr>
        <w:t>发改委</w:t>
      </w:r>
      <w:proofErr w:type="gramEnd"/>
      <w:r w:rsidRPr="00E94EC5">
        <w:rPr>
          <w:rFonts w:ascii="仿宋_GB2312" w:eastAsia="仿宋_GB2312" w:hAnsi="Times New Roman" w:cs="Times New Roman" w:hint="eastAsia"/>
          <w:color w:val="333333"/>
          <w:kern w:val="0"/>
          <w:sz w:val="32"/>
          <w:szCs w:val="32"/>
        </w:rPr>
        <w:t>有关负责人任副组长，成员由经信委、财政局、</w:t>
      </w:r>
      <w:proofErr w:type="gramStart"/>
      <w:r w:rsidRPr="00E94EC5">
        <w:rPr>
          <w:rFonts w:ascii="仿宋_GB2312" w:eastAsia="仿宋_GB2312" w:hAnsi="Times New Roman" w:cs="Times New Roman" w:hint="eastAsia"/>
          <w:color w:val="333333"/>
          <w:kern w:val="0"/>
          <w:sz w:val="32"/>
          <w:szCs w:val="32"/>
        </w:rPr>
        <w:t>发改委</w:t>
      </w:r>
      <w:proofErr w:type="gramEnd"/>
      <w:r w:rsidRPr="00E94EC5">
        <w:rPr>
          <w:rFonts w:ascii="仿宋_GB2312" w:eastAsia="仿宋_GB2312" w:hAnsi="Times New Roman" w:cs="Times New Roman" w:hint="eastAsia"/>
          <w:color w:val="333333"/>
          <w:kern w:val="0"/>
          <w:sz w:val="32"/>
          <w:szCs w:val="32"/>
        </w:rPr>
        <w:t>、科委、商务局、农委、旅游局、林业局、畜牧局、建委、工业园区管委会、供销社有关负责人及相关科室负责人组成。审核领导小组下设办公室在县经信委，负责日常工作。</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第二章  支持的方向和方式</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第六条</w:t>
      </w: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切块资金重点扶持实体经济，主要用于工业发展项目。切块资金优先支持符合国家产业政策鼓励类项目和符合酉阳县产业发展规划及产业结构调整方向的项目，优先支持列入中小企业成长工程的企业，优先安排加工制造型、技术创新型、生产服务型、农业产业化、旅游产业化、商贸物流民营企业及上市企业。重点支持方向为：</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（一）技术改造项目。支持我县实体经济领域民营企业先进技术、先进工艺、先进设备和新材料等引进和应用的项目。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（二）新产品项目。优先支持列入《重庆市技术创新项目指导性计划》中的新产品项目。重点支持民营企业新产品研发设计，以及新产品产业化项目。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三）技术创新项目。重点支持行业前沿技术、关键技术、新工艺、新材料、新设备的研制开发；重大科技成果产业化项目；优先支持企业技术中心、体验中心、工业设计与创意产业、独立研发公司等企业自主创新平台建设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（四）贷款贴息项目。重点支持符合国家产业政策鼓励类项目和酉阳县产业发展规划及产业结构调整方向的固定资产投资贷款贴息和增长快、效益好、纳税贡献大、解决就业多的企业流动资金贷款贴息。</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（五）市场开拓项目。重点支持企业参加国内外展会和开拓国内外市场的项目。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（六）新创办企业项目。支持进园区、基地新创办企业的租用经营场地及环境整治项目。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（七）平台建设项目。重点支持小企业创业基地、都市工业园（楼宇）、各类市级以上产业基地环境整治和中小企业公共服务平台建设。</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（八）企业升级项目。重点支持建筑企业升级为二级以上资质企业，工业企业从规模以下升级为规模以上企业，商贸企业从限额以下企业升级为限额以上企业。</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（九）其他鼓励类项目。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第七条　采取贷款贴息和直接补助相结合的扶持方式</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（一）工业类（安排专项资金不低于65%）</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1. 技术改造项目。对符合国家产业政策，实施技改扩建的县内工业企业，新建厂房和新购买生产设备（不包含旧设备）给予补贴，原则上补贴金额不超过实际建设投资和购买生产设备投资的10%，单个企业全年获得的最高补贴金额不超过50万元。</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2. 新创办企业项目。对正常生产且符合国家产业政策的工业企业，投产后，根据固定资产投资额10%安排，最高不超过30万元。</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3. 流动资金贷款贴息项目。重点支持符合国家产业政策，有市场、有回款、有效益的困难工业企业，补贴金额不超过企业实际支付银行利息的30%，全年最高补贴金额不超过30万元；对符合西部大开发鼓励类产业目录的投资项目，符合县域产业链、产业集群内的投资项目，补贴金额不超过企业实际支付银行利息的50%，全年最高补贴金额不超过50万元。</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4.增长快，贡献大的企业。全县民营工业企业按照企业销售收入和增速、入库税金的总量和增速4项指标（增速计算的最低同期数为销售收入2000万元，入库税金100万元），按照相应比例系数，分档进行补助。</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5.技术创新项目。对工业企业申报国家发明专利、外观设计和实用新型专利分别给予2000元/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、1000元/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、800元/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；申报涉外（同一专利不超过三个国家，下同）发明专利4000元/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；对获得国际、国家发明专利授权的给予5万元/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、3万元/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，对获得国家、国际观设计和实用新型专利授权的给予3万元/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、1万元/</w:t>
      </w:r>
      <w:proofErr w:type="gramStart"/>
      <w:r w:rsidRPr="00E94EC5">
        <w:rPr>
          <w:rFonts w:ascii="仿宋_GB2312" w:eastAsia="仿宋_GB2312" w:hAnsi="Times New Roman" w:cs="Times New Roman" w:hint="eastAsia"/>
          <w:color w:val="333333"/>
          <w:kern w:val="0"/>
          <w:sz w:val="32"/>
          <w:szCs w:val="32"/>
        </w:rPr>
        <w:t>个</w:t>
      </w:r>
      <w:proofErr w:type="gramEnd"/>
      <w:r w:rsidRPr="00E94EC5">
        <w:rPr>
          <w:rFonts w:ascii="仿宋_GB2312" w:eastAsia="仿宋_GB2312" w:hAnsi="Times New Roman" w:cs="Times New Roman" w:hint="eastAsia"/>
          <w:color w:val="333333"/>
          <w:kern w:val="0"/>
          <w:sz w:val="32"/>
          <w:szCs w:val="32"/>
        </w:rPr>
        <w:t>。对企业创建国家、市级技术中心并通过相关职能部门认定的分别给予10万元、5万元奖励。</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6.市场开拓项目。鼓励企业在县内建立营销结算中心，发展生产性服务业及开拓国内外市场，对年产值达4亿元及以上的企业一次性给予20万元奖励；对年产值达2亿元及以上的企业一次性给予10万元奖励；对年产值达1亿元及以上的企业一次性给予5万元奖励。</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（二）非工业类（安排</w:t>
      </w:r>
      <w:proofErr w:type="gramStart"/>
      <w:r w:rsidRPr="00E94EC5">
        <w:rPr>
          <w:rFonts w:ascii="仿宋_GB2312" w:eastAsia="仿宋_GB2312" w:hAnsi="Times New Roman" w:cs="Times New Roman" w:hint="eastAsia"/>
          <w:color w:val="333333"/>
          <w:kern w:val="0"/>
          <w:sz w:val="32"/>
          <w:szCs w:val="32"/>
        </w:rPr>
        <w:t>专资金</w:t>
      </w:r>
      <w:proofErr w:type="gramEnd"/>
      <w:r w:rsidRPr="00E94EC5">
        <w:rPr>
          <w:rFonts w:ascii="仿宋_GB2312" w:eastAsia="仿宋_GB2312" w:hAnsi="Times New Roman" w:cs="Times New Roman" w:hint="eastAsia"/>
          <w:color w:val="333333"/>
          <w:kern w:val="0"/>
          <w:sz w:val="32"/>
          <w:szCs w:val="32"/>
        </w:rPr>
        <w:t>35%以下）。</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7. 支持农业产业化项目。农业企业或农产品加工企业新建无公害种植基地或基地改造升级，给予企业500元/亩的补贴。</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8.支持旅游产业化项目。支持旅行社，对酉阳旅游营销有重大贡献的旅行社给予1万元到5万元的支持。鼓励申报旅游团队定点接待酒店（或饭店），对住宿标准不高于100元/间/天、餐饮标准不高于100元/桌的酒店（或饭店）给予住宿20元/人/天和餐饮5元/人/餐的补贴。</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9. 鼓励采购本地农产品。农产品加工企业或商贸流通企业以订单保护价收购本地农产品的，按以下标准补助。蔬果类：按收购金额的1%补助企业；畜禽产品：按收购额金额的0.5%补贴，全年补贴最高金额不超过10万元。</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10. 鼓励物流企业发展。对在我县境内新建设的</w:t>
      </w:r>
      <w:proofErr w:type="gramStart"/>
      <w:r w:rsidRPr="00E94EC5">
        <w:rPr>
          <w:rFonts w:ascii="仿宋_GB2312" w:eastAsia="仿宋_GB2312" w:hAnsi="Times New Roman" w:cs="Times New Roman" w:hint="eastAsia"/>
          <w:color w:val="333333"/>
          <w:kern w:val="0"/>
          <w:sz w:val="32"/>
          <w:szCs w:val="32"/>
        </w:rPr>
        <w:t>物流园</w:t>
      </w:r>
      <w:proofErr w:type="gramEnd"/>
      <w:r w:rsidRPr="00E94EC5">
        <w:rPr>
          <w:rFonts w:ascii="仿宋_GB2312" w:eastAsia="仿宋_GB2312" w:hAnsi="Times New Roman" w:cs="Times New Roman" w:hint="eastAsia"/>
          <w:color w:val="333333"/>
          <w:kern w:val="0"/>
          <w:sz w:val="32"/>
          <w:szCs w:val="32"/>
        </w:rPr>
        <w:t>项目给予补贴，补贴金额不超过实际固定资产投资（不包括土地款）的10%，最高补助金额不超过50万元；对主要为我县民营企业提供物流服务，主营业务收入不低于100万元的物流企业，给予每年5万元补贴。</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xml:space="preserve">11. 电子商务补贴。建立综合性交易电子商务平台，已正常经营，给予3万元补贴；对以销售本县产品为主（销售本地产品收入占销售总额80%以上），年销售额不低于10万元的电子商务平台给予1万元补贴。 </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 xml:space="preserve">12. 软件开发及服务补贴政策。为我县民营企业提高企业信息化管理水平服务，即帮助民营企业建立宣传网站、OA系统、ERP等的软件开发及服务的，已服务企业不低于5个，给予2万元补贴。 </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13.支持中小微民营企业服务平台补贴。对为我县中小微民营企业提供政策咨询、策划包装项目、组织参展等服务的服务平台，每年服务民营企业30户以上，给予3万元补贴。</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第三章　项目申报</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第八条　项目业主单位按审核领导小组办公室通知的时间申报，原则上每年申报两次。</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第九条　项目业主单位向审核领导小组办公室申报。项目申报</w:t>
      </w:r>
      <w:proofErr w:type="gramStart"/>
      <w:r w:rsidRPr="00E94EC5">
        <w:rPr>
          <w:rFonts w:ascii="仿宋_GB2312" w:eastAsia="仿宋_GB2312" w:hAnsi="Times New Roman" w:cs="Times New Roman" w:hint="eastAsia"/>
          <w:color w:val="333333"/>
          <w:kern w:val="0"/>
          <w:sz w:val="32"/>
          <w:szCs w:val="32"/>
        </w:rPr>
        <w:t>表需项目</w:t>
      </w:r>
      <w:proofErr w:type="gramEnd"/>
      <w:r w:rsidRPr="00E94EC5">
        <w:rPr>
          <w:rFonts w:ascii="仿宋_GB2312" w:eastAsia="仿宋_GB2312" w:hAnsi="Times New Roman" w:cs="Times New Roman" w:hint="eastAsia"/>
          <w:color w:val="333333"/>
          <w:kern w:val="0"/>
          <w:sz w:val="32"/>
          <w:szCs w:val="32"/>
        </w:rPr>
        <w:t>业主所在乡镇（街道）、园区审核，签署意见并盖章。</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第十条　申报切块资金的企业必须具备下列条件：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（一）在酉阳县行政县域内除国有及国有控股、集体和外资企业以外的，依法登记注册设立的各种形式的独立法人企业。</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（二）企业具有健全的财会核算和管理体系。</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（三）申报项目必须符合国家产业政策和酉阳县产业发展规划及产业结构调整方向。</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（四）申报项目必须是当年正在实施的项目（含跨年度项目），且截止申报之</w:t>
      </w:r>
      <w:proofErr w:type="gramStart"/>
      <w:r w:rsidRPr="00E94EC5">
        <w:rPr>
          <w:rFonts w:ascii="仿宋_GB2312" w:eastAsia="仿宋_GB2312" w:hAnsi="Times New Roman" w:cs="Times New Roman" w:hint="eastAsia"/>
          <w:color w:val="333333"/>
          <w:kern w:val="0"/>
          <w:sz w:val="32"/>
          <w:szCs w:val="32"/>
        </w:rPr>
        <w:t>日当年</w:t>
      </w:r>
      <w:proofErr w:type="gramEnd"/>
      <w:r w:rsidRPr="00E94EC5">
        <w:rPr>
          <w:rFonts w:ascii="仿宋_GB2312" w:eastAsia="仿宋_GB2312" w:hAnsi="Times New Roman" w:cs="Times New Roman" w:hint="eastAsia"/>
          <w:color w:val="333333"/>
          <w:kern w:val="0"/>
          <w:sz w:val="32"/>
          <w:szCs w:val="32"/>
        </w:rPr>
        <w:t>完成项目总投资额的30%以上。</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（五）无财政资金使用违纪、违规、违法行为。</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（六）在当年度未获得市级统筹资金支持的项目。</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（七）按企业主管部门、财政部门、统计部门要求按时报送有关报表。</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第十一条　投资类项目申报需提供以下材料：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（一）切块资金项目申报表。</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（二）企业法人营业执照复印件。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（三）企业及项目概况。</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（四）符合规范的项目建议书或可行性报告。</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（五）项目相关合同及支出发票复印件。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（六）就业、纳税及专利证明。</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（七）项目审批、核准、备案文件复印件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（八）项目业主单位认为有必要提供的相关证明材料。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第十二条　补助类项目需提供以下资料：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（一）切块资金项目申报表。</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（二）企业法人营业执照复印件。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（三）企业及项目概况。</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（四）项目相关合同及支出发票复印件。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（五）就业、纳税证明。</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（六）项目业主单位认为有必要提供的相关证明材料。</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第四章　项目审批和资金拨付</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第十三条　审核领导小组办公室对企业申报的项目进行初审核实，提出初审意见。</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第十四条　县审核领导小组根据审核领导小组办公室初审意见，进行联合审查，提出审核意见，拟定资金安排方案，报县政府审批。</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第十五条　将</w:t>
      </w:r>
      <w:proofErr w:type="gramStart"/>
      <w:r w:rsidRPr="00E94EC5">
        <w:rPr>
          <w:rFonts w:ascii="仿宋_GB2312" w:eastAsia="仿宋_GB2312" w:hAnsi="Times New Roman" w:cs="Times New Roman" w:hint="eastAsia"/>
          <w:color w:val="333333"/>
          <w:kern w:val="0"/>
          <w:sz w:val="32"/>
          <w:szCs w:val="32"/>
        </w:rPr>
        <w:t>拟支持</w:t>
      </w:r>
      <w:proofErr w:type="gramEnd"/>
      <w:r w:rsidRPr="00E94EC5">
        <w:rPr>
          <w:rFonts w:ascii="仿宋_GB2312" w:eastAsia="仿宋_GB2312" w:hAnsi="Times New Roman" w:cs="Times New Roman" w:hint="eastAsia"/>
          <w:color w:val="333333"/>
          <w:kern w:val="0"/>
          <w:sz w:val="32"/>
          <w:szCs w:val="32"/>
        </w:rPr>
        <w:t>项目在“重庆市酉阳县政府公众信息网”公示7个工作日。</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第十六条</w:t>
      </w:r>
      <w:r w:rsidRPr="00E94EC5">
        <w:rPr>
          <w:rFonts w:ascii="仿宋_GB2312" w:eastAsia="仿宋_GB2312" w:hAnsi="Times New Roman" w:cs="Times New Roman" w:hint="eastAsia"/>
          <w:color w:val="333333"/>
          <w:kern w:val="0"/>
          <w:sz w:val="32"/>
          <w:szCs w:val="32"/>
        </w:rPr>
        <w:t> </w:t>
      </w:r>
      <w:r w:rsidRPr="00E94EC5">
        <w:rPr>
          <w:rFonts w:ascii="仿宋_GB2312" w:eastAsia="仿宋_GB2312" w:hAnsi="Times New Roman" w:cs="Times New Roman" w:hint="eastAsia"/>
          <w:color w:val="333333"/>
          <w:kern w:val="0"/>
          <w:sz w:val="32"/>
          <w:szCs w:val="32"/>
        </w:rPr>
        <w:t xml:space="preserve"> 对经公示无异议的项目，由财政局、经信委、</w:t>
      </w:r>
      <w:proofErr w:type="gramStart"/>
      <w:r w:rsidRPr="00E94EC5">
        <w:rPr>
          <w:rFonts w:ascii="仿宋_GB2312" w:eastAsia="仿宋_GB2312" w:hAnsi="Times New Roman" w:cs="Times New Roman" w:hint="eastAsia"/>
          <w:color w:val="333333"/>
          <w:kern w:val="0"/>
          <w:sz w:val="32"/>
          <w:szCs w:val="32"/>
        </w:rPr>
        <w:t>发改委</w:t>
      </w:r>
      <w:proofErr w:type="gramEnd"/>
      <w:r w:rsidRPr="00E94EC5">
        <w:rPr>
          <w:rFonts w:ascii="仿宋_GB2312" w:eastAsia="仿宋_GB2312" w:hAnsi="Times New Roman" w:cs="Times New Roman" w:hint="eastAsia"/>
          <w:color w:val="333333"/>
          <w:kern w:val="0"/>
          <w:sz w:val="32"/>
          <w:szCs w:val="32"/>
        </w:rPr>
        <w:t>向县政府申请同意后联合下达资金计划。</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第十七条　根据资金计划，县财政局将资金拨付到企业。</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第五章　管理及监督</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第十八条　县审核领导小组统筹协调切块资金项目，督促项目业主单位组织实施，并跟踪检查，组织验收。</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第十九条　获得资金补助的项目业主单位每年年底前向审核领导小组办公室和县财政局报告本单位专项资金使用情况、项目进展情况，并按月及时向企业主管部门和统计部门报送报表。</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第二十条　项目业主单位应按有关财务规定妥善保存有关原始票据及凭证备查。对切块资金使用情况的专项检查，应主动配合做好相关工作，并提供相应的文件、资料。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第二十一条　县审计局、县财政局、县监察局、县统计局等县政府有关部门对专项资金项目实施情况进行监督检查，必要时，相关工作可委托社会中介机构实施。</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lastRenderedPageBreak/>
        <w:t>第二十二条　切块资金项目在执行过程中因特殊原因需要变更时，需报县审核领导小组批准同意。对因故撤销的项目，项目单位必须做出经费决算报县审核领导小组核批，剩余资金如数</w:t>
      </w:r>
      <w:proofErr w:type="gramStart"/>
      <w:r w:rsidRPr="00E94EC5">
        <w:rPr>
          <w:rFonts w:ascii="仿宋_GB2312" w:eastAsia="仿宋_GB2312" w:hAnsi="Times New Roman" w:cs="Times New Roman" w:hint="eastAsia"/>
          <w:color w:val="333333"/>
          <w:kern w:val="0"/>
          <w:sz w:val="32"/>
          <w:szCs w:val="32"/>
        </w:rPr>
        <w:t>退回县</w:t>
      </w:r>
      <w:proofErr w:type="gramEnd"/>
      <w:r w:rsidRPr="00E94EC5">
        <w:rPr>
          <w:rFonts w:ascii="仿宋_GB2312" w:eastAsia="仿宋_GB2312" w:hAnsi="Times New Roman" w:cs="Times New Roman" w:hint="eastAsia"/>
          <w:color w:val="333333"/>
          <w:kern w:val="0"/>
          <w:sz w:val="32"/>
          <w:szCs w:val="32"/>
        </w:rPr>
        <w:t>财政局切块资金专户。</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第二十三条　切块资金必须专款专用，严禁截留和挪用。对违反规定，有虚报冒领、截留、挪用切块资金或其他违规行为的，县财政局将追回相关资金，同时，按照国务院《财政违法行为处罚处分条例》（国务院令第427号）的规定进行处理，并依法追究有关单位和人员的责任。对负责此项工作的相关人员，有违反纪律的行为，由县纪委（监察局）进行查处，触犯法律的，依法予以处理。</w:t>
      </w:r>
    </w:p>
    <w:p w:rsidR="00E94EC5" w:rsidRPr="00E94EC5" w:rsidRDefault="00E94EC5" w:rsidP="00E94EC5">
      <w:pPr>
        <w:widowControl/>
        <w:shd w:val="clear" w:color="auto" w:fill="FFFFFF"/>
        <w:spacing w:line="520" w:lineRule="atLeast"/>
        <w:ind w:firstLine="480"/>
        <w:jc w:val="center"/>
        <w:rPr>
          <w:rFonts w:ascii="Times New Roman" w:eastAsia="宋体" w:hAnsi="Times New Roman" w:cs="Times New Roman"/>
          <w:color w:val="333333"/>
          <w:kern w:val="0"/>
          <w:szCs w:val="21"/>
        </w:rPr>
      </w:pPr>
      <w:r w:rsidRPr="00E94EC5">
        <w:rPr>
          <w:rFonts w:ascii="华文中宋" w:eastAsia="华文中宋" w:hAnsi="华文中宋" w:cs="Times New Roman" w:hint="eastAsia"/>
          <w:b/>
          <w:bCs/>
          <w:color w:val="333333"/>
          <w:kern w:val="0"/>
          <w:sz w:val="32"/>
          <w:szCs w:val="32"/>
        </w:rPr>
        <w:t>第六章　附  则</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第二十四条　本办法由酉阳县切块资金审核领导小组负责解释。</w:t>
      </w:r>
    </w:p>
    <w:p w:rsidR="00E94EC5" w:rsidRPr="00E94EC5" w:rsidRDefault="00E94EC5" w:rsidP="00E94EC5">
      <w:pPr>
        <w:widowControl/>
        <w:shd w:val="clear" w:color="auto" w:fill="FFFFFF"/>
        <w:spacing w:line="520" w:lineRule="atLeast"/>
        <w:ind w:firstLine="640"/>
        <w:rPr>
          <w:rFonts w:ascii="Times New Roman" w:eastAsia="宋体" w:hAnsi="Times New Roman" w:cs="Times New Roman"/>
          <w:color w:val="333333"/>
          <w:kern w:val="0"/>
          <w:szCs w:val="21"/>
        </w:rPr>
      </w:pPr>
      <w:r w:rsidRPr="00E94EC5">
        <w:rPr>
          <w:rFonts w:ascii="仿宋_GB2312" w:eastAsia="仿宋_GB2312" w:hAnsi="Times New Roman" w:cs="Times New Roman" w:hint="eastAsia"/>
          <w:color w:val="333333"/>
          <w:kern w:val="0"/>
          <w:sz w:val="32"/>
          <w:szCs w:val="32"/>
        </w:rPr>
        <w:t>第二十五条　本办法自2012年8月1 日起施行。</w:t>
      </w: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p>
    <w:p w:rsidR="00E94EC5" w:rsidRPr="00E94EC5" w:rsidRDefault="00E94EC5" w:rsidP="00E94EC5">
      <w:pPr>
        <w:widowControl/>
        <w:shd w:val="clear" w:color="auto" w:fill="FFFFFF"/>
        <w:spacing w:line="560" w:lineRule="atLeast"/>
        <w:ind w:firstLine="480"/>
        <w:rPr>
          <w:rFonts w:ascii="Times New Roman" w:eastAsia="宋体" w:hAnsi="Times New Roman" w:cs="Times New Roman"/>
          <w:color w:val="333333"/>
          <w:kern w:val="0"/>
          <w:szCs w:val="21"/>
        </w:rPr>
      </w:pPr>
      <w:r w:rsidRPr="00E94EC5">
        <w:rPr>
          <w:rFonts w:ascii="Times New Roman" w:eastAsia="宋体" w:hAnsi="Times New Roman" w:cs="Times New Roman"/>
          <w:color w:val="333333"/>
          <w:kern w:val="0"/>
          <w:szCs w:val="21"/>
        </w:rPr>
        <w:t> </w:t>
      </w:r>
    </w:p>
    <w:p w:rsidR="00C06686" w:rsidRDefault="00C06686"/>
    <w:sectPr w:rsidR="00C06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BC"/>
    <w:rsid w:val="000B31BC"/>
    <w:rsid w:val="00C06686"/>
    <w:rsid w:val="00CA18B5"/>
    <w:rsid w:val="00E9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51860">
      <w:bodyDiv w:val="1"/>
      <w:marLeft w:val="0"/>
      <w:marRight w:val="0"/>
      <w:marTop w:val="0"/>
      <w:marBottom w:val="0"/>
      <w:divBdr>
        <w:top w:val="none" w:sz="0" w:space="0" w:color="auto"/>
        <w:left w:val="none" w:sz="0" w:space="0" w:color="auto"/>
        <w:bottom w:val="none" w:sz="0" w:space="0" w:color="auto"/>
        <w:right w:val="none" w:sz="0" w:space="0" w:color="auto"/>
      </w:divBdr>
      <w:divsChild>
        <w:div w:id="621770229">
          <w:marLeft w:val="0"/>
          <w:marRight w:val="0"/>
          <w:marTop w:val="90"/>
          <w:marBottom w:val="0"/>
          <w:divBdr>
            <w:top w:val="single" w:sz="6" w:space="9" w:color="B7DEF6"/>
            <w:left w:val="single" w:sz="6" w:space="0" w:color="B7DEF6"/>
            <w:bottom w:val="single" w:sz="6" w:space="12" w:color="B7DEF6"/>
            <w:right w:val="single" w:sz="6" w:space="0" w:color="B7DEF6"/>
          </w:divBdr>
          <w:divsChild>
            <w:div w:id="243689050">
              <w:marLeft w:val="0"/>
              <w:marRight w:val="0"/>
              <w:marTop w:val="375"/>
              <w:marBottom w:val="375"/>
              <w:divBdr>
                <w:top w:val="none" w:sz="0" w:space="0" w:color="auto"/>
                <w:left w:val="none" w:sz="0" w:space="0" w:color="auto"/>
                <w:bottom w:val="none" w:sz="0" w:space="0" w:color="auto"/>
                <w:right w:val="none" w:sz="0" w:space="0" w:color="auto"/>
              </w:divBdr>
              <w:divsChild>
                <w:div w:id="106983930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2018-05-22T10:06:00Z</dcterms:created>
  <dcterms:modified xsi:type="dcterms:W3CDTF">2018-05-22T10:07:00Z</dcterms:modified>
</cp:coreProperties>
</file>