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6DB" w:rsidRPr="00C126DB" w:rsidRDefault="00C126DB" w:rsidP="00C126DB">
      <w:pPr>
        <w:widowControl/>
        <w:shd w:val="clear" w:color="auto" w:fill="FFFFFF"/>
        <w:spacing w:line="240" w:lineRule="auto"/>
        <w:jc w:val="left"/>
        <w:rPr>
          <w:rFonts w:ascii="宋体" w:eastAsia="宋体" w:hAnsi="宋体" w:cs="宋体"/>
          <w:kern w:val="0"/>
          <w:szCs w:val="24"/>
        </w:rPr>
      </w:pPr>
      <w:r w:rsidRPr="00C126DB">
        <w:rPr>
          <w:rFonts w:ascii="宋体" w:eastAsia="宋体" w:hAnsi="宋体" w:cs="宋体" w:hint="eastAsia"/>
          <w:kern w:val="0"/>
          <w:sz w:val="21"/>
          <w:szCs w:val="21"/>
        </w:rPr>
        <w:t>各区人民政府，市府各部门，各企事业单位：</w:t>
      </w:r>
      <w:r w:rsidRPr="00C126DB">
        <w:rPr>
          <w:rFonts w:ascii="宋体" w:eastAsia="宋体" w:hAnsi="宋体" w:cs="宋体"/>
          <w:kern w:val="0"/>
          <w:szCs w:val="24"/>
        </w:rPr>
        <w:t xml:space="preserve"> </w:t>
      </w:r>
    </w:p>
    <w:p w:rsidR="00C126DB" w:rsidRPr="00C126DB" w:rsidRDefault="00C126DB" w:rsidP="00C126DB">
      <w:pPr>
        <w:widowControl/>
        <w:shd w:val="clear" w:color="auto" w:fill="FFFFFF"/>
        <w:spacing w:line="580" w:lineRule="atLeast"/>
        <w:ind w:firstLine="420"/>
        <w:rPr>
          <w:rFonts w:ascii="宋体" w:eastAsia="宋体" w:hAnsi="宋体" w:cs="宋体"/>
          <w:kern w:val="0"/>
          <w:szCs w:val="24"/>
        </w:rPr>
      </w:pPr>
      <w:r w:rsidRPr="00C126DB">
        <w:rPr>
          <w:rFonts w:ascii="宋体" w:eastAsia="宋体" w:hAnsi="宋体" w:cs="宋体" w:hint="eastAsia"/>
          <w:kern w:val="0"/>
          <w:sz w:val="21"/>
          <w:szCs w:val="21"/>
        </w:rPr>
        <w:t>为切实加大我市上市公司培育和中小企业直接融资工作力度，进一步推进多层次资本市场融资，根据《内蒙古自治区人民政府关于进一步推进多层次资本市场融资的若干意见》（内政发〔2014〕54号）精神，结合我市实际，特提出如下实施意见。</w:t>
      </w:r>
    </w:p>
    <w:p w:rsidR="00C126DB" w:rsidRPr="00C126DB" w:rsidRDefault="00C126DB" w:rsidP="00C126DB">
      <w:pPr>
        <w:widowControl/>
        <w:shd w:val="clear" w:color="auto" w:fill="FFFFFF"/>
        <w:spacing w:line="580" w:lineRule="atLeast"/>
        <w:ind w:left="1810" w:hanging="720"/>
        <w:rPr>
          <w:rFonts w:ascii="宋体" w:eastAsia="宋体" w:hAnsi="宋体" w:cs="宋体"/>
          <w:kern w:val="0"/>
          <w:szCs w:val="24"/>
        </w:rPr>
      </w:pPr>
      <w:r w:rsidRPr="00C126DB">
        <w:rPr>
          <w:rFonts w:ascii="宋体" w:eastAsia="宋体" w:hAnsi="宋体" w:cs="宋体" w:hint="eastAsia"/>
          <w:kern w:val="0"/>
          <w:sz w:val="21"/>
          <w:szCs w:val="21"/>
        </w:rPr>
        <w:t>1、</w:t>
      </w:r>
      <w:r w:rsidRPr="00C126DB">
        <w:rPr>
          <w:rFonts w:ascii="Times New Roman" w:eastAsia="宋体" w:hAnsi="Times New Roman" w:cs="Times New Roman"/>
          <w:kern w:val="0"/>
          <w:sz w:val="14"/>
          <w:szCs w:val="14"/>
        </w:rPr>
        <w:t xml:space="preserve">      </w:t>
      </w:r>
      <w:r w:rsidRPr="00C126DB">
        <w:rPr>
          <w:rFonts w:ascii="宋体" w:eastAsia="宋体" w:hAnsi="宋体" w:cs="宋体" w:hint="eastAsia"/>
          <w:kern w:val="0"/>
          <w:sz w:val="21"/>
          <w:szCs w:val="21"/>
        </w:rPr>
        <w:t>建立企业多层次资本市场融资项目筛选培育机制</w:t>
      </w:r>
    </w:p>
    <w:p w:rsidR="00C126DB" w:rsidRPr="00C126DB" w:rsidRDefault="00C126DB" w:rsidP="00C126DB">
      <w:pPr>
        <w:widowControl/>
        <w:shd w:val="clear" w:color="auto" w:fill="FFFFFF"/>
        <w:spacing w:line="580" w:lineRule="atLeast"/>
        <w:ind w:firstLine="336"/>
        <w:rPr>
          <w:rFonts w:ascii="宋体" w:eastAsia="宋体" w:hAnsi="宋体" w:cs="宋体"/>
          <w:kern w:val="0"/>
          <w:szCs w:val="24"/>
        </w:rPr>
      </w:pPr>
      <w:r w:rsidRPr="00C126DB">
        <w:rPr>
          <w:rFonts w:ascii="宋体" w:eastAsia="宋体" w:hAnsi="宋体" w:cs="宋体" w:hint="eastAsia"/>
          <w:kern w:val="0"/>
          <w:sz w:val="21"/>
          <w:szCs w:val="21"/>
        </w:rPr>
        <w:t>（一）建立多层次资本市场融资项目库。市金融办会同各区政</w:t>
      </w:r>
      <w:r w:rsidRPr="00C126DB">
        <w:rPr>
          <w:rFonts w:ascii="宋体" w:eastAsia="宋体" w:hAnsi="宋体" w:cs="宋体" w:hint="eastAsia"/>
          <w:spacing w:val="4"/>
          <w:kern w:val="0"/>
          <w:sz w:val="21"/>
          <w:szCs w:val="21"/>
        </w:rPr>
        <w:t>府，市发展改革委、经济和信息化委等部门，通过组织企业申报，协调银行、证券公司、担保公司等金融机构从其融资客户中筛选等多种方式，按照股权融资和债权融资类型，分别建立我市多层次资本市场融资项目库，由分管市长签署意</w:t>
      </w:r>
      <w:r w:rsidRPr="00C126DB">
        <w:rPr>
          <w:rFonts w:ascii="宋体" w:eastAsia="宋体" w:hAnsi="宋体" w:cs="宋体" w:hint="eastAsia"/>
          <w:kern w:val="0"/>
          <w:sz w:val="21"/>
          <w:szCs w:val="21"/>
        </w:rPr>
        <w:t>见后以名单制形式向相关金融机构推荐。</w:t>
      </w:r>
    </w:p>
    <w:p w:rsidR="00C126DB" w:rsidRPr="00C126DB" w:rsidRDefault="00C126DB" w:rsidP="00C126DB">
      <w:pPr>
        <w:widowControl/>
        <w:shd w:val="clear" w:color="auto" w:fill="FFFFFF"/>
        <w:spacing w:line="580" w:lineRule="atLeast"/>
        <w:ind w:firstLine="336"/>
        <w:rPr>
          <w:rFonts w:ascii="宋体" w:eastAsia="宋体" w:hAnsi="宋体" w:cs="宋体"/>
          <w:kern w:val="0"/>
          <w:szCs w:val="24"/>
        </w:rPr>
      </w:pPr>
      <w:r w:rsidRPr="00C126DB">
        <w:rPr>
          <w:rFonts w:ascii="宋体" w:eastAsia="宋体" w:hAnsi="宋体" w:cs="宋体" w:hint="eastAsia"/>
          <w:kern w:val="0"/>
          <w:sz w:val="21"/>
          <w:szCs w:val="21"/>
        </w:rPr>
        <w:t>（二）积极与自治区专家团队对接，开展融资项目筛选评估。对融资项目库中的项目逐个进行分析、评判、指导，对企业财务状况、资产质量、盈利能力、偿债能力、发展前景等方面进行深度分析，精选一批财务指标好、资产质量高、发展潜力较大，初步具备上市、挂牌、发债等基础条件的重点融资项目，有效提高直接融资效率。</w:t>
      </w:r>
    </w:p>
    <w:p w:rsidR="00C126DB" w:rsidRPr="00C126DB" w:rsidRDefault="00C126DB" w:rsidP="00C126DB">
      <w:pPr>
        <w:widowControl/>
        <w:shd w:val="clear" w:color="auto" w:fill="FFFFFF"/>
        <w:spacing w:line="580" w:lineRule="atLeast"/>
        <w:ind w:firstLine="336"/>
        <w:rPr>
          <w:rFonts w:ascii="宋体" w:eastAsia="宋体" w:hAnsi="宋体" w:cs="宋体"/>
          <w:kern w:val="0"/>
          <w:szCs w:val="24"/>
        </w:rPr>
      </w:pPr>
      <w:r w:rsidRPr="00C126DB">
        <w:rPr>
          <w:rFonts w:ascii="宋体" w:eastAsia="宋体" w:hAnsi="宋体" w:cs="宋体" w:hint="eastAsia"/>
          <w:kern w:val="0"/>
          <w:sz w:val="21"/>
          <w:szCs w:val="21"/>
        </w:rPr>
        <w:t>（三）组织企业和证券公司开展融资项目对接。将通过专家评</w:t>
      </w:r>
      <w:r w:rsidRPr="00C126DB">
        <w:rPr>
          <w:rFonts w:ascii="宋体" w:eastAsia="宋体" w:hAnsi="宋体" w:cs="宋体" w:hint="eastAsia"/>
          <w:spacing w:val="4"/>
          <w:kern w:val="0"/>
          <w:sz w:val="21"/>
          <w:szCs w:val="21"/>
        </w:rPr>
        <w:t>审并精选产生的重点融资项目推荐给证券公司，分别形成年度多层次资本市场融资重点项目名单，名单根据资本市场</w:t>
      </w:r>
      <w:r w:rsidRPr="00C126DB">
        <w:rPr>
          <w:rFonts w:ascii="宋体" w:eastAsia="宋体" w:hAnsi="宋体" w:cs="宋体" w:hint="eastAsia"/>
          <w:kern w:val="0"/>
          <w:sz w:val="21"/>
          <w:szCs w:val="21"/>
        </w:rPr>
        <w:t>和政策变化及项目成熟度实行动态调整。</w:t>
      </w:r>
    </w:p>
    <w:p w:rsidR="00C126DB" w:rsidRPr="00C126DB" w:rsidRDefault="00C126DB" w:rsidP="00C126DB">
      <w:pPr>
        <w:widowControl/>
        <w:shd w:val="clear" w:color="auto" w:fill="FFFFFF"/>
        <w:spacing w:line="580" w:lineRule="atLeast"/>
        <w:ind w:firstLine="420"/>
        <w:rPr>
          <w:rFonts w:ascii="宋体" w:eastAsia="宋体" w:hAnsi="宋体" w:cs="宋体"/>
          <w:kern w:val="0"/>
          <w:szCs w:val="24"/>
        </w:rPr>
      </w:pPr>
      <w:r w:rsidRPr="00C126DB">
        <w:rPr>
          <w:rFonts w:ascii="宋体" w:eastAsia="宋体" w:hAnsi="宋体" w:cs="宋体" w:hint="eastAsia"/>
          <w:kern w:val="0"/>
          <w:sz w:val="21"/>
          <w:szCs w:val="21"/>
        </w:rPr>
        <w:t>1. 上市公司孵化名单（注册地或实体在我市，与保荐机构签订正式上市保荐协议，拟在境内或境外上市的企业）；</w:t>
      </w:r>
    </w:p>
    <w:p w:rsidR="00C126DB" w:rsidRPr="00C126DB" w:rsidRDefault="00C126DB" w:rsidP="00C126DB">
      <w:pPr>
        <w:widowControl/>
        <w:shd w:val="clear" w:color="auto" w:fill="FFFFFF"/>
        <w:spacing w:line="580" w:lineRule="atLeast"/>
        <w:ind w:firstLine="420"/>
        <w:rPr>
          <w:rFonts w:ascii="宋体" w:eastAsia="宋体" w:hAnsi="宋体" w:cs="宋体"/>
          <w:kern w:val="0"/>
          <w:szCs w:val="24"/>
        </w:rPr>
      </w:pPr>
      <w:r w:rsidRPr="00C126DB">
        <w:rPr>
          <w:rFonts w:ascii="宋体" w:eastAsia="宋体" w:hAnsi="宋体" w:cs="宋体" w:hint="eastAsia"/>
          <w:kern w:val="0"/>
          <w:sz w:val="21"/>
          <w:szCs w:val="21"/>
        </w:rPr>
        <w:t>2. 股权挂牌企业孵化名单（注册地在我市，与主承销商签订</w:t>
      </w:r>
      <w:r w:rsidRPr="00C126DB">
        <w:rPr>
          <w:rFonts w:ascii="宋体" w:eastAsia="宋体" w:hAnsi="宋体" w:cs="宋体" w:hint="eastAsia"/>
          <w:spacing w:val="4"/>
          <w:kern w:val="0"/>
          <w:sz w:val="21"/>
          <w:szCs w:val="21"/>
        </w:rPr>
        <w:t>正式推荐挂牌协议，拟在全国中小</w:t>
      </w:r>
      <w:r w:rsidRPr="00C126DB">
        <w:rPr>
          <w:rFonts w:ascii="宋体" w:eastAsia="宋体" w:hAnsi="宋体" w:cs="宋体" w:hint="eastAsia"/>
          <w:kern w:val="0"/>
          <w:sz w:val="21"/>
          <w:szCs w:val="21"/>
        </w:rPr>
        <w:t>企业股份转让系统或内蒙古股权交易中心挂牌的企业）；</w:t>
      </w:r>
    </w:p>
    <w:p w:rsidR="00C126DB" w:rsidRPr="00C126DB" w:rsidRDefault="00C126DB" w:rsidP="00C126DB">
      <w:pPr>
        <w:widowControl/>
        <w:shd w:val="clear" w:color="auto" w:fill="FFFFFF"/>
        <w:spacing w:line="580" w:lineRule="atLeast"/>
        <w:ind w:firstLine="420"/>
        <w:rPr>
          <w:rFonts w:ascii="宋体" w:eastAsia="宋体" w:hAnsi="宋体" w:cs="宋体"/>
          <w:kern w:val="0"/>
          <w:szCs w:val="24"/>
        </w:rPr>
      </w:pPr>
      <w:r w:rsidRPr="00C126DB">
        <w:rPr>
          <w:rFonts w:ascii="宋体" w:eastAsia="宋体" w:hAnsi="宋体" w:cs="宋体" w:hint="eastAsia"/>
          <w:kern w:val="0"/>
          <w:sz w:val="21"/>
          <w:szCs w:val="21"/>
        </w:rPr>
        <w:t>3. 涉农和中小企业债券融资名单（注册地在我市，与承销机构正式签订中小企业集合债、中小企业集合票据、中小企业私募债、小微企业扶持债、小微企业和三农专项金融债券等承销协议的企业）。</w:t>
      </w:r>
    </w:p>
    <w:p w:rsidR="00C126DB" w:rsidRPr="00C126DB" w:rsidRDefault="00C126DB" w:rsidP="00C126DB">
      <w:pPr>
        <w:widowControl/>
        <w:shd w:val="clear" w:color="auto" w:fill="FFFFFF"/>
        <w:spacing w:line="580" w:lineRule="atLeast"/>
        <w:ind w:firstLine="420"/>
        <w:rPr>
          <w:rFonts w:ascii="宋体" w:eastAsia="宋体" w:hAnsi="宋体" w:cs="宋体"/>
          <w:kern w:val="0"/>
          <w:szCs w:val="24"/>
        </w:rPr>
      </w:pPr>
      <w:r w:rsidRPr="00C126DB">
        <w:rPr>
          <w:rFonts w:ascii="宋体" w:eastAsia="宋体" w:hAnsi="宋体" w:cs="宋体" w:hint="eastAsia"/>
          <w:kern w:val="0"/>
          <w:sz w:val="21"/>
          <w:szCs w:val="21"/>
        </w:rPr>
        <w:t>二、建立企业多层次资本市场融资政策引导机制</w:t>
      </w:r>
    </w:p>
    <w:p w:rsidR="00C126DB" w:rsidRPr="00C126DB" w:rsidRDefault="00C126DB" w:rsidP="00C126DB">
      <w:pPr>
        <w:widowControl/>
        <w:shd w:val="clear" w:color="auto" w:fill="FFFFFF"/>
        <w:spacing w:line="580" w:lineRule="atLeast"/>
        <w:ind w:firstLine="420"/>
        <w:rPr>
          <w:rFonts w:ascii="宋体" w:eastAsia="宋体" w:hAnsi="宋体" w:cs="宋体"/>
          <w:kern w:val="0"/>
          <w:szCs w:val="24"/>
        </w:rPr>
      </w:pPr>
      <w:r w:rsidRPr="00C126DB">
        <w:rPr>
          <w:rFonts w:ascii="宋体" w:eastAsia="宋体" w:hAnsi="宋体" w:cs="宋体" w:hint="eastAsia"/>
          <w:kern w:val="0"/>
          <w:sz w:val="21"/>
          <w:szCs w:val="21"/>
        </w:rPr>
        <w:lastRenderedPageBreak/>
        <w:t>自2016年起，对列入我市多层次资本市场融资重点项目名单的企业给予补贴，享受各项优惠政策。</w:t>
      </w:r>
    </w:p>
    <w:p w:rsidR="00C126DB" w:rsidRPr="00C126DB" w:rsidRDefault="00C126DB" w:rsidP="00C126DB">
      <w:pPr>
        <w:widowControl/>
        <w:shd w:val="clear" w:color="auto" w:fill="FFFFFF"/>
        <w:spacing w:line="580" w:lineRule="atLeast"/>
        <w:ind w:firstLine="336"/>
        <w:rPr>
          <w:rFonts w:ascii="宋体" w:eastAsia="宋体" w:hAnsi="宋体" w:cs="宋体"/>
          <w:kern w:val="0"/>
          <w:szCs w:val="24"/>
        </w:rPr>
      </w:pPr>
      <w:r w:rsidRPr="00C126DB">
        <w:rPr>
          <w:rFonts w:ascii="宋体" w:eastAsia="宋体" w:hAnsi="宋体" w:cs="宋体" w:hint="eastAsia"/>
          <w:kern w:val="0"/>
          <w:sz w:val="21"/>
          <w:szCs w:val="21"/>
        </w:rPr>
        <w:t>（一）多层次资本市场融资项目前期工作费用补贴。市金融办通过公</w:t>
      </w:r>
      <w:r w:rsidRPr="00C126DB">
        <w:rPr>
          <w:rFonts w:ascii="宋体" w:eastAsia="宋体" w:hAnsi="宋体" w:cs="宋体" w:hint="eastAsia"/>
          <w:spacing w:val="4"/>
          <w:kern w:val="0"/>
          <w:sz w:val="21"/>
          <w:szCs w:val="21"/>
        </w:rPr>
        <w:t>开竞标方式，选择在业内综合排名领先的若干家证券公司作为财务顾问，委托开展多层次</w:t>
      </w:r>
      <w:r w:rsidRPr="00C126DB">
        <w:rPr>
          <w:rFonts w:ascii="宋体" w:eastAsia="宋体" w:hAnsi="宋体" w:cs="宋体" w:hint="eastAsia"/>
          <w:kern w:val="0"/>
          <w:sz w:val="21"/>
          <w:szCs w:val="21"/>
        </w:rPr>
        <w:t>资本市场融资项目筛选和评估，并支付顾问费用。</w:t>
      </w:r>
    </w:p>
    <w:p w:rsidR="00C126DB" w:rsidRPr="00C126DB" w:rsidRDefault="00C126DB" w:rsidP="00C126DB">
      <w:pPr>
        <w:widowControl/>
        <w:shd w:val="clear" w:color="auto" w:fill="FFFFFF"/>
        <w:spacing w:line="580" w:lineRule="atLeast"/>
        <w:ind w:firstLine="336"/>
        <w:rPr>
          <w:rFonts w:ascii="宋体" w:eastAsia="宋体" w:hAnsi="宋体" w:cs="宋体"/>
          <w:kern w:val="0"/>
          <w:szCs w:val="24"/>
        </w:rPr>
      </w:pPr>
      <w:r w:rsidRPr="00C126DB">
        <w:rPr>
          <w:rFonts w:ascii="宋体" w:eastAsia="宋体" w:hAnsi="宋体" w:cs="宋体" w:hint="eastAsia"/>
          <w:kern w:val="0"/>
          <w:sz w:val="21"/>
          <w:szCs w:val="21"/>
        </w:rPr>
        <w:t>（二）企业首发上市（IPO）费用补贴。对于市内企业实</w:t>
      </w:r>
      <w:r w:rsidRPr="00C126DB">
        <w:rPr>
          <w:rFonts w:ascii="宋体" w:eastAsia="宋体" w:hAnsi="宋体" w:cs="宋体" w:hint="eastAsia"/>
          <w:spacing w:val="4"/>
          <w:kern w:val="0"/>
          <w:sz w:val="21"/>
          <w:szCs w:val="21"/>
        </w:rPr>
        <w:t>现IPO上市，按照融资额的1% 给予费用补</w:t>
      </w:r>
      <w:r w:rsidRPr="00C126DB">
        <w:rPr>
          <w:rFonts w:ascii="宋体" w:eastAsia="宋体" w:hAnsi="宋体" w:cs="宋体" w:hint="eastAsia"/>
          <w:kern w:val="0"/>
          <w:sz w:val="21"/>
          <w:szCs w:val="21"/>
        </w:rPr>
        <w:t>贴（含自治区补贴），最高不超过600万元（享受自治区补贴300万元，市、区财政各补贴150万元）。</w:t>
      </w:r>
    </w:p>
    <w:p w:rsidR="00C126DB" w:rsidRPr="00C126DB" w:rsidRDefault="00C126DB" w:rsidP="00C126DB">
      <w:pPr>
        <w:widowControl/>
        <w:shd w:val="clear" w:color="auto" w:fill="FFFFFF"/>
        <w:spacing w:line="580" w:lineRule="atLeast"/>
        <w:ind w:firstLine="336"/>
        <w:rPr>
          <w:rFonts w:ascii="宋体" w:eastAsia="宋体" w:hAnsi="宋体" w:cs="宋体"/>
          <w:kern w:val="0"/>
          <w:szCs w:val="24"/>
        </w:rPr>
      </w:pPr>
      <w:r w:rsidRPr="00C126DB">
        <w:rPr>
          <w:rFonts w:ascii="宋体" w:eastAsia="宋体" w:hAnsi="宋体" w:cs="宋体" w:hint="eastAsia"/>
          <w:kern w:val="0"/>
          <w:sz w:val="21"/>
          <w:szCs w:val="21"/>
        </w:rPr>
        <w:t>（三）上市公司并购重组费用补贴。对注册地在我市的上市公司成功并购重组，按照并购标的资产的1% 给予费用补贴（含自治区补贴），最高不超过600万元（享受自治区补贴300万元，市、区财政各补贴150万元）。</w:t>
      </w:r>
    </w:p>
    <w:p w:rsidR="00C126DB" w:rsidRPr="00C126DB" w:rsidRDefault="00C126DB" w:rsidP="00C126DB">
      <w:pPr>
        <w:widowControl/>
        <w:shd w:val="clear" w:color="auto" w:fill="FFFFFF"/>
        <w:spacing w:line="580" w:lineRule="atLeast"/>
        <w:ind w:firstLine="336"/>
        <w:rPr>
          <w:rFonts w:ascii="宋体" w:eastAsia="宋体" w:hAnsi="宋体" w:cs="宋体"/>
          <w:kern w:val="0"/>
          <w:szCs w:val="24"/>
        </w:rPr>
      </w:pPr>
      <w:r w:rsidRPr="00C126DB">
        <w:rPr>
          <w:rFonts w:ascii="宋体" w:eastAsia="宋体" w:hAnsi="宋体" w:cs="宋体" w:hint="eastAsia"/>
          <w:kern w:val="0"/>
          <w:sz w:val="21"/>
          <w:szCs w:val="21"/>
        </w:rPr>
        <w:t>（四）引进上市公司奖励补贴。对注册地迁至我市的区外上市</w:t>
      </w:r>
      <w:r w:rsidRPr="00C126DB">
        <w:rPr>
          <w:rFonts w:ascii="宋体" w:eastAsia="宋体" w:hAnsi="宋体" w:cs="宋体" w:hint="eastAsia"/>
          <w:spacing w:val="4"/>
          <w:kern w:val="0"/>
          <w:sz w:val="21"/>
          <w:szCs w:val="21"/>
        </w:rPr>
        <w:t>企业，享受600万元奖励补助资金（</w:t>
      </w:r>
      <w:r w:rsidRPr="00C126DB">
        <w:rPr>
          <w:rFonts w:ascii="宋体" w:eastAsia="宋体" w:hAnsi="宋体" w:cs="宋体" w:hint="eastAsia"/>
          <w:kern w:val="0"/>
          <w:sz w:val="21"/>
          <w:szCs w:val="21"/>
        </w:rPr>
        <w:t>自治区奖励300万元，市、区财政各奖励150万元），并享受国家西部大开发优惠政策和我市招商引资优惠政策。</w:t>
      </w:r>
    </w:p>
    <w:p w:rsidR="00C126DB" w:rsidRPr="00C126DB" w:rsidRDefault="00C126DB" w:rsidP="00C126DB">
      <w:pPr>
        <w:widowControl/>
        <w:shd w:val="clear" w:color="auto" w:fill="FFFFFF"/>
        <w:spacing w:line="580" w:lineRule="atLeast"/>
        <w:ind w:firstLine="336"/>
        <w:rPr>
          <w:rFonts w:ascii="宋体" w:eastAsia="宋体" w:hAnsi="宋体" w:cs="宋体"/>
          <w:kern w:val="0"/>
          <w:szCs w:val="24"/>
        </w:rPr>
      </w:pPr>
      <w:r w:rsidRPr="00C126DB">
        <w:rPr>
          <w:rFonts w:ascii="宋体" w:eastAsia="宋体" w:hAnsi="宋体" w:cs="宋体" w:hint="eastAsia"/>
          <w:kern w:val="0"/>
          <w:sz w:val="21"/>
          <w:szCs w:val="21"/>
        </w:rPr>
        <w:t>（五）成立财务公司奖励补贴。我市企业成立财务公司，给予费用补贴300万元（市、区财政各奖励150万元）。</w:t>
      </w:r>
    </w:p>
    <w:p w:rsidR="00C126DB" w:rsidRPr="00C126DB" w:rsidRDefault="00C126DB" w:rsidP="00C126DB">
      <w:pPr>
        <w:widowControl/>
        <w:shd w:val="clear" w:color="auto" w:fill="FFFFFF"/>
        <w:spacing w:line="580" w:lineRule="atLeast"/>
        <w:ind w:firstLine="336"/>
        <w:rPr>
          <w:rFonts w:ascii="宋体" w:eastAsia="宋体" w:hAnsi="宋体" w:cs="宋体"/>
          <w:kern w:val="0"/>
          <w:szCs w:val="24"/>
        </w:rPr>
      </w:pPr>
      <w:r w:rsidRPr="00C126DB">
        <w:rPr>
          <w:rFonts w:ascii="宋体" w:eastAsia="宋体" w:hAnsi="宋体" w:cs="宋体" w:hint="eastAsia"/>
          <w:kern w:val="0"/>
          <w:sz w:val="21"/>
          <w:szCs w:val="21"/>
        </w:rPr>
        <w:t>（六）企业在新三板和内蒙古股权交易中心挂牌及融资费用补贴。在新三板和内蒙古股权交易中心孵化板块成功挂牌，给予费用补贴100万元（享受自治区补贴50万元，市、区两级财政各补贴25万元）。</w:t>
      </w:r>
    </w:p>
    <w:p w:rsidR="00C126DB" w:rsidRPr="00C126DB" w:rsidRDefault="00C126DB" w:rsidP="00C126DB">
      <w:pPr>
        <w:widowControl/>
        <w:shd w:val="clear" w:color="auto" w:fill="FFFFFF"/>
        <w:spacing w:line="580" w:lineRule="atLeast"/>
        <w:ind w:firstLine="336"/>
        <w:rPr>
          <w:rFonts w:ascii="宋体" w:eastAsia="宋体" w:hAnsi="宋体" w:cs="宋体"/>
          <w:kern w:val="0"/>
          <w:szCs w:val="24"/>
        </w:rPr>
      </w:pPr>
      <w:r w:rsidRPr="00C126DB">
        <w:rPr>
          <w:rFonts w:ascii="宋体" w:eastAsia="宋体" w:hAnsi="宋体" w:cs="宋体" w:hint="eastAsia"/>
          <w:kern w:val="0"/>
          <w:sz w:val="21"/>
          <w:szCs w:val="21"/>
        </w:rPr>
        <w:t>（七）中小企业债券融资费用补贴。对发行中小企业私募债、中小企业集合票据、中小企业集合债、小微企业扶持债的，按照每个项目融资额的1% 给予费用补贴（含自治区补贴），最高不超过200万元（享受自治区补贴100万元，市、区两级财政各补贴50万元）。</w:t>
      </w:r>
    </w:p>
    <w:p w:rsidR="00C126DB" w:rsidRPr="00C126DB" w:rsidRDefault="00C126DB" w:rsidP="00C126DB">
      <w:pPr>
        <w:widowControl/>
        <w:shd w:val="clear" w:color="auto" w:fill="FFFFFF"/>
        <w:spacing w:line="580" w:lineRule="atLeast"/>
        <w:ind w:firstLine="336"/>
        <w:rPr>
          <w:rFonts w:ascii="宋体" w:eastAsia="宋体" w:hAnsi="宋体" w:cs="宋体"/>
          <w:kern w:val="0"/>
          <w:szCs w:val="24"/>
        </w:rPr>
      </w:pPr>
      <w:r w:rsidRPr="00C126DB">
        <w:rPr>
          <w:rFonts w:ascii="宋体" w:eastAsia="宋体" w:hAnsi="宋体" w:cs="宋体" w:hint="eastAsia"/>
          <w:kern w:val="0"/>
          <w:sz w:val="21"/>
          <w:szCs w:val="21"/>
        </w:rPr>
        <w:lastRenderedPageBreak/>
        <w:t>（八）资产证券化融资费用补贴。对通过资产证券化方式筹集资金的，按照每个项目融资额的1% 给予费用补贴（含自治区补贴），最高不超过200万元（享受自治区补贴100万元，市、区两级财政各补贴50万元）。</w:t>
      </w:r>
    </w:p>
    <w:p w:rsidR="00C126DB" w:rsidRPr="00C126DB" w:rsidRDefault="00C126DB" w:rsidP="00C126DB">
      <w:pPr>
        <w:widowControl/>
        <w:shd w:val="clear" w:color="auto" w:fill="FFFFFF"/>
        <w:spacing w:line="580" w:lineRule="atLeast"/>
        <w:ind w:firstLine="336"/>
        <w:rPr>
          <w:rFonts w:ascii="宋体" w:eastAsia="宋体" w:hAnsi="宋体" w:cs="宋体"/>
          <w:kern w:val="0"/>
          <w:szCs w:val="24"/>
        </w:rPr>
      </w:pPr>
      <w:r w:rsidRPr="00C126DB">
        <w:rPr>
          <w:rFonts w:ascii="宋体" w:eastAsia="宋体" w:hAnsi="宋体" w:cs="宋体" w:hint="eastAsia"/>
          <w:kern w:val="0"/>
          <w:sz w:val="21"/>
          <w:szCs w:val="21"/>
        </w:rPr>
        <w:t>（九）金融租赁业务奖励。鼓励各金融租赁公司来我市开展业务，对通过金融租赁方式筹集资金的，每新增1亿元，奖励10万元（市、区两级财政各50%）。</w:t>
      </w:r>
    </w:p>
    <w:p w:rsidR="00C126DB" w:rsidRPr="00C126DB" w:rsidRDefault="00C126DB" w:rsidP="00C126DB">
      <w:pPr>
        <w:widowControl/>
        <w:shd w:val="clear" w:color="auto" w:fill="FFFFFF"/>
        <w:spacing w:line="580" w:lineRule="atLeast"/>
        <w:ind w:firstLine="336"/>
        <w:rPr>
          <w:rFonts w:ascii="宋体" w:eastAsia="宋体" w:hAnsi="宋体" w:cs="宋体"/>
          <w:kern w:val="0"/>
          <w:szCs w:val="24"/>
        </w:rPr>
      </w:pPr>
      <w:r w:rsidRPr="00C126DB">
        <w:rPr>
          <w:rFonts w:ascii="宋体" w:eastAsia="宋体" w:hAnsi="宋体" w:cs="宋体" w:hint="eastAsia"/>
          <w:kern w:val="0"/>
          <w:sz w:val="21"/>
          <w:szCs w:val="21"/>
        </w:rPr>
        <w:t>（十）小微企业和“三农”专项金融债券发行费用补贴。对地方银行业法人金融机构通过发行小微企业和“三农”专项金融债券的，自治区、市财政分别对每个项目按照融资额的5‰ 给予费用补贴。</w:t>
      </w:r>
    </w:p>
    <w:p w:rsidR="00C126DB" w:rsidRPr="00C126DB" w:rsidRDefault="00C126DB" w:rsidP="00C126DB">
      <w:pPr>
        <w:widowControl/>
        <w:shd w:val="clear" w:color="auto" w:fill="FFFFFF"/>
        <w:spacing w:line="580" w:lineRule="atLeast"/>
        <w:ind w:firstLine="336"/>
        <w:rPr>
          <w:rFonts w:ascii="宋体" w:eastAsia="宋体" w:hAnsi="宋体" w:cs="宋体"/>
          <w:kern w:val="0"/>
          <w:szCs w:val="24"/>
        </w:rPr>
      </w:pPr>
      <w:r w:rsidRPr="00C126DB">
        <w:rPr>
          <w:rFonts w:ascii="宋体" w:eastAsia="宋体" w:hAnsi="宋体" w:cs="宋体" w:hint="eastAsia"/>
          <w:kern w:val="0"/>
          <w:sz w:val="21"/>
          <w:szCs w:val="21"/>
        </w:rPr>
        <w:t>（十一）涉农和小微企业债券融资项目贴息。对发行中小企业私募债、中小企业集合票据、中小企业集合债、小微企业扶持债、小微企业和“三农”专项金融债券给予部分贴息，由财政部门比照贷款贴息确定。</w:t>
      </w:r>
    </w:p>
    <w:p w:rsidR="00C126DB" w:rsidRPr="00C126DB" w:rsidRDefault="00C126DB" w:rsidP="00C126DB">
      <w:pPr>
        <w:widowControl/>
        <w:shd w:val="clear" w:color="auto" w:fill="FFFFFF"/>
        <w:spacing w:line="580" w:lineRule="atLeast"/>
        <w:ind w:firstLine="420"/>
        <w:rPr>
          <w:rFonts w:ascii="宋体" w:eastAsia="宋体" w:hAnsi="宋体" w:cs="宋体"/>
          <w:kern w:val="0"/>
          <w:szCs w:val="24"/>
        </w:rPr>
      </w:pPr>
      <w:r w:rsidRPr="00C126DB">
        <w:rPr>
          <w:rFonts w:ascii="宋体" w:eastAsia="宋体" w:hAnsi="宋体" w:cs="宋体" w:hint="eastAsia"/>
          <w:kern w:val="0"/>
          <w:sz w:val="21"/>
          <w:szCs w:val="21"/>
        </w:rPr>
        <w:t>三、建立企业多层次资本市场融资工作协同机制</w:t>
      </w:r>
    </w:p>
    <w:p w:rsidR="00C126DB" w:rsidRPr="00C126DB" w:rsidRDefault="00C126DB" w:rsidP="00C126DB">
      <w:pPr>
        <w:widowControl/>
        <w:shd w:val="clear" w:color="auto" w:fill="FFFFFF"/>
        <w:spacing w:line="580" w:lineRule="atLeast"/>
        <w:ind w:firstLine="336"/>
        <w:rPr>
          <w:rFonts w:ascii="宋体" w:eastAsia="宋体" w:hAnsi="宋体" w:cs="宋体"/>
          <w:kern w:val="0"/>
          <w:szCs w:val="24"/>
        </w:rPr>
      </w:pPr>
      <w:r w:rsidRPr="00C126DB">
        <w:rPr>
          <w:rFonts w:ascii="宋体" w:eastAsia="宋体" w:hAnsi="宋体" w:cs="宋体" w:hint="eastAsia"/>
          <w:kern w:val="0"/>
          <w:sz w:val="21"/>
          <w:szCs w:val="21"/>
        </w:rPr>
        <w:t>（一）加强组织领导。市、区两级政府要尽快成立推进多层次资本市场融资工作领导小组，研究确定重点融资项目，落实责任，强化督查，指导和协调企业改制上市、发行债券、并购重组，为推进多层次资本市场融资创造有利条件。</w:t>
      </w:r>
    </w:p>
    <w:p w:rsidR="00C126DB" w:rsidRPr="00C126DB" w:rsidRDefault="00C126DB" w:rsidP="00C126DB">
      <w:pPr>
        <w:widowControl/>
        <w:shd w:val="clear" w:color="auto" w:fill="FFFFFF"/>
        <w:spacing w:line="580" w:lineRule="atLeast"/>
        <w:ind w:firstLine="336"/>
        <w:rPr>
          <w:rFonts w:ascii="宋体" w:eastAsia="宋体" w:hAnsi="宋体" w:cs="宋体"/>
          <w:kern w:val="0"/>
          <w:szCs w:val="24"/>
        </w:rPr>
      </w:pPr>
      <w:r w:rsidRPr="00C126DB">
        <w:rPr>
          <w:rFonts w:ascii="宋体" w:eastAsia="宋体" w:hAnsi="宋体" w:cs="宋体" w:hint="eastAsia"/>
          <w:kern w:val="0"/>
          <w:sz w:val="21"/>
          <w:szCs w:val="21"/>
        </w:rPr>
        <w:t>（二）加强合作对接。各区及相关部门要加强与沪、深证券</w:t>
      </w:r>
      <w:r w:rsidRPr="00C126DB">
        <w:rPr>
          <w:rFonts w:ascii="宋体" w:eastAsia="宋体" w:hAnsi="宋体" w:cs="宋体" w:hint="eastAsia"/>
          <w:spacing w:val="4"/>
          <w:kern w:val="0"/>
          <w:sz w:val="21"/>
          <w:szCs w:val="21"/>
        </w:rPr>
        <w:t>交易所、全国中小企业股份转让系统、银行间市场交易商协会以及美国纳斯达克、香港联交所等境内外交易机构的交流合作，组织企业同证券公司等进行系统化的沟通对接，指导企业按照发展战略和发展阶段合理选择股权和债务融资品种，根</w:t>
      </w:r>
      <w:r w:rsidRPr="00C126DB">
        <w:rPr>
          <w:rFonts w:ascii="宋体" w:eastAsia="宋体" w:hAnsi="宋体" w:cs="宋体" w:hint="eastAsia"/>
          <w:kern w:val="0"/>
          <w:sz w:val="21"/>
          <w:szCs w:val="21"/>
        </w:rPr>
        <w:t>据融资程序和条件做好各项基础性工作。</w:t>
      </w:r>
    </w:p>
    <w:p w:rsidR="00C126DB" w:rsidRPr="00C126DB" w:rsidRDefault="00C126DB" w:rsidP="00C126DB">
      <w:pPr>
        <w:widowControl/>
        <w:shd w:val="clear" w:color="auto" w:fill="FFFFFF"/>
        <w:spacing w:line="580" w:lineRule="atLeast"/>
        <w:ind w:firstLine="336"/>
        <w:rPr>
          <w:rFonts w:ascii="宋体" w:eastAsia="宋体" w:hAnsi="宋体" w:cs="宋体"/>
          <w:kern w:val="0"/>
          <w:szCs w:val="24"/>
        </w:rPr>
      </w:pPr>
      <w:r w:rsidRPr="00C126DB">
        <w:rPr>
          <w:rFonts w:ascii="宋体" w:eastAsia="宋体" w:hAnsi="宋体" w:cs="宋体" w:hint="eastAsia"/>
          <w:kern w:val="0"/>
          <w:sz w:val="21"/>
          <w:szCs w:val="21"/>
        </w:rPr>
        <w:t>（三）加强政策支持。各区要根据实际，制定对企业多层次资本市场融资的扶持政策，进一步调动企业上市、挂牌积极性，降低企业直接融资成本。要积极推动区域集优债务融资试点，落实风险缓释资金，为企业提供增信支持。要加快壮大盛达担保公司，全市要逐步培育若干家AA级以上担保公司，为中小企业债券融资提供增信服务。</w:t>
      </w:r>
    </w:p>
    <w:p w:rsidR="00C126DB" w:rsidRPr="00C126DB" w:rsidRDefault="00C126DB" w:rsidP="00C126DB">
      <w:pPr>
        <w:widowControl/>
        <w:shd w:val="clear" w:color="auto" w:fill="FFFFFF"/>
        <w:spacing w:line="580" w:lineRule="atLeast"/>
        <w:ind w:firstLine="336"/>
        <w:rPr>
          <w:rFonts w:ascii="宋体" w:eastAsia="宋体" w:hAnsi="宋体" w:cs="宋体"/>
          <w:kern w:val="0"/>
          <w:szCs w:val="24"/>
        </w:rPr>
      </w:pPr>
      <w:r w:rsidRPr="00C126DB">
        <w:rPr>
          <w:rFonts w:ascii="宋体" w:eastAsia="宋体" w:hAnsi="宋体" w:cs="宋体" w:hint="eastAsia"/>
          <w:kern w:val="0"/>
          <w:sz w:val="21"/>
          <w:szCs w:val="21"/>
        </w:rPr>
        <w:lastRenderedPageBreak/>
        <w:t>（四）加强智力支持。要加大金融人才培养和引进力度，建立多层次资本市场融资专家库，对</w:t>
      </w:r>
      <w:r w:rsidRPr="00C126DB">
        <w:rPr>
          <w:rFonts w:ascii="宋体" w:eastAsia="宋体" w:hAnsi="宋体" w:cs="宋体" w:hint="eastAsia"/>
          <w:spacing w:val="4"/>
          <w:kern w:val="0"/>
          <w:sz w:val="21"/>
          <w:szCs w:val="21"/>
        </w:rPr>
        <w:t>企业实施分层次、分专题的直接融资业务培训，进行</w:t>
      </w:r>
      <w:r w:rsidRPr="00C126DB">
        <w:rPr>
          <w:rFonts w:ascii="宋体" w:eastAsia="宋体" w:hAnsi="宋体" w:cs="宋体" w:hint="eastAsia"/>
          <w:kern w:val="0"/>
          <w:sz w:val="21"/>
          <w:szCs w:val="21"/>
        </w:rPr>
        <w:t>政策和业务咨询辅导，为企业提供咨询、诊断、改制、重组和融资方案设计，努力提高企业运用多层次资本市场加快发展的能力。</w:t>
      </w:r>
    </w:p>
    <w:p w:rsidR="00C126DB" w:rsidRPr="00C126DB" w:rsidRDefault="00C126DB" w:rsidP="00C126DB">
      <w:pPr>
        <w:widowControl/>
        <w:shd w:val="clear" w:color="auto" w:fill="FFFFFF"/>
        <w:spacing w:line="580" w:lineRule="atLeast"/>
        <w:ind w:firstLine="336"/>
        <w:rPr>
          <w:rFonts w:ascii="宋体" w:eastAsia="宋体" w:hAnsi="宋体" w:cs="宋体"/>
          <w:kern w:val="0"/>
          <w:szCs w:val="24"/>
        </w:rPr>
      </w:pPr>
      <w:r w:rsidRPr="00C126DB">
        <w:rPr>
          <w:rFonts w:ascii="宋体" w:eastAsia="宋体" w:hAnsi="宋体" w:cs="宋体" w:hint="eastAsia"/>
          <w:kern w:val="0"/>
          <w:sz w:val="21"/>
          <w:szCs w:val="21"/>
        </w:rPr>
        <w:t>（五）加强协调服务。各地区、各部门对企业在改制、上市、挂牌、发债等过程中涉及的各项审批事项要开通“绿色通道”，切实加强协调服务，加快工作进度，提高办事效率。各金融机构要主动服务，加大对企业的支持力度。乌海银行要通过增资扩股提高信用等级，做大做强，实施“走出去”战略，提高为企业的服务能力。</w:t>
      </w:r>
    </w:p>
    <w:p w:rsidR="00650BB8" w:rsidRDefault="00C126DB">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7B1"/>
    <w:rsid w:val="001F7137"/>
    <w:rsid w:val="00392DEA"/>
    <w:rsid w:val="00551BE2"/>
    <w:rsid w:val="00672B93"/>
    <w:rsid w:val="00A767B1"/>
    <w:rsid w:val="00C12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D6EE8-0D21-4646-8F13-3763D39D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C126DB"/>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442276">
      <w:bodyDiv w:val="1"/>
      <w:marLeft w:val="0"/>
      <w:marRight w:val="0"/>
      <w:marTop w:val="0"/>
      <w:marBottom w:val="0"/>
      <w:divBdr>
        <w:top w:val="none" w:sz="0" w:space="0" w:color="auto"/>
        <w:left w:val="none" w:sz="0" w:space="0" w:color="auto"/>
        <w:bottom w:val="none" w:sz="0" w:space="0" w:color="auto"/>
        <w:right w:val="none" w:sz="0" w:space="0" w:color="auto"/>
      </w:divBdr>
      <w:divsChild>
        <w:div w:id="306982128">
          <w:marLeft w:val="0"/>
          <w:marRight w:val="0"/>
          <w:marTop w:val="0"/>
          <w:marBottom w:val="0"/>
          <w:divBdr>
            <w:top w:val="none" w:sz="0" w:space="0" w:color="auto"/>
            <w:left w:val="none" w:sz="0" w:space="0" w:color="auto"/>
            <w:bottom w:val="none" w:sz="0" w:space="0" w:color="auto"/>
            <w:right w:val="none" w:sz="0" w:space="0" w:color="auto"/>
          </w:divBdr>
          <w:divsChild>
            <w:div w:id="503056612">
              <w:marLeft w:val="0"/>
              <w:marRight w:val="0"/>
              <w:marTop w:val="360"/>
              <w:marBottom w:val="0"/>
              <w:divBdr>
                <w:top w:val="none" w:sz="0" w:space="0" w:color="auto"/>
                <w:left w:val="none" w:sz="0" w:space="0" w:color="auto"/>
                <w:bottom w:val="none" w:sz="0" w:space="0" w:color="auto"/>
                <w:right w:val="none" w:sz="0" w:space="0" w:color="auto"/>
              </w:divBdr>
              <w:divsChild>
                <w:div w:id="423645577">
                  <w:marLeft w:val="150"/>
                  <w:marRight w:val="0"/>
                  <w:marTop w:val="0"/>
                  <w:marBottom w:val="0"/>
                  <w:divBdr>
                    <w:top w:val="none" w:sz="0" w:space="0" w:color="auto"/>
                    <w:left w:val="none" w:sz="0" w:space="0" w:color="auto"/>
                    <w:bottom w:val="none" w:sz="0" w:space="0" w:color="auto"/>
                    <w:right w:val="none" w:sz="0" w:space="0" w:color="auto"/>
                  </w:divBdr>
                  <w:divsChild>
                    <w:div w:id="980689239">
                      <w:marLeft w:val="0"/>
                      <w:marRight w:val="0"/>
                      <w:marTop w:val="0"/>
                      <w:marBottom w:val="0"/>
                      <w:divBdr>
                        <w:top w:val="none" w:sz="0" w:space="0" w:color="auto"/>
                        <w:left w:val="none" w:sz="0" w:space="0" w:color="auto"/>
                        <w:bottom w:val="none" w:sz="0" w:space="0" w:color="auto"/>
                        <w:right w:val="none" w:sz="0" w:space="0" w:color="auto"/>
                      </w:divBdr>
                      <w:divsChild>
                        <w:div w:id="1265118036">
                          <w:marLeft w:val="300"/>
                          <w:marRight w:val="0"/>
                          <w:marTop w:val="300"/>
                          <w:marBottom w:val="0"/>
                          <w:divBdr>
                            <w:top w:val="none" w:sz="0" w:space="0" w:color="auto"/>
                            <w:left w:val="none" w:sz="0" w:space="0" w:color="auto"/>
                            <w:bottom w:val="none" w:sz="0" w:space="0" w:color="auto"/>
                            <w:right w:val="none" w:sz="0" w:space="0" w:color="auto"/>
                          </w:divBdr>
                          <w:divsChild>
                            <w:div w:id="136991288">
                              <w:marLeft w:val="0"/>
                              <w:marRight w:val="0"/>
                              <w:marTop w:val="0"/>
                              <w:marBottom w:val="0"/>
                              <w:divBdr>
                                <w:top w:val="none" w:sz="0" w:space="0" w:color="auto"/>
                                <w:left w:val="none" w:sz="0" w:space="0" w:color="auto"/>
                                <w:bottom w:val="none" w:sz="0" w:space="0" w:color="auto"/>
                                <w:right w:val="none" w:sz="0" w:space="0" w:color="auto"/>
                              </w:divBdr>
                              <w:divsChild>
                                <w:div w:id="1357459943">
                                  <w:marLeft w:val="0"/>
                                  <w:marRight w:val="0"/>
                                  <w:marTop w:val="0"/>
                                  <w:marBottom w:val="0"/>
                                  <w:divBdr>
                                    <w:top w:val="none" w:sz="0" w:space="0" w:color="auto"/>
                                    <w:left w:val="none" w:sz="0" w:space="0" w:color="auto"/>
                                    <w:bottom w:val="none" w:sz="0" w:space="0" w:color="auto"/>
                                    <w:right w:val="none" w:sz="0" w:space="0" w:color="auto"/>
                                  </w:divBdr>
                                  <w:divsChild>
                                    <w:div w:id="526874774">
                                      <w:marLeft w:val="0"/>
                                      <w:marRight w:val="0"/>
                                      <w:marTop w:val="0"/>
                                      <w:marBottom w:val="0"/>
                                      <w:divBdr>
                                        <w:top w:val="none" w:sz="0" w:space="0" w:color="auto"/>
                                        <w:left w:val="none" w:sz="0" w:space="0" w:color="auto"/>
                                        <w:bottom w:val="none" w:sz="0" w:space="0" w:color="auto"/>
                                        <w:right w:val="none" w:sz="0" w:space="0" w:color="auto"/>
                                      </w:divBdr>
                                      <w:divsChild>
                                        <w:div w:id="5733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2018-06-08T03:27:00Z</dcterms:created>
  <dcterms:modified xsi:type="dcterms:W3CDTF">2018-06-08T03:27:00Z</dcterms:modified>
</cp:coreProperties>
</file>