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8" w:rsidRDefault="004E4B0D">
      <w:r>
        <w:rPr>
          <w:rStyle w:val="fontstyle01"/>
          <w:rFonts w:hint="default"/>
        </w:rPr>
        <w:t>软件企业和软件产品评估</w:t>
      </w:r>
      <w:r>
        <w:rPr>
          <w:rFonts w:hint="eastAsia"/>
          <w:color w:val="000000"/>
          <w:sz w:val="22"/>
        </w:rPr>
        <w:br/>
      </w:r>
      <w:r>
        <w:rPr>
          <w:rStyle w:val="fontstyle01"/>
          <w:rFonts w:hint="default"/>
          <w:sz w:val="18"/>
          <w:szCs w:val="18"/>
        </w:rPr>
        <w:t>政策依据：</w:t>
      </w:r>
      <w:r>
        <w:rPr>
          <w:rFonts w:hint="eastAsia"/>
          <w:color w:val="000000"/>
          <w:sz w:val="18"/>
          <w:szCs w:val="18"/>
        </w:rPr>
        <w:br/>
      </w:r>
      <w:r>
        <w:rPr>
          <w:rStyle w:val="fontstyle01"/>
          <w:rFonts w:hint="default"/>
          <w:sz w:val="18"/>
          <w:szCs w:val="18"/>
        </w:rPr>
        <w:t>《国务院关于取消和调整一批行政审批项目等事项的决定》（国发[2015]11 号）</w:t>
      </w:r>
      <w:r>
        <w:rPr>
          <w:rFonts w:hint="eastAsia"/>
          <w:color w:val="000000"/>
          <w:sz w:val="18"/>
          <w:szCs w:val="18"/>
        </w:rPr>
        <w:br/>
      </w:r>
      <w:r>
        <w:rPr>
          <w:rStyle w:val="fontstyle01"/>
          <w:rFonts w:hint="default"/>
          <w:sz w:val="18"/>
          <w:szCs w:val="18"/>
        </w:rPr>
        <w:t>《软件企业评估规范》（T/310104003-F001-2015）</w:t>
      </w:r>
      <w:r>
        <w:rPr>
          <w:rFonts w:hint="eastAsia"/>
          <w:color w:val="000000"/>
          <w:sz w:val="18"/>
          <w:szCs w:val="18"/>
        </w:rPr>
        <w:br/>
      </w:r>
      <w:r>
        <w:rPr>
          <w:rStyle w:val="fontstyle01"/>
          <w:rFonts w:hint="default"/>
          <w:sz w:val="18"/>
          <w:szCs w:val="18"/>
        </w:rPr>
        <w:t>《软件产品评估规范》（T/310104003-F002-2015）</w:t>
      </w:r>
      <w:r>
        <w:rPr>
          <w:rFonts w:hint="eastAsia"/>
          <w:color w:val="000000"/>
          <w:sz w:val="18"/>
          <w:szCs w:val="18"/>
        </w:rPr>
        <w:br/>
      </w:r>
      <w:r>
        <w:rPr>
          <w:rStyle w:val="fontstyle01"/>
          <w:rFonts w:hint="default"/>
          <w:sz w:val="18"/>
          <w:szCs w:val="18"/>
        </w:rPr>
        <w:t>政策要点：</w:t>
      </w:r>
      <w:r>
        <w:rPr>
          <w:rFonts w:hint="eastAsia"/>
          <w:color w:val="000000"/>
          <w:sz w:val="18"/>
          <w:szCs w:val="18"/>
        </w:rPr>
        <w:br/>
      </w:r>
      <w:r>
        <w:rPr>
          <w:rStyle w:val="fontstyle01"/>
          <w:rFonts w:hint="default"/>
          <w:sz w:val="18"/>
          <w:szCs w:val="18"/>
        </w:rPr>
        <w:t>本标准依据国家对软件产业发展的相关文件，结合软件企业发展的实践，以及软</w:t>
      </w:r>
      <w:r>
        <w:rPr>
          <w:rFonts w:hint="eastAsia"/>
          <w:color w:val="000000"/>
          <w:sz w:val="18"/>
          <w:szCs w:val="18"/>
        </w:rPr>
        <w:br/>
      </w:r>
      <w:r>
        <w:rPr>
          <w:rStyle w:val="fontstyle01"/>
          <w:rFonts w:hint="default"/>
          <w:sz w:val="18"/>
          <w:szCs w:val="18"/>
        </w:rPr>
        <w:t>件行业协会服务企业的成功经验，对软件企业的企业资质、研发能力、经营收入、质</w:t>
      </w:r>
      <w:r>
        <w:rPr>
          <w:rFonts w:hint="eastAsia"/>
          <w:color w:val="000000"/>
          <w:sz w:val="18"/>
          <w:szCs w:val="18"/>
        </w:rPr>
        <w:br/>
      </w:r>
      <w:r>
        <w:rPr>
          <w:rStyle w:val="fontstyle01"/>
          <w:rFonts w:hint="default"/>
          <w:sz w:val="18"/>
          <w:szCs w:val="18"/>
        </w:rPr>
        <w:t>量保证、软件产品、企业诚信提出了要求，并对能力评估过程提出了规范性要求，为</w:t>
      </w:r>
      <w:r>
        <w:rPr>
          <w:rFonts w:hint="eastAsia"/>
          <w:color w:val="000000"/>
          <w:sz w:val="18"/>
          <w:szCs w:val="18"/>
        </w:rPr>
        <w:br/>
      </w:r>
      <w:r>
        <w:rPr>
          <w:rStyle w:val="fontstyle01"/>
          <w:rFonts w:hint="default"/>
          <w:sz w:val="18"/>
          <w:szCs w:val="18"/>
        </w:rPr>
        <w:t>从事软件开发和服务的企业提供了管理实施规范，也为软件行业服务机构、 政府相关</w:t>
      </w:r>
      <w:r>
        <w:rPr>
          <w:rFonts w:hint="eastAsia"/>
          <w:color w:val="000000"/>
          <w:sz w:val="18"/>
          <w:szCs w:val="18"/>
        </w:rPr>
        <w:br/>
      </w:r>
      <w:r>
        <w:rPr>
          <w:rStyle w:val="fontstyle01"/>
          <w:rFonts w:hint="default"/>
          <w:sz w:val="18"/>
          <w:szCs w:val="18"/>
        </w:rPr>
        <w:t>管理部门提供了评价依据。（无税收优惠政策，属于认定资质，在投融资、招投标、上</w:t>
      </w:r>
      <w:r>
        <w:rPr>
          <w:rFonts w:hint="eastAsia"/>
          <w:color w:val="000000"/>
          <w:sz w:val="18"/>
          <w:szCs w:val="18"/>
        </w:rPr>
        <w:br/>
      </w:r>
      <w:r>
        <w:rPr>
          <w:rStyle w:val="fontstyle01"/>
          <w:rFonts w:hint="default"/>
          <w:sz w:val="18"/>
          <w:szCs w:val="18"/>
        </w:rPr>
        <w:t>市等方面需要。）</w:t>
      </w:r>
      <w:r>
        <w:rPr>
          <w:rFonts w:hint="eastAsia"/>
          <w:color w:val="000000"/>
          <w:sz w:val="18"/>
          <w:szCs w:val="18"/>
        </w:rPr>
        <w:br/>
      </w:r>
      <w:r>
        <w:rPr>
          <w:rStyle w:val="fontstyle01"/>
          <w:rFonts w:hint="default"/>
          <w:sz w:val="18"/>
          <w:szCs w:val="18"/>
        </w:rPr>
        <w:t>申报条件:</w:t>
      </w:r>
      <w:r>
        <w:rPr>
          <w:rFonts w:hint="eastAsia"/>
          <w:color w:val="000000"/>
          <w:sz w:val="18"/>
          <w:szCs w:val="18"/>
        </w:rPr>
        <w:br/>
      </w:r>
      <w:r>
        <w:rPr>
          <w:rStyle w:val="fontstyle01"/>
          <w:rFonts w:hint="default"/>
          <w:sz w:val="18"/>
          <w:szCs w:val="18"/>
        </w:rPr>
        <w:t>1、 软件企业评估规范：</w:t>
      </w:r>
      <w:r>
        <w:rPr>
          <w:rFonts w:hint="eastAsia"/>
          <w:color w:val="000000"/>
          <w:sz w:val="18"/>
          <w:szCs w:val="18"/>
        </w:rPr>
        <w:br/>
      </w:r>
      <w:r>
        <w:rPr>
          <w:rStyle w:val="fontstyle01"/>
          <w:rFonts w:hint="default"/>
          <w:sz w:val="18"/>
          <w:szCs w:val="18"/>
        </w:rPr>
        <w:t>标准规定了软件企业能力要求、评估要求、软件企业评估机构要求以及监督要求。</w:t>
      </w:r>
      <w:r>
        <w:rPr>
          <w:rFonts w:hint="eastAsia"/>
          <w:color w:val="000000"/>
          <w:sz w:val="18"/>
          <w:szCs w:val="18"/>
        </w:rPr>
        <w:br/>
      </w:r>
      <w:r>
        <w:rPr>
          <w:rStyle w:val="fontstyle01"/>
          <w:rFonts w:hint="default"/>
          <w:sz w:val="18"/>
          <w:szCs w:val="18"/>
        </w:rPr>
        <w:t>具体细则参见《软件企业评估规范（上海市软件行业协会发布稿）》。</w:t>
      </w:r>
      <w:r>
        <w:rPr>
          <w:rFonts w:hint="eastAsia"/>
          <w:color w:val="000000"/>
          <w:sz w:val="18"/>
          <w:szCs w:val="18"/>
        </w:rPr>
        <w:br/>
      </w:r>
      <w:r>
        <w:rPr>
          <w:rStyle w:val="fontstyle01"/>
          <w:rFonts w:hint="default"/>
          <w:sz w:val="18"/>
          <w:szCs w:val="18"/>
        </w:rPr>
        <w:t>企业资质要求如下：</w:t>
      </w:r>
      <w:r>
        <w:rPr>
          <w:rFonts w:hint="eastAsia"/>
          <w:color w:val="000000"/>
          <w:sz w:val="18"/>
          <w:szCs w:val="18"/>
        </w:rPr>
        <w:br/>
      </w:r>
      <w:r>
        <w:rPr>
          <w:rStyle w:val="fontstyle01"/>
          <w:rFonts w:hint="default"/>
          <w:sz w:val="18"/>
          <w:szCs w:val="18"/>
        </w:rPr>
        <w:t>a) 具有依法在境内设立的企业法人资质； b）以计算机软件开发生产、系统集成、</w:t>
      </w:r>
      <w:r>
        <w:rPr>
          <w:rFonts w:hint="eastAsia"/>
          <w:color w:val="000000"/>
          <w:sz w:val="18"/>
          <w:szCs w:val="18"/>
        </w:rPr>
        <w:br/>
      </w:r>
      <w:r>
        <w:rPr>
          <w:rStyle w:val="fontstyle01"/>
          <w:rFonts w:hint="default"/>
          <w:sz w:val="18"/>
          <w:szCs w:val="18"/>
        </w:rPr>
        <w:t>应用服务和其他相应信息技术服务为其主要经营业务和经营收入来源，并正常运营；</w:t>
      </w:r>
      <w:r>
        <w:rPr>
          <w:rFonts w:hint="eastAsia"/>
          <w:color w:val="000000"/>
          <w:sz w:val="18"/>
          <w:szCs w:val="18"/>
        </w:rPr>
        <w:br/>
      </w:r>
      <w:r>
        <w:rPr>
          <w:rStyle w:val="fontstyle01"/>
          <w:rFonts w:hint="default"/>
          <w:sz w:val="18"/>
          <w:szCs w:val="18"/>
        </w:rPr>
        <w:t>c) 具有一种以上由本企业开发或由本企业拥有知识产权的软件产品，或者具有计算机</w:t>
      </w:r>
      <w:r>
        <w:rPr>
          <w:rFonts w:hint="eastAsia"/>
          <w:color w:val="000000"/>
          <w:sz w:val="18"/>
          <w:szCs w:val="18"/>
        </w:rPr>
        <w:br/>
      </w:r>
      <w:r>
        <w:rPr>
          <w:rStyle w:val="fontstyle01"/>
          <w:rFonts w:hint="default"/>
          <w:sz w:val="18"/>
          <w:szCs w:val="18"/>
        </w:rPr>
        <w:t>信息系统集成及服务资质并能提供相应技术服务； d）具有从事软件产品开发和相应信</w:t>
      </w:r>
      <w:r>
        <w:rPr>
          <w:rFonts w:hint="eastAsia"/>
          <w:color w:val="000000"/>
          <w:sz w:val="18"/>
          <w:szCs w:val="18"/>
        </w:rPr>
        <w:br/>
      </w:r>
      <w:r>
        <w:rPr>
          <w:rStyle w:val="fontstyle01"/>
          <w:rFonts w:hint="default"/>
          <w:sz w:val="18"/>
          <w:szCs w:val="18"/>
        </w:rPr>
        <w:t>息技术服务等业务所需的技术装备和经营场所； e</w:t>
      </w:r>
      <w:r>
        <w:rPr>
          <w:rStyle w:val="fontstyle21"/>
          <w:rFonts w:hint="default"/>
        </w:rPr>
        <w:t xml:space="preserve">） </w:t>
      </w:r>
      <w:r>
        <w:rPr>
          <w:rStyle w:val="fontstyle01"/>
          <w:rFonts w:hint="default"/>
          <w:sz w:val="18"/>
          <w:szCs w:val="18"/>
        </w:rPr>
        <w:t>企业产权明晰，管理规范，遵纪守</w:t>
      </w:r>
      <w:r>
        <w:rPr>
          <w:rFonts w:hint="eastAsia"/>
          <w:color w:val="000000"/>
          <w:sz w:val="18"/>
          <w:szCs w:val="18"/>
        </w:rPr>
        <w:br/>
      </w:r>
      <w:r>
        <w:rPr>
          <w:rStyle w:val="fontstyle01"/>
          <w:rFonts w:hint="default"/>
          <w:sz w:val="18"/>
          <w:szCs w:val="18"/>
        </w:rPr>
        <w:t>法。</w:t>
      </w:r>
      <w:r>
        <w:rPr>
          <w:rFonts w:hint="eastAsia"/>
          <w:color w:val="000000"/>
          <w:sz w:val="18"/>
          <w:szCs w:val="18"/>
        </w:rPr>
        <w:br/>
      </w:r>
      <w:r>
        <w:rPr>
          <w:rStyle w:val="fontstyle01"/>
          <w:rFonts w:hint="default"/>
          <w:sz w:val="18"/>
          <w:szCs w:val="18"/>
        </w:rPr>
        <w:t>企业研发能力要求如下：</w:t>
      </w:r>
      <w:r>
        <w:rPr>
          <w:rFonts w:hint="eastAsia"/>
          <w:color w:val="000000"/>
          <w:sz w:val="18"/>
          <w:szCs w:val="18"/>
        </w:rPr>
        <w:br/>
      </w:r>
      <w:r>
        <w:rPr>
          <w:rStyle w:val="fontstyle01"/>
          <w:rFonts w:hint="default"/>
          <w:sz w:val="18"/>
          <w:szCs w:val="18"/>
        </w:rPr>
        <w:t>a) 软件企业应增强创新发展能力，加强软件开发环境和信息技术服务支撑环境建</w:t>
      </w:r>
      <w:r>
        <w:rPr>
          <w:rFonts w:hint="eastAsia"/>
          <w:color w:val="000000"/>
          <w:sz w:val="18"/>
          <w:szCs w:val="18"/>
        </w:rPr>
        <w:br/>
      </w:r>
      <w:r>
        <w:rPr>
          <w:rStyle w:val="fontstyle01"/>
          <w:rFonts w:hint="default"/>
          <w:sz w:val="18"/>
          <w:szCs w:val="18"/>
        </w:rPr>
        <w:t>设，改进软件开发过程，优化人才结构，不断提升国际化发展水平； b) 签订劳动合同</w:t>
      </w:r>
      <w:r>
        <w:rPr>
          <w:rFonts w:hint="eastAsia"/>
          <w:color w:val="000000"/>
          <w:sz w:val="18"/>
          <w:szCs w:val="18"/>
        </w:rPr>
        <w:br/>
      </w:r>
      <w:r>
        <w:rPr>
          <w:rStyle w:val="fontstyle01"/>
          <w:rFonts w:hint="default"/>
          <w:sz w:val="18"/>
          <w:szCs w:val="18"/>
        </w:rPr>
        <w:t>关系且具有大学专科以上学历的职工人数占企业当年月平均职工总人数的比例不低于</w:t>
      </w:r>
      <w:r>
        <w:rPr>
          <w:rFonts w:hint="eastAsia"/>
          <w:color w:val="000000"/>
          <w:sz w:val="18"/>
          <w:szCs w:val="18"/>
        </w:rPr>
        <w:br/>
      </w:r>
      <w:r>
        <w:rPr>
          <w:rStyle w:val="fontstyle01"/>
          <w:rFonts w:hint="default"/>
          <w:sz w:val="18"/>
          <w:szCs w:val="18"/>
        </w:rPr>
        <w:t>40%，其中研究开发人员占企业当年月平均职工总数的比例不低于20%； c) 拥有核心关</w:t>
      </w:r>
      <w:r>
        <w:rPr>
          <w:rFonts w:hint="eastAsia"/>
          <w:color w:val="000000"/>
          <w:sz w:val="18"/>
          <w:szCs w:val="18"/>
        </w:rPr>
        <w:br/>
      </w:r>
      <w:r>
        <w:rPr>
          <w:rStyle w:val="fontstyle01"/>
          <w:rFonts w:hint="default"/>
          <w:sz w:val="18"/>
          <w:szCs w:val="18"/>
        </w:rPr>
        <w:t>键技术， 并以此为基础开展经营活动，且上年度的研究开发费用总额占企业销售（营</w:t>
      </w:r>
      <w:r>
        <w:rPr>
          <w:rFonts w:hint="eastAsia"/>
          <w:color w:val="000000"/>
          <w:sz w:val="18"/>
          <w:szCs w:val="18"/>
        </w:rPr>
        <w:br/>
      </w:r>
      <w:r>
        <w:rPr>
          <w:rStyle w:val="fontstyle01"/>
          <w:rFonts w:hint="default"/>
          <w:sz w:val="18"/>
          <w:szCs w:val="18"/>
        </w:rPr>
        <w:t>业）收入（主营业务收入与其他业务收入之和，下同）总额的比例不低于6%；其中，</w:t>
      </w:r>
      <w:r>
        <w:rPr>
          <w:rFonts w:hint="eastAsia"/>
          <w:color w:val="000000"/>
          <w:sz w:val="18"/>
          <w:szCs w:val="18"/>
        </w:rPr>
        <w:br/>
      </w:r>
      <w:r>
        <w:rPr>
          <w:rStyle w:val="fontstyle01"/>
          <w:rFonts w:hint="default"/>
          <w:sz w:val="18"/>
          <w:szCs w:val="18"/>
        </w:rPr>
        <w:lastRenderedPageBreak/>
        <w:t>企业在中国境内发生的研究开发费用金额占研究开发费用总额的比例不低于60%；，且</w:t>
      </w:r>
      <w:r>
        <w:rPr>
          <w:rFonts w:hint="eastAsia"/>
          <w:color w:val="000000"/>
          <w:sz w:val="18"/>
          <w:szCs w:val="18"/>
        </w:rPr>
        <w:br/>
      </w:r>
      <w:r>
        <w:rPr>
          <w:rStyle w:val="fontstyle01"/>
          <w:rFonts w:hint="default"/>
          <w:sz w:val="18"/>
          <w:szCs w:val="18"/>
        </w:rPr>
        <w:t>应符合研究开发经费加计扣除的相关规定。</w:t>
      </w:r>
      <w:r>
        <w:rPr>
          <w:rFonts w:hint="eastAsia"/>
          <w:color w:val="000000"/>
          <w:sz w:val="18"/>
          <w:szCs w:val="18"/>
        </w:rPr>
        <w:br/>
      </w:r>
      <w:r>
        <w:rPr>
          <w:rStyle w:val="fontstyle01"/>
          <w:rFonts w:hint="default"/>
          <w:sz w:val="18"/>
          <w:szCs w:val="18"/>
        </w:rPr>
        <w:t>企业经营收入如下：</w:t>
      </w:r>
      <w:r>
        <w:rPr>
          <w:rFonts w:hint="eastAsia"/>
          <w:color w:val="000000"/>
          <w:sz w:val="18"/>
          <w:szCs w:val="18"/>
        </w:rPr>
        <w:br/>
      </w:r>
      <w:r>
        <w:rPr>
          <w:rStyle w:val="fontstyle01"/>
          <w:rFonts w:hint="default"/>
          <w:sz w:val="18"/>
          <w:szCs w:val="18"/>
        </w:rPr>
        <w:t>a) 企业应加大研究开发投入，提高软件产品自主开发销售（营业）收入的比例，</w:t>
      </w:r>
      <w:r>
        <w:rPr>
          <w:rFonts w:hint="eastAsia"/>
          <w:color w:val="000000"/>
          <w:sz w:val="18"/>
          <w:szCs w:val="18"/>
        </w:rPr>
        <w:br/>
      </w:r>
      <w:r>
        <w:rPr>
          <w:rStyle w:val="fontstyle01"/>
          <w:rFonts w:hint="default"/>
          <w:sz w:val="18"/>
          <w:szCs w:val="18"/>
        </w:rPr>
        <w:t>加强知识产权创造、运用、保护和管理； b) 软件产品开发销售（营业）收入占企业收</w:t>
      </w:r>
      <w:r>
        <w:rPr>
          <w:rFonts w:hint="eastAsia"/>
          <w:color w:val="000000"/>
          <w:sz w:val="18"/>
          <w:szCs w:val="18"/>
        </w:rPr>
        <w:br/>
      </w:r>
      <w:r>
        <w:rPr>
          <w:rStyle w:val="fontstyle01"/>
          <w:rFonts w:hint="default"/>
          <w:sz w:val="18"/>
          <w:szCs w:val="18"/>
        </w:rPr>
        <w:t>入总额的比例一般不低于50%（嵌入式软件产品和信息系统集成产品开发销售（营业）</w:t>
      </w:r>
      <w:r>
        <w:rPr>
          <w:rFonts w:hint="eastAsia"/>
          <w:color w:val="000000"/>
          <w:sz w:val="18"/>
          <w:szCs w:val="18"/>
        </w:rPr>
        <w:br/>
      </w:r>
      <w:r>
        <w:rPr>
          <w:rStyle w:val="fontstyle01"/>
          <w:rFonts w:hint="default"/>
          <w:sz w:val="18"/>
          <w:szCs w:val="18"/>
        </w:rPr>
        <w:t>收入占企业收入总额的比例不低于40%），其中软件产品自主开发销售（营业）收入占</w:t>
      </w:r>
      <w:r>
        <w:rPr>
          <w:rFonts w:hint="eastAsia"/>
          <w:color w:val="000000"/>
          <w:sz w:val="18"/>
          <w:szCs w:val="18"/>
        </w:rPr>
        <w:br/>
      </w:r>
      <w:r>
        <w:rPr>
          <w:rStyle w:val="fontstyle01"/>
          <w:rFonts w:hint="default"/>
          <w:sz w:val="18"/>
          <w:szCs w:val="18"/>
        </w:rPr>
        <w:t>企业收入总额的比例一般不低于40%（嵌入式软件产品和信息系统集成产品开发销售</w:t>
      </w:r>
      <w:r>
        <w:rPr>
          <w:rFonts w:hint="eastAsia"/>
          <w:color w:val="000000"/>
          <w:sz w:val="18"/>
          <w:szCs w:val="18"/>
        </w:rPr>
        <w:br/>
      </w:r>
      <w:r>
        <w:rPr>
          <w:rStyle w:val="fontstyle01"/>
          <w:rFonts w:hint="default"/>
          <w:sz w:val="18"/>
          <w:szCs w:val="18"/>
        </w:rPr>
        <w:t>（营业）收入占企业收入总额的比例不低于30%）。</w:t>
      </w:r>
      <w:r>
        <w:rPr>
          <w:rFonts w:hint="eastAsia"/>
          <w:color w:val="000000"/>
          <w:sz w:val="18"/>
          <w:szCs w:val="18"/>
        </w:rPr>
        <w:br/>
      </w:r>
      <w:r>
        <w:rPr>
          <w:rStyle w:val="fontstyle01"/>
          <w:rFonts w:hint="default"/>
          <w:sz w:val="18"/>
          <w:szCs w:val="18"/>
        </w:rPr>
        <w:t>企业质量要求如下：</w:t>
      </w:r>
      <w:r>
        <w:br/>
      </w:r>
      <w:r>
        <w:rPr>
          <w:rStyle w:val="fontstyle31"/>
        </w:rPr>
        <w:t>13</w:t>
      </w:r>
      <w:r>
        <w:rPr>
          <w:rFonts w:ascii="Times New Roman" w:hAnsi="Times New Roman" w:cs="Times New Roman"/>
          <w:color w:val="000000"/>
          <w:sz w:val="18"/>
          <w:szCs w:val="18"/>
        </w:rPr>
        <w:br/>
      </w:r>
      <w:r>
        <w:rPr>
          <w:rStyle w:val="fontstyle01"/>
          <w:rFonts w:hint="default"/>
          <w:sz w:val="18"/>
          <w:szCs w:val="18"/>
        </w:rPr>
        <w:t>企业应建立健全质量管理体系，可以选择以下三种方式任一种进行举证：</w:t>
      </w:r>
      <w:r>
        <w:rPr>
          <w:rFonts w:hint="eastAsia"/>
          <w:color w:val="000000"/>
          <w:sz w:val="18"/>
          <w:szCs w:val="18"/>
        </w:rPr>
        <w:br/>
      </w:r>
      <w:r>
        <w:rPr>
          <w:rStyle w:val="fontstyle01"/>
          <w:rFonts w:hint="default"/>
          <w:sz w:val="18"/>
          <w:szCs w:val="18"/>
        </w:rPr>
        <w:t>a) 企业依据GB/T 19001，建立质量管理体系，通过了GB/T 19001质量管理体系认</w:t>
      </w:r>
      <w:r>
        <w:rPr>
          <w:rFonts w:hint="eastAsia"/>
          <w:color w:val="000000"/>
          <w:sz w:val="18"/>
          <w:szCs w:val="18"/>
        </w:rPr>
        <w:br/>
      </w:r>
      <w:r>
        <w:rPr>
          <w:rStyle w:val="fontstyle01"/>
          <w:rFonts w:hint="default"/>
          <w:sz w:val="18"/>
          <w:szCs w:val="18"/>
        </w:rPr>
        <w:t>证，并能持续有效运行； b) 企业依据SJ/T 11234或国际CMMI标准，通过CMMI能力评估，</w:t>
      </w:r>
      <w:r>
        <w:rPr>
          <w:rFonts w:hint="eastAsia"/>
          <w:color w:val="000000"/>
          <w:sz w:val="18"/>
          <w:szCs w:val="18"/>
        </w:rPr>
        <w:br/>
      </w:r>
      <w:r>
        <w:rPr>
          <w:rStyle w:val="fontstyle01"/>
          <w:rFonts w:hint="default"/>
          <w:sz w:val="18"/>
          <w:szCs w:val="18"/>
        </w:rPr>
        <w:t>并能持续有效运行； c) 企业依据内部的实际情况，建立一套软件研发和服务规范，并</w:t>
      </w:r>
      <w:r>
        <w:rPr>
          <w:rFonts w:hint="eastAsia"/>
          <w:color w:val="000000"/>
          <w:sz w:val="18"/>
          <w:szCs w:val="18"/>
        </w:rPr>
        <w:br/>
      </w:r>
      <w:r>
        <w:rPr>
          <w:rStyle w:val="fontstyle01"/>
          <w:rFonts w:hint="default"/>
          <w:sz w:val="18"/>
          <w:szCs w:val="18"/>
        </w:rPr>
        <w:t>能持续有效运行。</w:t>
      </w:r>
      <w:r>
        <w:rPr>
          <w:rFonts w:hint="eastAsia"/>
          <w:color w:val="000000"/>
          <w:sz w:val="18"/>
          <w:szCs w:val="18"/>
        </w:rPr>
        <w:br/>
      </w:r>
      <w:r>
        <w:rPr>
          <w:rStyle w:val="fontstyle01"/>
          <w:rFonts w:hint="default"/>
          <w:sz w:val="18"/>
          <w:szCs w:val="18"/>
        </w:rPr>
        <w:t>软件产品要求如下：</w:t>
      </w:r>
      <w:r>
        <w:rPr>
          <w:rFonts w:hint="eastAsia"/>
          <w:color w:val="000000"/>
          <w:sz w:val="18"/>
          <w:szCs w:val="18"/>
        </w:rPr>
        <w:br/>
      </w:r>
      <w:r>
        <w:rPr>
          <w:rStyle w:val="fontstyle01"/>
          <w:rFonts w:hint="default"/>
          <w:sz w:val="18"/>
          <w:szCs w:val="18"/>
        </w:rPr>
        <w:t>a) 软件企业开发销售的软件产品和提供的信息技术服务应符合我国相关标准和</w:t>
      </w:r>
      <w:r>
        <w:rPr>
          <w:rFonts w:hint="eastAsia"/>
          <w:color w:val="000000"/>
          <w:sz w:val="18"/>
          <w:szCs w:val="18"/>
        </w:rPr>
        <w:br/>
      </w:r>
      <w:r>
        <w:rPr>
          <w:rStyle w:val="fontstyle01"/>
          <w:rFonts w:hint="default"/>
          <w:sz w:val="18"/>
          <w:szCs w:val="18"/>
        </w:rPr>
        <w:t>规范（具体参见评估规范细则）； b） 信息技术服务应符合相应条件（具体参见评估规</w:t>
      </w:r>
      <w:r>
        <w:rPr>
          <w:rFonts w:hint="eastAsia"/>
          <w:color w:val="000000"/>
          <w:sz w:val="18"/>
          <w:szCs w:val="18"/>
        </w:rPr>
        <w:br/>
      </w:r>
      <w:r>
        <w:rPr>
          <w:rStyle w:val="fontstyle01"/>
          <w:rFonts w:hint="default"/>
          <w:sz w:val="18"/>
          <w:szCs w:val="18"/>
        </w:rPr>
        <w:t>范细则）。</w:t>
      </w:r>
      <w:r>
        <w:rPr>
          <w:rFonts w:hint="eastAsia"/>
          <w:color w:val="000000"/>
          <w:sz w:val="18"/>
          <w:szCs w:val="18"/>
        </w:rPr>
        <w:br/>
      </w:r>
      <w:r>
        <w:rPr>
          <w:rStyle w:val="fontstyle01"/>
          <w:rFonts w:hint="default"/>
          <w:sz w:val="18"/>
          <w:szCs w:val="18"/>
        </w:rPr>
        <w:t>2、软件产品评估规范</w:t>
      </w:r>
      <w:r>
        <w:rPr>
          <w:rFonts w:hint="eastAsia"/>
          <w:color w:val="000000"/>
          <w:sz w:val="18"/>
          <w:szCs w:val="18"/>
        </w:rPr>
        <w:br/>
      </w:r>
      <w:r>
        <w:rPr>
          <w:rStyle w:val="fontstyle01"/>
          <w:rFonts w:hint="default"/>
          <w:sz w:val="18"/>
          <w:szCs w:val="18"/>
        </w:rPr>
        <w:t>标准规定了软件产品的总体要求、生产要求、文档要求、评估要求、评估机构要</w:t>
      </w:r>
      <w:r>
        <w:rPr>
          <w:rFonts w:hint="eastAsia"/>
          <w:color w:val="000000"/>
          <w:sz w:val="18"/>
          <w:szCs w:val="18"/>
        </w:rPr>
        <w:br/>
      </w:r>
      <w:r>
        <w:rPr>
          <w:rStyle w:val="fontstyle01"/>
          <w:rFonts w:hint="default"/>
          <w:sz w:val="18"/>
          <w:szCs w:val="18"/>
        </w:rPr>
        <w:t>求以及监督活动。 具体细则参见《软件产品评估规范（上海市软件行业协会发布稿）》。</w:t>
      </w:r>
      <w:r>
        <w:rPr>
          <w:rFonts w:hint="eastAsia"/>
          <w:color w:val="000000"/>
          <w:sz w:val="18"/>
          <w:szCs w:val="18"/>
        </w:rPr>
        <w:br/>
      </w:r>
      <w:r>
        <w:rPr>
          <w:rStyle w:val="fontstyle01"/>
          <w:rFonts w:hint="default"/>
          <w:sz w:val="18"/>
          <w:szCs w:val="18"/>
        </w:rPr>
        <w:t>a)软件产品的生产要求： 软件产品的开发生产应遵守法律、法规的规定，符合国</w:t>
      </w:r>
      <w:r>
        <w:rPr>
          <w:rFonts w:hint="eastAsia"/>
          <w:color w:val="000000"/>
          <w:sz w:val="18"/>
          <w:szCs w:val="18"/>
        </w:rPr>
        <w:br/>
      </w:r>
      <w:r>
        <w:rPr>
          <w:rStyle w:val="fontstyle01"/>
          <w:rFonts w:hint="default"/>
          <w:sz w:val="18"/>
          <w:szCs w:val="18"/>
        </w:rPr>
        <w:t>家的有关技术和安全标准；软件产品生产单位所生产的软件产品应市本单位享有著作</w:t>
      </w:r>
      <w:r>
        <w:rPr>
          <w:rFonts w:hint="eastAsia"/>
          <w:color w:val="000000"/>
          <w:sz w:val="18"/>
          <w:szCs w:val="18"/>
        </w:rPr>
        <w:br/>
      </w:r>
      <w:r>
        <w:rPr>
          <w:rStyle w:val="fontstyle01"/>
          <w:rFonts w:hint="default"/>
          <w:sz w:val="18"/>
          <w:szCs w:val="18"/>
        </w:rPr>
        <w:t>权或者经过著作权人或者其他权利人许可其生产的软； 软件产品生产单位应对其生产</w:t>
      </w:r>
      <w:r>
        <w:rPr>
          <w:rFonts w:hint="eastAsia"/>
          <w:color w:val="000000"/>
          <w:sz w:val="18"/>
          <w:szCs w:val="18"/>
        </w:rPr>
        <w:br/>
      </w:r>
      <w:r>
        <w:rPr>
          <w:rStyle w:val="fontstyle01"/>
          <w:rFonts w:hint="default"/>
          <w:sz w:val="18"/>
          <w:szCs w:val="18"/>
        </w:rPr>
        <w:t>的软件进行内容检查；提供给用户的软件产品的外包装上，应标明该软件生产单位和</w:t>
      </w:r>
      <w:r>
        <w:rPr>
          <w:rFonts w:hint="eastAsia"/>
          <w:color w:val="000000"/>
          <w:sz w:val="18"/>
          <w:szCs w:val="18"/>
        </w:rPr>
        <w:br/>
      </w:r>
      <w:r>
        <w:rPr>
          <w:rStyle w:val="fontstyle01"/>
          <w:rFonts w:hint="default"/>
          <w:sz w:val="18"/>
          <w:szCs w:val="18"/>
        </w:rPr>
        <w:t>单位地址、生产日期；提供给用户的软件产品，应当配有完备的中文产品说明、使用</w:t>
      </w:r>
      <w:r>
        <w:rPr>
          <w:rFonts w:hint="eastAsia"/>
          <w:color w:val="000000"/>
          <w:sz w:val="18"/>
          <w:szCs w:val="18"/>
        </w:rPr>
        <w:br/>
      </w:r>
      <w:r>
        <w:rPr>
          <w:rStyle w:val="fontstyle01"/>
          <w:rFonts w:hint="default"/>
          <w:sz w:val="18"/>
          <w:szCs w:val="18"/>
        </w:rPr>
        <w:t>手册等用户文档，并在产品上或者说明文件等书面中注明提供技术服务的单位、 内容</w:t>
      </w:r>
      <w:r>
        <w:rPr>
          <w:rFonts w:hint="eastAsia"/>
          <w:color w:val="000000"/>
          <w:sz w:val="18"/>
          <w:szCs w:val="18"/>
        </w:rPr>
        <w:br/>
      </w:r>
      <w:r>
        <w:rPr>
          <w:rStyle w:val="fontstyle01"/>
          <w:rFonts w:hint="default"/>
          <w:sz w:val="18"/>
          <w:szCs w:val="18"/>
        </w:rPr>
        <w:t>和方式。</w:t>
      </w:r>
      <w:r>
        <w:rPr>
          <w:rFonts w:hint="eastAsia"/>
          <w:color w:val="000000"/>
          <w:sz w:val="18"/>
          <w:szCs w:val="18"/>
        </w:rPr>
        <w:br/>
      </w:r>
      <w:r>
        <w:rPr>
          <w:rStyle w:val="fontstyle01"/>
          <w:rFonts w:hint="default"/>
          <w:sz w:val="18"/>
          <w:szCs w:val="18"/>
        </w:rPr>
        <w:lastRenderedPageBreak/>
        <w:t>b)软件产品文档要求：软件产品的开发文档内容和格式宜符合GB/T8567；软件产</w:t>
      </w:r>
      <w:r>
        <w:rPr>
          <w:rFonts w:hint="eastAsia"/>
          <w:color w:val="000000"/>
          <w:sz w:val="18"/>
          <w:szCs w:val="18"/>
        </w:rPr>
        <w:br/>
      </w:r>
      <w:r>
        <w:rPr>
          <w:rStyle w:val="fontstyle01"/>
          <w:rFonts w:hint="default"/>
          <w:sz w:val="18"/>
          <w:szCs w:val="18"/>
        </w:rPr>
        <w:t>品的产品说明及其他用户文档应符合GB/25000.51；企业对被评估的软件产品应至少提</w:t>
      </w:r>
      <w:r>
        <w:rPr>
          <w:rFonts w:hint="eastAsia"/>
          <w:color w:val="000000"/>
          <w:sz w:val="18"/>
          <w:szCs w:val="18"/>
        </w:rPr>
        <w:br/>
      </w:r>
      <w:r>
        <w:rPr>
          <w:rStyle w:val="fontstyle01"/>
          <w:rFonts w:hint="default"/>
          <w:sz w:val="18"/>
          <w:szCs w:val="18"/>
        </w:rPr>
        <w:t>供产品说明书。</w:t>
      </w:r>
      <w:r>
        <w:rPr>
          <w:rFonts w:hint="eastAsia"/>
          <w:color w:val="000000"/>
          <w:sz w:val="18"/>
          <w:szCs w:val="18"/>
        </w:rPr>
        <w:br/>
      </w:r>
      <w:r>
        <w:rPr>
          <w:rStyle w:val="fontstyle01"/>
          <w:rFonts w:hint="default"/>
          <w:sz w:val="18"/>
          <w:szCs w:val="18"/>
        </w:rPr>
        <w:t>c)软件产品实行自愿评估。</w:t>
      </w:r>
      <w:r>
        <w:rPr>
          <w:rFonts w:hint="eastAsia"/>
          <w:color w:val="000000"/>
          <w:sz w:val="18"/>
          <w:szCs w:val="18"/>
        </w:rPr>
        <w:br/>
      </w:r>
      <w:r>
        <w:rPr>
          <w:rStyle w:val="fontstyle21"/>
          <w:rFonts w:hint="default"/>
        </w:rPr>
        <w:t>申报须知：</w:t>
      </w:r>
      <w:r>
        <w:rPr>
          <w:rFonts w:ascii="黑体" w:eastAsia="黑体" w:hAnsi="黑体" w:hint="eastAsia"/>
          <w:color w:val="000000"/>
          <w:sz w:val="18"/>
          <w:szCs w:val="18"/>
        </w:rPr>
        <w:br/>
      </w:r>
      <w:r>
        <w:rPr>
          <w:rStyle w:val="fontstyle01"/>
          <w:rFonts w:hint="default"/>
          <w:sz w:val="18"/>
          <w:szCs w:val="18"/>
        </w:rPr>
        <w:t>请登录上海市软件协会行业网站下载申报表格并按要求准备相关材料。</w:t>
      </w:r>
      <w:r>
        <w:rPr>
          <w:rFonts w:hint="eastAsia"/>
          <w:color w:val="000000"/>
          <w:sz w:val="18"/>
          <w:szCs w:val="18"/>
        </w:rPr>
        <w:br/>
      </w:r>
      <w:r>
        <w:rPr>
          <w:rStyle w:val="fontstyle01"/>
          <w:rFonts w:hint="default"/>
          <w:sz w:val="18"/>
          <w:szCs w:val="18"/>
        </w:rPr>
        <w:t>网址： http://www.softline.org.cn/Online/Detail/136</w:t>
      </w:r>
      <w:r>
        <w:rPr>
          <w:rFonts w:hint="eastAsia"/>
          <w:color w:val="000000"/>
          <w:sz w:val="18"/>
          <w:szCs w:val="18"/>
        </w:rPr>
        <w:br/>
      </w:r>
      <w:r>
        <w:rPr>
          <w:rStyle w:val="fontstyle01"/>
          <w:rFonts w:hint="default"/>
          <w:sz w:val="18"/>
          <w:szCs w:val="18"/>
        </w:rPr>
        <w:t>联系电话： 64832748</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F1"/>
    <w:rsid w:val="001F7137"/>
    <w:rsid w:val="002F3EF1"/>
    <w:rsid w:val="00392DEA"/>
    <w:rsid w:val="004E4B0D"/>
    <w:rsid w:val="00551BE2"/>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8E9F9-B889-459B-95E6-445C53E1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fontstyle01">
    <w:name w:val="fontstyle01"/>
    <w:basedOn w:val="a0"/>
    <w:rsid w:val="004E4B0D"/>
    <w:rPr>
      <w:rFonts w:ascii="宋体" w:eastAsia="宋体" w:hAnsi="宋体" w:hint="eastAsia"/>
      <w:b w:val="0"/>
      <w:bCs w:val="0"/>
      <w:i w:val="0"/>
      <w:iCs w:val="0"/>
      <w:color w:val="000000"/>
      <w:sz w:val="22"/>
      <w:szCs w:val="22"/>
    </w:rPr>
  </w:style>
  <w:style w:type="character" w:customStyle="1" w:styleId="fontstyle21">
    <w:name w:val="fontstyle21"/>
    <w:basedOn w:val="a0"/>
    <w:rsid w:val="004E4B0D"/>
    <w:rPr>
      <w:rFonts w:ascii="黑体" w:eastAsia="黑体" w:hAnsi="黑体" w:hint="eastAsia"/>
      <w:b w:val="0"/>
      <w:bCs w:val="0"/>
      <w:i w:val="0"/>
      <w:iCs w:val="0"/>
      <w:color w:val="000000"/>
      <w:sz w:val="18"/>
      <w:szCs w:val="18"/>
    </w:rPr>
  </w:style>
  <w:style w:type="character" w:customStyle="1" w:styleId="fontstyle31">
    <w:name w:val="fontstyle31"/>
    <w:basedOn w:val="a0"/>
    <w:rsid w:val="004E4B0D"/>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2018-05-16T02:29:00Z</dcterms:created>
  <dcterms:modified xsi:type="dcterms:W3CDTF">2018-05-16T02:29:00Z</dcterms:modified>
</cp:coreProperties>
</file>