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2965C" w14:textId="77777777" w:rsidR="00591012" w:rsidRPr="00591012" w:rsidRDefault="00591012" w:rsidP="00591012">
      <w:pPr>
        <w:widowControl/>
        <w:shd w:val="clear" w:color="auto" w:fill="FFFFFF"/>
        <w:jc w:val="left"/>
        <w:textAlignment w:val="bottom"/>
        <w:rPr>
          <w:rFonts w:ascii="Arial" w:eastAsia="宋体" w:hAnsi="Arial" w:cs="Arial"/>
          <w:color w:val="000000"/>
          <w:kern w:val="0"/>
          <w:sz w:val="18"/>
          <w:szCs w:val="18"/>
        </w:rPr>
      </w:pPr>
    </w:p>
    <w:p w14:paraId="357F102E"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索</w:t>
      </w:r>
      <w:r w:rsidRPr="00591012">
        <w:rPr>
          <w:rFonts w:ascii="Arial" w:eastAsia="宋体" w:hAnsi="Arial" w:cs="Arial"/>
          <w:color w:val="000000"/>
          <w:kern w:val="0"/>
          <w:sz w:val="18"/>
          <w:szCs w:val="18"/>
        </w:rPr>
        <w:t xml:space="preserve"> </w:t>
      </w:r>
      <w:r w:rsidRPr="00591012">
        <w:rPr>
          <w:rFonts w:ascii="Arial" w:eastAsia="宋体" w:hAnsi="Arial" w:cs="Arial"/>
          <w:color w:val="000000"/>
          <w:kern w:val="0"/>
          <w:sz w:val="18"/>
          <w:szCs w:val="18"/>
        </w:rPr>
        <w:t>引</w:t>
      </w:r>
      <w:r w:rsidRPr="00591012">
        <w:rPr>
          <w:rFonts w:ascii="Arial" w:eastAsia="宋体" w:hAnsi="Arial" w:cs="Arial"/>
          <w:color w:val="000000"/>
          <w:kern w:val="0"/>
          <w:sz w:val="18"/>
          <w:szCs w:val="18"/>
        </w:rPr>
        <w:t xml:space="preserve"> </w:t>
      </w:r>
      <w:r w:rsidRPr="00591012">
        <w:rPr>
          <w:rFonts w:ascii="Arial" w:eastAsia="宋体" w:hAnsi="Arial" w:cs="Arial"/>
          <w:color w:val="000000"/>
          <w:kern w:val="0"/>
          <w:sz w:val="18"/>
          <w:szCs w:val="18"/>
        </w:rPr>
        <w:t>号：</w:t>
      </w:r>
      <w:r w:rsidRPr="00591012">
        <w:rPr>
          <w:rFonts w:ascii="Arial" w:eastAsia="宋体" w:hAnsi="Arial" w:cs="Arial"/>
          <w:color w:val="000000"/>
          <w:kern w:val="0"/>
          <w:sz w:val="18"/>
          <w:szCs w:val="18"/>
        </w:rPr>
        <w:t>YC03101-2014-0082</w:t>
      </w:r>
    </w:p>
    <w:p w14:paraId="669C767F"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发布机构：政府办</w:t>
      </w:r>
    </w:p>
    <w:p w14:paraId="1B7AD269"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主题分类：</w:t>
      </w:r>
    </w:p>
    <w:p w14:paraId="51E6CBAD"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发布日期：</w:t>
      </w:r>
      <w:r w:rsidRPr="00591012">
        <w:rPr>
          <w:rFonts w:ascii="Arial" w:eastAsia="宋体" w:hAnsi="Arial" w:cs="Arial"/>
          <w:color w:val="000000"/>
          <w:kern w:val="0"/>
          <w:sz w:val="18"/>
          <w:szCs w:val="18"/>
        </w:rPr>
        <w:t>2015-05-12</w:t>
      </w:r>
    </w:p>
    <w:p w14:paraId="1E209B45"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文</w:t>
      </w:r>
      <w:r w:rsidRPr="00591012">
        <w:rPr>
          <w:rFonts w:ascii="Arial" w:eastAsia="宋体" w:hAnsi="Arial" w:cs="Arial"/>
          <w:color w:val="000000"/>
          <w:kern w:val="0"/>
          <w:sz w:val="18"/>
          <w:szCs w:val="18"/>
        </w:rPr>
        <w:t xml:space="preserve"> </w:t>
      </w:r>
      <w:r w:rsidRPr="00591012">
        <w:rPr>
          <w:rFonts w:ascii="Arial" w:eastAsia="宋体" w:hAnsi="Arial" w:cs="Arial"/>
          <w:color w:val="000000"/>
          <w:kern w:val="0"/>
          <w:sz w:val="18"/>
          <w:szCs w:val="18"/>
        </w:rPr>
        <w:t>号：河政发〔</w:t>
      </w:r>
      <w:r w:rsidRPr="00591012">
        <w:rPr>
          <w:rFonts w:ascii="Arial" w:eastAsia="宋体" w:hAnsi="Arial" w:cs="Arial"/>
          <w:color w:val="000000"/>
          <w:kern w:val="0"/>
          <w:sz w:val="18"/>
          <w:szCs w:val="18"/>
        </w:rPr>
        <w:t>2013</w:t>
      </w:r>
      <w:r w:rsidRPr="00591012">
        <w:rPr>
          <w:rFonts w:ascii="Arial" w:eastAsia="宋体" w:hAnsi="Arial" w:cs="Arial"/>
          <w:color w:val="000000"/>
          <w:kern w:val="0"/>
          <w:sz w:val="18"/>
          <w:szCs w:val="18"/>
        </w:rPr>
        <w:t>〕</w:t>
      </w:r>
      <w:r w:rsidRPr="00591012">
        <w:rPr>
          <w:rFonts w:ascii="Arial" w:eastAsia="宋体" w:hAnsi="Arial" w:cs="Arial"/>
          <w:color w:val="000000"/>
          <w:kern w:val="0"/>
          <w:sz w:val="18"/>
          <w:szCs w:val="18"/>
        </w:rPr>
        <w:t>4</w:t>
      </w:r>
      <w:r w:rsidRPr="00591012">
        <w:rPr>
          <w:rFonts w:ascii="Arial" w:eastAsia="宋体" w:hAnsi="Arial" w:cs="Arial"/>
          <w:color w:val="000000"/>
          <w:kern w:val="0"/>
          <w:sz w:val="18"/>
          <w:szCs w:val="18"/>
        </w:rPr>
        <w:t>号</w:t>
      </w:r>
    </w:p>
    <w:p w14:paraId="63F15D5D"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主</w:t>
      </w:r>
      <w:r w:rsidRPr="00591012">
        <w:rPr>
          <w:rFonts w:ascii="Arial" w:eastAsia="宋体" w:hAnsi="Arial" w:cs="Arial"/>
          <w:color w:val="000000"/>
          <w:kern w:val="0"/>
          <w:sz w:val="18"/>
          <w:szCs w:val="18"/>
        </w:rPr>
        <w:t xml:space="preserve"> </w:t>
      </w:r>
      <w:r w:rsidRPr="00591012">
        <w:rPr>
          <w:rFonts w:ascii="Arial" w:eastAsia="宋体" w:hAnsi="Arial" w:cs="Arial"/>
          <w:color w:val="000000"/>
          <w:kern w:val="0"/>
          <w:sz w:val="18"/>
          <w:szCs w:val="18"/>
        </w:rPr>
        <w:t>题</w:t>
      </w:r>
      <w:r w:rsidRPr="00591012">
        <w:rPr>
          <w:rFonts w:ascii="Arial" w:eastAsia="宋体" w:hAnsi="Arial" w:cs="Arial"/>
          <w:color w:val="000000"/>
          <w:kern w:val="0"/>
          <w:sz w:val="18"/>
          <w:szCs w:val="18"/>
        </w:rPr>
        <w:t xml:space="preserve"> </w:t>
      </w:r>
      <w:r w:rsidRPr="00591012">
        <w:rPr>
          <w:rFonts w:ascii="Arial" w:eastAsia="宋体" w:hAnsi="Arial" w:cs="Arial"/>
          <w:color w:val="000000"/>
          <w:kern w:val="0"/>
          <w:sz w:val="18"/>
          <w:szCs w:val="18"/>
        </w:rPr>
        <w:t>词：</w:t>
      </w:r>
    </w:p>
    <w:p w14:paraId="3D979493"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主题分类：政府文件</w:t>
      </w:r>
    </w:p>
    <w:p w14:paraId="7B2B926E"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体裁分类：通知</w:t>
      </w:r>
    </w:p>
    <w:p w14:paraId="519D8DA8"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生命周期分类：其它</w:t>
      </w:r>
    </w:p>
    <w:p w14:paraId="24503E13" w14:textId="77777777" w:rsidR="00591012" w:rsidRPr="00591012" w:rsidRDefault="00591012" w:rsidP="00591012">
      <w:pPr>
        <w:widowControl/>
        <w:numPr>
          <w:ilvl w:val="0"/>
          <w:numId w:val="1"/>
        </w:numPr>
        <w:shd w:val="clear" w:color="auto" w:fill="FFFFFF"/>
        <w:spacing w:before="100" w:beforeAutospacing="1" w:after="100" w:afterAutospacing="1"/>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信息格式</w:t>
      </w:r>
      <w:r w:rsidRPr="00591012">
        <w:rPr>
          <w:rFonts w:ascii="Arial" w:eastAsia="宋体" w:hAnsi="Arial" w:cs="Arial"/>
          <w:color w:val="000000"/>
          <w:kern w:val="0"/>
          <w:sz w:val="18"/>
          <w:szCs w:val="18"/>
        </w:rPr>
        <w:t>/</w:t>
      </w:r>
      <w:r w:rsidRPr="00591012">
        <w:rPr>
          <w:rFonts w:ascii="Arial" w:eastAsia="宋体" w:hAnsi="Arial" w:cs="Arial"/>
          <w:color w:val="000000"/>
          <w:kern w:val="0"/>
          <w:sz w:val="18"/>
          <w:szCs w:val="18"/>
        </w:rPr>
        <w:t>语种：</w:t>
      </w:r>
      <w:r w:rsidRPr="00591012">
        <w:rPr>
          <w:rFonts w:ascii="Arial" w:eastAsia="宋体" w:hAnsi="Arial" w:cs="Arial"/>
          <w:color w:val="000000"/>
          <w:kern w:val="0"/>
          <w:sz w:val="18"/>
          <w:szCs w:val="18"/>
        </w:rPr>
        <w:t>DOC</w:t>
      </w:r>
    </w:p>
    <w:p w14:paraId="356A22CA" w14:textId="77777777" w:rsidR="00591012" w:rsidRPr="00591012" w:rsidRDefault="00591012" w:rsidP="00591012">
      <w:pPr>
        <w:widowControl/>
        <w:shd w:val="clear" w:color="auto" w:fill="FFFFFF"/>
        <w:jc w:val="left"/>
        <w:textAlignment w:val="bottom"/>
        <w:rPr>
          <w:rFonts w:ascii="Arial" w:eastAsia="宋体" w:hAnsi="Arial" w:cs="Arial"/>
          <w:color w:val="000000"/>
          <w:kern w:val="0"/>
          <w:sz w:val="18"/>
          <w:szCs w:val="18"/>
        </w:rPr>
      </w:pPr>
      <w:r w:rsidRPr="00591012">
        <w:rPr>
          <w:rFonts w:ascii="Arial" w:eastAsia="宋体" w:hAnsi="Arial" w:cs="Arial"/>
          <w:vanish/>
          <w:color w:val="000000"/>
          <w:kern w:val="0"/>
          <w:sz w:val="18"/>
          <w:szCs w:val="18"/>
        </w:rPr>
        <w:t>操作</w:t>
      </w:r>
    </w:p>
    <w:p w14:paraId="43C56896" w14:textId="77777777" w:rsidR="00591012" w:rsidRPr="00591012" w:rsidRDefault="00591012" w:rsidP="00591012">
      <w:pPr>
        <w:widowControl/>
        <w:shd w:val="clear" w:color="auto" w:fill="FFFFFF"/>
        <w:spacing w:before="100" w:beforeAutospacing="1" w:after="100" w:afterAutospacing="1" w:line="576" w:lineRule="auto"/>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各乡（镇）人民政府、街道办事处，市直各有关单位：</w:t>
      </w:r>
    </w:p>
    <w:p w14:paraId="074A2E1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《河津市城乡贫困对象大病医疗救助试行办法》，已经市政府同意，现予印发，请遵照执行。</w:t>
      </w:r>
    </w:p>
    <w:p w14:paraId="43D6FBE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08E1BD67" w14:textId="45EF253A" w:rsidR="00702602" w:rsidRDefault="00591012" w:rsidP="00591012">
      <w:pPr>
        <w:widowControl/>
        <w:shd w:val="clear" w:color="auto" w:fill="FFFFFF"/>
        <w:spacing w:before="100" w:beforeAutospacing="1" w:after="100" w:afterAutospacing="1" w:line="576" w:lineRule="auto"/>
        <w:ind w:firstLine="420"/>
        <w:jc w:val="right"/>
        <w:textAlignment w:val="bottom"/>
        <w:rPr>
          <w:rFonts w:ascii="宋体" w:eastAsia="宋体" w:hAnsi="宋体" w:cs="Arial"/>
          <w:color w:val="000000"/>
          <w:kern w:val="0"/>
          <w:szCs w:val="21"/>
        </w:rPr>
      </w:pPr>
      <w:r w:rsidRPr="00591012">
        <w:rPr>
          <w:rFonts w:ascii="宋体" w:eastAsia="宋体" w:hAnsi="宋体" w:cs="Arial" w:hint="eastAsia"/>
          <w:color w:val="000000"/>
          <w:kern w:val="0"/>
          <w:szCs w:val="21"/>
        </w:rPr>
        <w:t>                            </w:t>
      </w:r>
    </w:p>
    <w:p w14:paraId="298A94B3" w14:textId="29785857" w:rsidR="00591012" w:rsidRPr="00591012" w:rsidRDefault="00591012" w:rsidP="00591012">
      <w:pPr>
        <w:widowControl/>
        <w:shd w:val="clear" w:color="auto" w:fill="FFFFFF"/>
        <w:spacing w:before="100" w:beforeAutospacing="1" w:after="100" w:afterAutospacing="1" w:line="576" w:lineRule="auto"/>
        <w:ind w:firstLine="420"/>
        <w:jc w:val="righ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河津市人民政府 </w:t>
      </w:r>
    </w:p>
    <w:p w14:paraId="44777151" w14:textId="77777777" w:rsidR="00591012" w:rsidRPr="00591012" w:rsidRDefault="00591012" w:rsidP="00591012">
      <w:pPr>
        <w:widowControl/>
        <w:shd w:val="clear" w:color="auto" w:fill="FFFFFF"/>
        <w:spacing w:before="100" w:beforeAutospacing="1" w:after="100" w:afterAutospacing="1" w:line="576" w:lineRule="auto"/>
        <w:ind w:firstLine="420"/>
        <w:jc w:val="righ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2013年4月3日  </w:t>
      </w:r>
    </w:p>
    <w:p w14:paraId="3543058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67388C85"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7F73C126"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河津市城乡贫困对象大病医疗救助试行办法</w:t>
      </w:r>
    </w:p>
    <w:p w14:paraId="16C5D228"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3E1C0C0B"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第一章  总 则</w:t>
      </w:r>
    </w:p>
    <w:p w14:paraId="5506CEB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第一条  为进一步建立健全我市全民医疗保障体系,完善城乡医疗救助制度，根据民政部、财政部、卫生部、人力资源和社会保障部《关于进一步完善城乡医疗救助制度的意见》(民发[2009]81号)和山西省民政厅、山西省财政厅、山西省卫生厅、山西省人力资源和社会保障厅《关于进一步完善城乡医疗救助制度的意见》(晋民字[2009 ]128号)、《关于做好提高农村居民重大疾病医疗保障水平工作的通知》（晋卫农[2011]21号）、《提高农村居民重大疾病医疗保障水平工作实施方案的通知》（晋卫农[2012]6号）、《关于开展城乡医疗救助“一站式”即时结算试点工作的通知》（晋民发[2011]71号）文件及运城市民政局、运城市财政局、运城市卫生局、运城市人力资源和社会保障局《关于进一步完善城乡医疗救助制度的实施意见》(</w:t>
      </w:r>
      <w:proofErr w:type="gramStart"/>
      <w:r w:rsidRPr="00591012">
        <w:rPr>
          <w:rFonts w:ascii="宋体" w:eastAsia="宋体" w:hAnsi="宋体" w:cs="Arial" w:hint="eastAsia"/>
          <w:color w:val="000000"/>
          <w:kern w:val="0"/>
          <w:szCs w:val="21"/>
        </w:rPr>
        <w:t>运民字</w:t>
      </w:r>
      <w:proofErr w:type="gramEnd"/>
      <w:r w:rsidRPr="00591012">
        <w:rPr>
          <w:rFonts w:ascii="宋体" w:eastAsia="宋体" w:hAnsi="宋体" w:cs="Arial" w:hint="eastAsia"/>
          <w:color w:val="000000"/>
          <w:kern w:val="0"/>
          <w:szCs w:val="21"/>
        </w:rPr>
        <w:t>[2009]78号)文件精神，结合我市实际，制定本办法。</w:t>
      </w:r>
    </w:p>
    <w:p w14:paraId="0135690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第二条  城乡医疗救助制度坚持以下原则: </w:t>
      </w:r>
    </w:p>
    <w:p w14:paraId="790BC30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w:t>
      </w:r>
      <w:proofErr w:type="gramStart"/>
      <w:r w:rsidRPr="00591012">
        <w:rPr>
          <w:rFonts w:ascii="宋体" w:eastAsia="宋体" w:hAnsi="宋体" w:cs="Arial" w:hint="eastAsia"/>
          <w:color w:val="000000"/>
          <w:kern w:val="0"/>
          <w:szCs w:val="21"/>
        </w:rPr>
        <w:t>一</w:t>
      </w:r>
      <w:proofErr w:type="gramEnd"/>
      <w:r w:rsidRPr="00591012">
        <w:rPr>
          <w:rFonts w:ascii="宋体" w:eastAsia="宋体" w:hAnsi="宋体" w:cs="Arial" w:hint="eastAsia"/>
          <w:color w:val="000000"/>
          <w:kern w:val="0"/>
          <w:szCs w:val="21"/>
        </w:rPr>
        <w:t>)坚持保障重点，分类施救，适度扩面的原则;</w:t>
      </w:r>
    </w:p>
    <w:p w14:paraId="5345E34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(二)坚持个人负担、政府救助、社会捐助相结合的原则;</w:t>
      </w:r>
    </w:p>
    <w:p w14:paraId="3B2DB473"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(三)坚持以收定支，收支平衡，略有结余的原则;</w:t>
      </w:r>
    </w:p>
    <w:p w14:paraId="63707173"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(四)坚持程序规范，公开透明，自觉接受群众监督的原则。</w:t>
      </w:r>
    </w:p>
    <w:p w14:paraId="6BBD222A"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第三条  市民政局是城乡医疗救助工作的主管部门，市财政局、卫生局、人力资源和社会保障局协助和配合民政部门开展此项工作，各乡(镇、街道)民政办公室具体负责本辖区内城乡医疗救助工作的开展。</w:t>
      </w:r>
    </w:p>
    <w:p w14:paraId="51D499D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641EE595"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第二章  救助对象、救助方式和救助标准</w:t>
      </w:r>
    </w:p>
    <w:p w14:paraId="105A777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第四条  </w:t>
      </w:r>
      <w:bookmarkStart w:id="0" w:name="_GoBack"/>
      <w:r w:rsidRPr="00591012">
        <w:rPr>
          <w:rFonts w:ascii="宋体" w:eastAsia="宋体" w:hAnsi="宋体" w:cs="Arial" w:hint="eastAsia"/>
          <w:color w:val="000000"/>
          <w:kern w:val="0"/>
          <w:szCs w:val="21"/>
        </w:rPr>
        <w:t>我市城乡医疗救助对象，主要包括城乡低保、农村五保、孤儿、在乡不享受公费医疗待遇的重点优抚对象(以下简称 四类重点医疗救助对象)、其它经济困难家庭成员和农村居民重大疾病患者。</w:t>
      </w:r>
      <w:bookmarkEnd w:id="0"/>
    </w:p>
    <w:p w14:paraId="79A6177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其它经济困难家庭成员是指我市城乡居(村)民其家 </w:t>
      </w:r>
      <w:proofErr w:type="gramStart"/>
      <w:r w:rsidRPr="00591012">
        <w:rPr>
          <w:rFonts w:ascii="宋体" w:eastAsia="宋体" w:hAnsi="宋体" w:cs="Arial" w:hint="eastAsia"/>
          <w:color w:val="000000"/>
          <w:kern w:val="0"/>
          <w:szCs w:val="21"/>
        </w:rPr>
        <w:t>庭人均</w:t>
      </w:r>
      <w:proofErr w:type="gramEnd"/>
      <w:r w:rsidRPr="00591012">
        <w:rPr>
          <w:rFonts w:ascii="宋体" w:eastAsia="宋体" w:hAnsi="宋体" w:cs="Arial" w:hint="eastAsia"/>
          <w:color w:val="000000"/>
          <w:kern w:val="0"/>
          <w:szCs w:val="21"/>
        </w:rPr>
        <w:t>年收入，达不到我市城乡</w:t>
      </w:r>
      <w:proofErr w:type="gramStart"/>
      <w:r w:rsidRPr="00591012">
        <w:rPr>
          <w:rFonts w:ascii="宋体" w:eastAsia="宋体" w:hAnsi="宋体" w:cs="Arial" w:hint="eastAsia"/>
          <w:color w:val="000000"/>
          <w:kern w:val="0"/>
          <w:szCs w:val="21"/>
        </w:rPr>
        <w:t>低保标准</w:t>
      </w:r>
      <w:proofErr w:type="gramEnd"/>
      <w:r w:rsidRPr="00591012">
        <w:rPr>
          <w:rFonts w:ascii="宋体" w:eastAsia="宋体" w:hAnsi="宋体" w:cs="Arial" w:hint="eastAsia"/>
          <w:color w:val="000000"/>
          <w:kern w:val="0"/>
          <w:szCs w:val="21"/>
        </w:rPr>
        <w:t>1.5倍的低收入家庭中的重病患者或因医疗费用支出较大，直接影响其家庭基本生活的特殊困难群众。</w:t>
      </w:r>
    </w:p>
    <w:p w14:paraId="73DF77D6"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农村居民患者重大疾病病种范围：儿童先心病、儿童白血病、重度精神疾病（精神分裂症、分裂情感性障碍、偏执性精神病、双相障碍、癫痫所致精神障碍、精神发育</w:t>
      </w:r>
      <w:proofErr w:type="gramStart"/>
      <w:r w:rsidRPr="00591012">
        <w:rPr>
          <w:rFonts w:ascii="宋体" w:eastAsia="宋体" w:hAnsi="宋体" w:cs="Arial" w:hint="eastAsia"/>
          <w:color w:val="000000"/>
          <w:kern w:val="0"/>
          <w:szCs w:val="21"/>
        </w:rPr>
        <w:t>迟滞伴</w:t>
      </w:r>
      <w:proofErr w:type="gramEnd"/>
      <w:r w:rsidRPr="00591012">
        <w:rPr>
          <w:rFonts w:ascii="宋体" w:eastAsia="宋体" w:hAnsi="宋体" w:cs="Arial" w:hint="eastAsia"/>
          <w:color w:val="000000"/>
          <w:kern w:val="0"/>
          <w:szCs w:val="21"/>
        </w:rPr>
        <w:t>发精神障碍）、宫颈癌、乳腺癌、终末期肾病、结肠癌、直肠癌、食道癌、胃癌、肺癌、</w:t>
      </w:r>
      <w:r w:rsidRPr="00591012">
        <w:rPr>
          <w:rFonts w:ascii="宋体" w:eastAsia="宋体" w:hAnsi="宋体" w:cs="Arial" w:hint="eastAsia"/>
          <w:color w:val="000000"/>
          <w:kern w:val="0"/>
          <w:szCs w:val="21"/>
        </w:rPr>
        <w:lastRenderedPageBreak/>
        <w:t>急性心肌梗塞、I型糖尿病、甲亢、脑梗死、唇腭裂、血友病、慢性粒细胞白血病、艾滋病机会性感染、</w:t>
      </w:r>
      <w:proofErr w:type="gramStart"/>
      <w:r w:rsidRPr="00591012">
        <w:rPr>
          <w:rFonts w:ascii="宋体" w:eastAsia="宋体" w:hAnsi="宋体" w:cs="Arial" w:hint="eastAsia"/>
          <w:color w:val="000000"/>
          <w:kern w:val="0"/>
          <w:szCs w:val="21"/>
        </w:rPr>
        <w:t>耐多药</w:t>
      </w:r>
      <w:proofErr w:type="gramEnd"/>
      <w:r w:rsidRPr="00591012">
        <w:rPr>
          <w:rFonts w:ascii="宋体" w:eastAsia="宋体" w:hAnsi="宋体" w:cs="Arial" w:hint="eastAsia"/>
          <w:color w:val="000000"/>
          <w:kern w:val="0"/>
          <w:szCs w:val="21"/>
        </w:rPr>
        <w:t>肺结核。</w:t>
      </w:r>
    </w:p>
    <w:p w14:paraId="5F0548BF"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第五条  对“四类重点医疗救助对象”在住院救助的基础上，开展多种形式的救助，所有救助均不设起付线，不同救助方式，分别设定相应的救助比例、标准、额度及封顶线。 </w:t>
      </w:r>
    </w:p>
    <w:p w14:paraId="68C4B8E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对其它经济困难家庭成员的医疗救助，设定起付线和封顶线。起付线为:城市一次性医疗费纳入报销范围个人负担部分1万元以上的(含1万元) ;农村一次性医疗费纳入报销范围个人负担部分0.5万元以上的(含0.5万元)。</w:t>
      </w:r>
    </w:p>
    <w:p w14:paraId="5DF656E0"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第六条  申请医疗救助的对象有下列情形之一的，不享受医疗救助: </w:t>
      </w:r>
    </w:p>
    <w:p w14:paraId="4E6FAAD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w:t>
      </w:r>
      <w:proofErr w:type="gramStart"/>
      <w:r w:rsidRPr="00591012">
        <w:rPr>
          <w:rFonts w:ascii="宋体" w:eastAsia="宋体" w:hAnsi="宋体" w:cs="Arial" w:hint="eastAsia"/>
          <w:color w:val="000000"/>
          <w:kern w:val="0"/>
          <w:szCs w:val="21"/>
        </w:rPr>
        <w:t>一</w:t>
      </w:r>
      <w:proofErr w:type="gramEnd"/>
      <w:r w:rsidRPr="00591012">
        <w:rPr>
          <w:rFonts w:ascii="宋体" w:eastAsia="宋体" w:hAnsi="宋体" w:cs="Arial" w:hint="eastAsia"/>
          <w:color w:val="000000"/>
          <w:kern w:val="0"/>
          <w:szCs w:val="21"/>
        </w:rPr>
        <w:t>)打架斗殴、自杀自残以及酗酒、吸毒、赌博等引发的伤害而产生的医疗费用;</w:t>
      </w:r>
    </w:p>
    <w:p w14:paraId="2CFAB1CF"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(二)交通事故或工伤事故由第三方承担赔偿责任的医疗费用;</w:t>
      </w:r>
    </w:p>
    <w:p w14:paraId="28841DA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(三)整容矫形、镶牙配镜、康复保健等费用。</w:t>
      </w:r>
    </w:p>
    <w:p w14:paraId="6F726622"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(四)其它不应享受医疗救助的费用。</w:t>
      </w:r>
    </w:p>
    <w:p w14:paraId="12C517B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第七条  住院救助。“四类重点医疗救功对象”应在市民政、卫生行政主管部门确认的定点医院就诊。其住院治疗所支出的医疗费用，经城镇居民(职工)基本医疗保险、新型</w:t>
      </w:r>
      <w:r w:rsidRPr="00591012">
        <w:rPr>
          <w:rFonts w:ascii="宋体" w:eastAsia="宋体" w:hAnsi="宋体" w:cs="Arial" w:hint="eastAsia"/>
          <w:color w:val="000000"/>
          <w:kern w:val="0"/>
          <w:szCs w:val="21"/>
        </w:rPr>
        <w:lastRenderedPageBreak/>
        <w:t>农村合作医疗报销后，扣除社会互助帮困等因素外，纳入报销范围个人实际承担的医疗费用(包括医疗保险起付费用)实行按比例救助。城市</w:t>
      </w:r>
      <w:proofErr w:type="gramStart"/>
      <w:r w:rsidRPr="00591012">
        <w:rPr>
          <w:rFonts w:ascii="宋体" w:eastAsia="宋体" w:hAnsi="宋体" w:cs="Arial" w:hint="eastAsia"/>
          <w:color w:val="000000"/>
          <w:kern w:val="0"/>
          <w:szCs w:val="21"/>
        </w:rPr>
        <w:t>“三无”低保对象</w:t>
      </w:r>
      <w:proofErr w:type="gramEnd"/>
      <w:r w:rsidRPr="00591012">
        <w:rPr>
          <w:rFonts w:ascii="宋体" w:eastAsia="宋体" w:hAnsi="宋体" w:cs="Arial" w:hint="eastAsia"/>
          <w:color w:val="000000"/>
          <w:kern w:val="0"/>
          <w:szCs w:val="21"/>
        </w:rPr>
        <w:t>、农村五保、孤儿对象按不低于90%的比例救助;城乡</w:t>
      </w:r>
      <w:proofErr w:type="gramStart"/>
      <w:r w:rsidRPr="00591012">
        <w:rPr>
          <w:rFonts w:ascii="宋体" w:eastAsia="宋体" w:hAnsi="宋体" w:cs="Arial" w:hint="eastAsia"/>
          <w:color w:val="000000"/>
          <w:kern w:val="0"/>
          <w:szCs w:val="21"/>
        </w:rPr>
        <w:t>低保对象</w:t>
      </w:r>
      <w:proofErr w:type="gramEnd"/>
      <w:r w:rsidRPr="00591012">
        <w:rPr>
          <w:rFonts w:ascii="宋体" w:eastAsia="宋体" w:hAnsi="宋体" w:cs="Arial" w:hint="eastAsia"/>
          <w:color w:val="000000"/>
          <w:kern w:val="0"/>
          <w:szCs w:val="21"/>
        </w:rPr>
        <w:t>和在乡不享受公费医疗待遇的重点优抚对象按不低于55%的比例救助;对其他经济困难家庭成员按不高于30%的比例救助。农村居民重大疾病： 儿童白血病、先心病患者按80%的</w:t>
      </w:r>
      <w:proofErr w:type="gramStart"/>
      <w:r w:rsidRPr="00591012">
        <w:rPr>
          <w:rFonts w:ascii="宋体" w:eastAsia="宋体" w:hAnsi="宋体" w:cs="Arial" w:hint="eastAsia"/>
          <w:color w:val="000000"/>
          <w:kern w:val="0"/>
          <w:szCs w:val="21"/>
        </w:rPr>
        <w:t>比列</w:t>
      </w:r>
      <w:proofErr w:type="gramEnd"/>
      <w:r w:rsidRPr="00591012">
        <w:rPr>
          <w:rFonts w:ascii="宋体" w:eastAsia="宋体" w:hAnsi="宋体" w:cs="Arial" w:hint="eastAsia"/>
          <w:color w:val="000000"/>
          <w:kern w:val="0"/>
          <w:szCs w:val="21"/>
        </w:rPr>
        <w:t>救助，重性精神病、乳腺癌、宫颈癌、终</w:t>
      </w:r>
      <w:proofErr w:type="gramStart"/>
      <w:r w:rsidRPr="00591012">
        <w:rPr>
          <w:rFonts w:ascii="宋体" w:eastAsia="宋体" w:hAnsi="宋体" w:cs="Arial" w:hint="eastAsia"/>
          <w:color w:val="000000"/>
          <w:kern w:val="0"/>
          <w:szCs w:val="21"/>
        </w:rPr>
        <w:t>未期</w:t>
      </w:r>
      <w:proofErr w:type="gramEnd"/>
      <w:r w:rsidRPr="00591012">
        <w:rPr>
          <w:rFonts w:ascii="宋体" w:eastAsia="宋体" w:hAnsi="宋体" w:cs="Arial" w:hint="eastAsia"/>
          <w:color w:val="000000"/>
          <w:kern w:val="0"/>
          <w:szCs w:val="21"/>
        </w:rPr>
        <w:t>肾病患者，按程序要求在定点医院诊治的按医疗总费用20%进行救助。</w:t>
      </w:r>
    </w:p>
    <w:p w14:paraId="2E2BC0F1"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住院救助设年度封顶线，城乡低保、农村五保、孤儿年度封顶线为1.5万元，其他经济困难家庭成员年度救助封顶线为 1万元。对个别医疗费用巨大、严重影响家庭基本生活的患病对象，住院救助的封顶线最高可达2.5万元。</w:t>
      </w:r>
    </w:p>
    <w:p w14:paraId="5F95A1E2"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第八条  </w:t>
      </w:r>
      <w:proofErr w:type="gramStart"/>
      <w:r w:rsidRPr="00591012">
        <w:rPr>
          <w:rFonts w:ascii="宋体" w:eastAsia="宋体" w:hAnsi="宋体" w:cs="Arial" w:hint="eastAsia"/>
          <w:color w:val="000000"/>
          <w:kern w:val="0"/>
          <w:szCs w:val="21"/>
        </w:rPr>
        <w:t>医</w:t>
      </w:r>
      <w:proofErr w:type="gramEnd"/>
      <w:r w:rsidRPr="00591012">
        <w:rPr>
          <w:rFonts w:ascii="宋体" w:eastAsia="宋体" w:hAnsi="宋体" w:cs="Arial" w:hint="eastAsia"/>
          <w:color w:val="000000"/>
          <w:kern w:val="0"/>
          <w:szCs w:val="21"/>
        </w:rPr>
        <w:t>前救助。对因患病需住院治疗而无力支付医疗费用的“四类重点医疗救助对象”，</w:t>
      </w:r>
      <w:proofErr w:type="gramStart"/>
      <w:r w:rsidRPr="00591012">
        <w:rPr>
          <w:rFonts w:ascii="宋体" w:eastAsia="宋体" w:hAnsi="宋体" w:cs="Arial" w:hint="eastAsia"/>
          <w:color w:val="000000"/>
          <w:kern w:val="0"/>
          <w:szCs w:val="21"/>
        </w:rPr>
        <w:t>经居</w:t>
      </w:r>
      <w:proofErr w:type="gramEnd"/>
      <w:r w:rsidRPr="00591012">
        <w:rPr>
          <w:rFonts w:ascii="宋体" w:eastAsia="宋体" w:hAnsi="宋体" w:cs="Arial" w:hint="eastAsia"/>
          <w:color w:val="000000"/>
          <w:kern w:val="0"/>
          <w:szCs w:val="21"/>
        </w:rPr>
        <w:t>(村)委会、乡（镇、街道）民政</w:t>
      </w:r>
      <w:proofErr w:type="gramStart"/>
      <w:r w:rsidRPr="00591012">
        <w:rPr>
          <w:rFonts w:ascii="宋体" w:eastAsia="宋体" w:hAnsi="宋体" w:cs="Arial" w:hint="eastAsia"/>
          <w:color w:val="000000"/>
          <w:kern w:val="0"/>
          <w:szCs w:val="21"/>
        </w:rPr>
        <w:t>办证明</w:t>
      </w:r>
      <w:proofErr w:type="gramEnd"/>
      <w:r w:rsidRPr="00591012">
        <w:rPr>
          <w:rFonts w:ascii="宋体" w:eastAsia="宋体" w:hAnsi="宋体" w:cs="Arial" w:hint="eastAsia"/>
          <w:color w:val="000000"/>
          <w:kern w:val="0"/>
          <w:szCs w:val="21"/>
        </w:rPr>
        <w:t>其家庭困难情况后，</w:t>
      </w:r>
      <w:proofErr w:type="gramStart"/>
      <w:r w:rsidRPr="00591012">
        <w:rPr>
          <w:rFonts w:ascii="宋体" w:eastAsia="宋体" w:hAnsi="宋体" w:cs="Arial" w:hint="eastAsia"/>
          <w:color w:val="000000"/>
          <w:kern w:val="0"/>
          <w:szCs w:val="21"/>
        </w:rPr>
        <w:t>凭患者</w:t>
      </w:r>
      <w:proofErr w:type="gramEnd"/>
      <w:r w:rsidRPr="00591012">
        <w:rPr>
          <w:rFonts w:ascii="宋体" w:eastAsia="宋体" w:hAnsi="宋体" w:cs="Arial" w:hint="eastAsia"/>
          <w:color w:val="000000"/>
          <w:kern w:val="0"/>
          <w:szCs w:val="21"/>
        </w:rPr>
        <w:t>申请和县级以上定点医院出具的病情诊断书等材料，由市民政局审查批准后，可以根据病情一次性给予不超过500—5000元的</w:t>
      </w:r>
      <w:proofErr w:type="gramStart"/>
      <w:r w:rsidRPr="00591012">
        <w:rPr>
          <w:rFonts w:ascii="宋体" w:eastAsia="宋体" w:hAnsi="宋体" w:cs="Arial" w:hint="eastAsia"/>
          <w:color w:val="000000"/>
          <w:kern w:val="0"/>
          <w:szCs w:val="21"/>
        </w:rPr>
        <w:t>医</w:t>
      </w:r>
      <w:proofErr w:type="gramEnd"/>
      <w:r w:rsidRPr="00591012">
        <w:rPr>
          <w:rFonts w:ascii="宋体" w:eastAsia="宋体" w:hAnsi="宋体" w:cs="Arial" w:hint="eastAsia"/>
          <w:color w:val="000000"/>
          <w:kern w:val="0"/>
          <w:szCs w:val="21"/>
        </w:rPr>
        <w:t>前救助，</w:t>
      </w:r>
      <w:proofErr w:type="gramStart"/>
      <w:r w:rsidRPr="00591012">
        <w:rPr>
          <w:rFonts w:ascii="宋体" w:eastAsia="宋体" w:hAnsi="宋体" w:cs="Arial" w:hint="eastAsia"/>
          <w:color w:val="000000"/>
          <w:kern w:val="0"/>
          <w:szCs w:val="21"/>
        </w:rPr>
        <w:t>待受救助</w:t>
      </w:r>
      <w:proofErr w:type="gramEnd"/>
      <w:r w:rsidRPr="00591012">
        <w:rPr>
          <w:rFonts w:ascii="宋体" w:eastAsia="宋体" w:hAnsi="宋体" w:cs="Arial" w:hint="eastAsia"/>
          <w:color w:val="000000"/>
          <w:kern w:val="0"/>
          <w:szCs w:val="21"/>
        </w:rPr>
        <w:t>对象在医院结算后申领医疗救助金时抵扣，每个救助对象一年只能享受一次</w:t>
      </w:r>
      <w:proofErr w:type="gramStart"/>
      <w:r w:rsidRPr="00591012">
        <w:rPr>
          <w:rFonts w:ascii="宋体" w:eastAsia="宋体" w:hAnsi="宋体" w:cs="Arial" w:hint="eastAsia"/>
          <w:color w:val="000000"/>
          <w:kern w:val="0"/>
          <w:szCs w:val="21"/>
        </w:rPr>
        <w:t>医</w:t>
      </w:r>
      <w:proofErr w:type="gramEnd"/>
      <w:r w:rsidRPr="00591012">
        <w:rPr>
          <w:rFonts w:ascii="宋体" w:eastAsia="宋体" w:hAnsi="宋体" w:cs="Arial" w:hint="eastAsia"/>
          <w:color w:val="000000"/>
          <w:kern w:val="0"/>
          <w:szCs w:val="21"/>
        </w:rPr>
        <w:t>前救助。</w:t>
      </w:r>
    </w:p>
    <w:p w14:paraId="0A704E1F"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第九条  门诊救助。“四类重点救助对象”患常见病、慢性病需长期进行院外治疗或药物维持的，根据病种及当年累计治疗和</w:t>
      </w:r>
      <w:proofErr w:type="gramStart"/>
      <w:r w:rsidRPr="00591012">
        <w:rPr>
          <w:rFonts w:ascii="宋体" w:eastAsia="宋体" w:hAnsi="宋体" w:cs="Arial" w:hint="eastAsia"/>
          <w:color w:val="000000"/>
          <w:kern w:val="0"/>
          <w:szCs w:val="21"/>
        </w:rPr>
        <w:t>购药费</w:t>
      </w:r>
      <w:proofErr w:type="gramEnd"/>
      <w:r w:rsidRPr="00591012">
        <w:rPr>
          <w:rFonts w:ascii="宋体" w:eastAsia="宋体" w:hAnsi="宋体" w:cs="Arial" w:hint="eastAsia"/>
          <w:color w:val="000000"/>
          <w:kern w:val="0"/>
          <w:szCs w:val="21"/>
        </w:rPr>
        <w:t>用，采取发放“医疗救助卡(</w:t>
      </w:r>
      <w:proofErr w:type="gramStart"/>
      <w:r w:rsidRPr="00591012">
        <w:rPr>
          <w:rFonts w:ascii="宋体" w:eastAsia="宋体" w:hAnsi="宋体" w:cs="Arial" w:hint="eastAsia"/>
          <w:color w:val="000000"/>
          <w:kern w:val="0"/>
          <w:szCs w:val="21"/>
        </w:rPr>
        <w:t>券</w:t>
      </w:r>
      <w:proofErr w:type="gramEnd"/>
      <w:r w:rsidRPr="00591012">
        <w:rPr>
          <w:rFonts w:ascii="宋体" w:eastAsia="宋体" w:hAnsi="宋体" w:cs="Arial" w:hint="eastAsia"/>
          <w:color w:val="000000"/>
          <w:kern w:val="0"/>
          <w:szCs w:val="21"/>
        </w:rPr>
        <w:t>) ” 、确</w:t>
      </w:r>
      <w:r w:rsidRPr="00591012">
        <w:rPr>
          <w:rFonts w:ascii="宋体" w:eastAsia="宋体" w:hAnsi="宋体" w:cs="Arial" w:hint="eastAsia"/>
          <w:color w:val="000000"/>
          <w:kern w:val="0"/>
          <w:szCs w:val="21"/>
        </w:rPr>
        <w:lastRenderedPageBreak/>
        <w:t>定定点医疗机构就医以及定点药店购药等形式给予定期定额救助， 每个救助对象一年门诊救助的最高限额为3000元。</w:t>
      </w:r>
    </w:p>
    <w:p w14:paraId="1171A7C6"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第十条  资助“参合”、“参保”救助。对农村低保、农村五保、孤儿对象，全部资助参加新型农村合作医疗;对城市</w:t>
      </w:r>
      <w:proofErr w:type="gramStart"/>
      <w:r w:rsidRPr="00591012">
        <w:rPr>
          <w:rFonts w:ascii="宋体" w:eastAsia="宋体" w:hAnsi="宋体" w:cs="Arial" w:hint="eastAsia"/>
          <w:color w:val="000000"/>
          <w:kern w:val="0"/>
          <w:szCs w:val="21"/>
        </w:rPr>
        <w:t>低保对象</w:t>
      </w:r>
      <w:proofErr w:type="gramEnd"/>
      <w:r w:rsidRPr="00591012">
        <w:rPr>
          <w:rFonts w:ascii="宋体" w:eastAsia="宋体" w:hAnsi="宋体" w:cs="Arial" w:hint="eastAsia"/>
          <w:color w:val="000000"/>
          <w:kern w:val="0"/>
          <w:szCs w:val="21"/>
        </w:rPr>
        <w:t>家庭资助参加城镇居民基本医疗保险。</w:t>
      </w:r>
    </w:p>
    <w:p w14:paraId="503E065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第十一条  临时医疗救助。经住院救助和门诊救助后，个人医疗费用负担较大的“四类重点医疗救助对象”和因医疗费用支出较大、严重影响家庭基本生活的特殊困难家庭人员，可申请一次性临时医疗救助。救助标准不得超过5000元。</w:t>
      </w:r>
    </w:p>
    <w:p w14:paraId="7686D06F"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第十二条  大病关怀救助。城乡低保、农村五保对象患恶性肿瘤、尿毒症、白血病、重症肝炎等重大疾病，病情处于晚期，继续治疗难以收到明显效果，可给予一次性大病关怀救助，救助标准不得超过5000元。</w:t>
      </w:r>
    </w:p>
    <w:p w14:paraId="2CF72A70"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第十三条  建立“四类重点医疗救助对象”健康档案，为了最大限度发挥救助资金的效率，提高救助准确性，提升救助水平。根据资金及病种、分批分病种，对“四类重点救助对象”进行体检，建立重点救助对象健康档案。</w:t>
      </w:r>
    </w:p>
    <w:p w14:paraId="2123C4C2"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第十四条  定点医疗机构和定点药店优惠减免。定点医疗机构按照城镇居民基本医疗保险或新型农村合作医疗主管部门确定的县级以上定点医疗服务机构确定。市民政局要会同市卫生局制定完善重点医疗机构、定点药店的医疗救助优惠减免政策，并向社会公布监督执行。 </w:t>
      </w:r>
    </w:p>
    <w:p w14:paraId="7440178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第十五条  医疗救助对象每人每年(指在一个自然年度， 即当年的l月1日—12月31日)享受的救助资金，城市“三无”、农村五保对象、孤儿、城市</w:t>
      </w:r>
      <w:proofErr w:type="gramStart"/>
      <w:r w:rsidRPr="00591012">
        <w:rPr>
          <w:rFonts w:ascii="宋体" w:eastAsia="宋体" w:hAnsi="宋体" w:cs="Arial" w:hint="eastAsia"/>
          <w:color w:val="000000"/>
          <w:kern w:val="0"/>
          <w:szCs w:val="21"/>
        </w:rPr>
        <w:t>低保对象</w:t>
      </w:r>
      <w:proofErr w:type="gramEnd"/>
      <w:r w:rsidRPr="00591012">
        <w:rPr>
          <w:rFonts w:ascii="宋体" w:eastAsia="宋体" w:hAnsi="宋体" w:cs="Arial" w:hint="eastAsia"/>
          <w:color w:val="000000"/>
          <w:kern w:val="0"/>
          <w:szCs w:val="21"/>
        </w:rPr>
        <w:t>和在乡不享受公费医疗待遇的重点优抚对象，累计不得超过2.5万元;农村</w:t>
      </w:r>
      <w:proofErr w:type="gramStart"/>
      <w:r w:rsidRPr="00591012">
        <w:rPr>
          <w:rFonts w:ascii="宋体" w:eastAsia="宋体" w:hAnsi="宋体" w:cs="Arial" w:hint="eastAsia"/>
          <w:color w:val="000000"/>
          <w:kern w:val="0"/>
          <w:szCs w:val="21"/>
        </w:rPr>
        <w:t>低保对象</w:t>
      </w:r>
      <w:proofErr w:type="gramEnd"/>
      <w:r w:rsidRPr="00591012">
        <w:rPr>
          <w:rFonts w:ascii="宋体" w:eastAsia="宋体" w:hAnsi="宋体" w:cs="Arial" w:hint="eastAsia"/>
          <w:color w:val="000000"/>
          <w:kern w:val="0"/>
          <w:szCs w:val="21"/>
        </w:rPr>
        <w:t>累计不得超过1.5万元;“其他经济困难家庭成员”累计不得超过1万元。</w:t>
      </w:r>
    </w:p>
    <w:p w14:paraId="59D4443A"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第十六条  其它形式的救助。要结合我市实际，积极协调社会各方面的力量参与医疗救助工作，充分利用和整合慈善、 捐赠等方面的资源，逐步建立并完善慈善救助、爱心捐助制度，有效帮助城乡困难群众减轻医疗费用负担。</w:t>
      </w:r>
    </w:p>
    <w:p w14:paraId="3F4A545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21925D55"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第三章  医疗救助的申请、审批和发放程序</w:t>
      </w:r>
    </w:p>
    <w:p w14:paraId="0713438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第十七条  城乡医疗救助实行个人申请，村(居)委会核实、乡(镇、街道)审核、市民政局审批的程序。</w:t>
      </w:r>
    </w:p>
    <w:p w14:paraId="09131825"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第十八条  “四类重点医疗救助对象”申请医疗救助应向民政部门写出书面申请，并提供《身份证》、《低保证》、《孤儿证》或《五保证》、《抚恤证》等证件，县级以上定点医疗机构的诊断书 (是复印件的需加盖县级以上定点医疗机构或“医保”、“新农合”经办机构公章)、医疗费用支出凭证，以及经“医保”或“新农合”报销医药费金额、比例的凭证。</w:t>
      </w:r>
    </w:p>
    <w:p w14:paraId="3C920574"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申请门诊救助的，还需提供县级以上定点医疗机构出具的常见病、慢性病医学鉴定证明，以及支付门诊医疗和</w:t>
      </w:r>
      <w:proofErr w:type="gramStart"/>
      <w:r w:rsidRPr="00591012">
        <w:rPr>
          <w:rFonts w:ascii="宋体" w:eastAsia="宋体" w:hAnsi="宋体" w:cs="Arial" w:hint="eastAsia"/>
          <w:color w:val="000000"/>
          <w:kern w:val="0"/>
          <w:szCs w:val="21"/>
        </w:rPr>
        <w:t>购药费</w:t>
      </w:r>
      <w:proofErr w:type="gramEnd"/>
      <w:r w:rsidRPr="00591012">
        <w:rPr>
          <w:rFonts w:ascii="宋体" w:eastAsia="宋体" w:hAnsi="宋体" w:cs="Arial" w:hint="eastAsia"/>
          <w:color w:val="000000"/>
          <w:kern w:val="0"/>
          <w:szCs w:val="21"/>
        </w:rPr>
        <w:t xml:space="preserve">用的有效凭证。 </w:t>
      </w:r>
    </w:p>
    <w:p w14:paraId="48E80DF4"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其他经济困难家庭成员申请医疗救助的，还需提供家庭成员收入证明。 </w:t>
      </w:r>
    </w:p>
    <w:p w14:paraId="096C292E"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第十九条  村(居)委会、乡(镇、街道)负责本辖区医疗救助对象申报材料的审查审核工作，对有疑问的可采取入户调查、邻里访问以及信</w:t>
      </w:r>
      <w:proofErr w:type="gramStart"/>
      <w:r w:rsidRPr="00591012">
        <w:rPr>
          <w:rFonts w:ascii="宋体" w:eastAsia="宋体" w:hAnsi="宋体" w:cs="Arial" w:hint="eastAsia"/>
          <w:color w:val="000000"/>
          <w:kern w:val="0"/>
          <w:szCs w:val="21"/>
        </w:rPr>
        <w:t>函索证</w:t>
      </w:r>
      <w:proofErr w:type="gramEnd"/>
      <w:r w:rsidRPr="00591012">
        <w:rPr>
          <w:rFonts w:ascii="宋体" w:eastAsia="宋体" w:hAnsi="宋体" w:cs="Arial" w:hint="eastAsia"/>
          <w:color w:val="000000"/>
          <w:kern w:val="0"/>
          <w:szCs w:val="21"/>
        </w:rPr>
        <w:t>等方式，对其医疗支出和家庭经济状况等有关材料进行调查核实，对符合条件的报市民政局审批。</w:t>
      </w:r>
    </w:p>
    <w:p w14:paraId="15746D8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第二十条  市民政局根据村(居)委会、乡(镇、街道) 核实的意见，对符合条件的医疗救助对象一般要采取一季一审 的办法进行审批，具体时间为每季第二个月的中旬。在审批过程中要注意:</w:t>
      </w:r>
    </w:p>
    <w:p w14:paraId="2E9AA724"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w:t>
      </w:r>
      <w:proofErr w:type="gramStart"/>
      <w:r w:rsidRPr="00591012">
        <w:rPr>
          <w:rFonts w:ascii="宋体" w:eastAsia="宋体" w:hAnsi="宋体" w:cs="Arial" w:hint="eastAsia"/>
          <w:color w:val="000000"/>
          <w:kern w:val="0"/>
          <w:szCs w:val="21"/>
        </w:rPr>
        <w:t>一</w:t>
      </w:r>
      <w:proofErr w:type="gramEnd"/>
      <w:r w:rsidRPr="00591012">
        <w:rPr>
          <w:rFonts w:ascii="宋体" w:eastAsia="宋体" w:hAnsi="宋体" w:cs="Arial" w:hint="eastAsia"/>
          <w:color w:val="000000"/>
          <w:kern w:val="0"/>
          <w:szCs w:val="21"/>
        </w:rPr>
        <w:t>) 对“一站式”救助以外的“四类重点医疗救助对象”的住院救助，凭《低保证》、《五保证》、《孤儿证》、《抚恤证》等有效证件及相关住院凭条，直接到市民</w:t>
      </w:r>
      <w:proofErr w:type="gramStart"/>
      <w:r w:rsidRPr="00591012">
        <w:rPr>
          <w:rFonts w:ascii="宋体" w:eastAsia="宋体" w:hAnsi="宋体" w:cs="Arial" w:hint="eastAsia"/>
          <w:color w:val="000000"/>
          <w:kern w:val="0"/>
          <w:szCs w:val="21"/>
        </w:rPr>
        <w:t>政局低保中心</w:t>
      </w:r>
      <w:proofErr w:type="gramEnd"/>
      <w:r w:rsidRPr="00591012">
        <w:rPr>
          <w:rFonts w:ascii="宋体" w:eastAsia="宋体" w:hAnsi="宋体" w:cs="Arial" w:hint="eastAsia"/>
          <w:color w:val="000000"/>
          <w:kern w:val="0"/>
          <w:szCs w:val="21"/>
        </w:rPr>
        <w:t>申请救助。</w:t>
      </w:r>
    </w:p>
    <w:p w14:paraId="7E0AD46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(二)临时医疗救助和大病关怀救助，按照个人申请、村 (居)委会核实、乡(镇、街道)审核、市民政局审批的程序实施。</w:t>
      </w:r>
    </w:p>
    <w:p w14:paraId="0083B32A"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(三)对“其他经济困难家庭成员”收入情况的调查核实，要在严格细致的前提下确保从简快速。</w:t>
      </w:r>
    </w:p>
    <w:p w14:paraId="577CFED7"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(四)对不符合政策规定，超出救助范围或不能给予救助的，要耐心诚恳地向申请人说明情况。</w:t>
      </w:r>
    </w:p>
    <w:p w14:paraId="71495AD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(五)经过审批后，受救助对象情况、救助标准、救助金额等应以乡(镇、街道)为单位进行为期七天的公示，按受社会监督，确保救助工作的公正、公开、透明。</w:t>
      </w:r>
    </w:p>
    <w:p w14:paraId="262FD702"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第二十一条  医疗救助在经核实、审批和公示无异议后，要及时办理救助金拨付、发放手续。 </w:t>
      </w:r>
    </w:p>
    <w:p w14:paraId="145831F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第二十二条  城乡医疗救助“一站式”结算。符合大病救助条件的患者，在河津市民政部门确定的医院住院医治后，凭民政部门出具的城乡医疗救助“一站式”结算的介绍信、及相关资料直接在所住医院进行救助。医疗救助金由定点医疗机构先行垫付，民政部门定期审核结算。</w:t>
      </w:r>
    </w:p>
    <w:p w14:paraId="16824440"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1E810B77"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第四章  资金的筹集、管理和使用</w:t>
      </w:r>
    </w:p>
    <w:p w14:paraId="57A1A141"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第二十三条  结合我市的实际，要进一步加大财政投入力度，扩大医疗救助基金规模。除中央、省、市补助的城乡医疗救助资金外，市财政要根据（晋民字[2005] 60号）和（晋民字 [2005]155）号文件规定，认真落实城乡医疗救助配套资金，并列入当年财政预算。</w:t>
      </w:r>
    </w:p>
    <w:p w14:paraId="6EB43053"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第二十四条  市财政局要严格按照《全省城乡社会救助资金管理意见》（试行）的通知（晋财社[2011]161号）有关要求，强化对城乡医疗救助资金的管理。财政局在社会保障基金财政专户中设立城市和农村医疗救助基金专账，办理资金的汇集、拨付等业务。市民政局要分别设立城市、农村医疗救助基金</w:t>
      </w:r>
      <w:proofErr w:type="gramStart"/>
      <w:r w:rsidRPr="00591012">
        <w:rPr>
          <w:rFonts w:ascii="宋体" w:eastAsia="宋体" w:hAnsi="宋体" w:cs="Arial" w:hint="eastAsia"/>
          <w:color w:val="000000"/>
          <w:kern w:val="0"/>
          <w:szCs w:val="21"/>
        </w:rPr>
        <w:t>专帐</w:t>
      </w:r>
      <w:proofErr w:type="gramEnd"/>
      <w:r w:rsidRPr="00591012">
        <w:rPr>
          <w:rFonts w:ascii="宋体" w:eastAsia="宋体" w:hAnsi="宋体" w:cs="Arial" w:hint="eastAsia"/>
          <w:color w:val="000000"/>
          <w:kern w:val="0"/>
          <w:szCs w:val="21"/>
        </w:rPr>
        <w:t>，用于办理资金的核拨、支付业务。要逐步建立完善“民政管事、财政管钱”的相互制约，相互监督机制，减少救助资金的发放环节，提高效益，确保救助资金及时足额发放到救助对象手中。</w:t>
      </w:r>
    </w:p>
    <w:p w14:paraId="11AEC7B5"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第二十五条  市民政局要科学合理的安排医疗救助基金的使用。用于住院救助的资金不得低于当年医疗救助资金支出总额的60%，用于门诊救助的资金总额不得超过当年基金总收入的15%;用于临时救助的资金总额应控制在当年基金总收入的 10%以内。年度医疗救助资金支出总额必须达到当年医疗救助基金总收入的85%以上。</w:t>
      </w:r>
    </w:p>
    <w:p w14:paraId="79301F6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46328D09"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第五章  组织领导、部门职责和工作要求</w:t>
      </w:r>
    </w:p>
    <w:p w14:paraId="1C59769A"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第二十六条  城乡医疗救助工作直接关系困难群众的切身利益，是一项重大的民心工程。各乡(镇、街道)、各有关部门一定要高度重视，切实加强领导。特别是部门一把手要站在事关民生、事关公平、事关稳定的高度来看待这项工作，注重调查、体察民情、鼎力支持，推动城乡医疗救助工作稳步向前发展。</w:t>
      </w:r>
    </w:p>
    <w:p w14:paraId="2F27ADB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 xml:space="preserve">第二十七条  民政、财政、卫生、人力资源和社会保障、审计、监察等有关部门以及各定点医疗卫生服务机构要各负其责，密切配合，共同抓好落实城乡医疗救助工作。 </w:t>
      </w:r>
    </w:p>
    <w:p w14:paraId="2041038E"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w:t>
      </w:r>
      <w:proofErr w:type="gramStart"/>
      <w:r w:rsidRPr="00591012">
        <w:rPr>
          <w:rFonts w:ascii="宋体" w:eastAsia="宋体" w:hAnsi="宋体" w:cs="Arial" w:hint="eastAsia"/>
          <w:color w:val="000000"/>
          <w:kern w:val="0"/>
          <w:szCs w:val="21"/>
        </w:rPr>
        <w:t>一</w:t>
      </w:r>
      <w:proofErr w:type="gramEnd"/>
      <w:r w:rsidRPr="00591012">
        <w:rPr>
          <w:rFonts w:ascii="宋体" w:eastAsia="宋体" w:hAnsi="宋体" w:cs="Arial" w:hint="eastAsia"/>
          <w:color w:val="000000"/>
          <w:kern w:val="0"/>
          <w:szCs w:val="21"/>
        </w:rPr>
        <w:t>)市民政局是城乡医疗救助工作的主管部门，负责全市医疗救助政策的制定、综合协调、组织实施工作，抓好各项救助政策的落实。</w:t>
      </w:r>
    </w:p>
    <w:p w14:paraId="7932148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(二)市财政局负责医疗救助资金的筹集和管理，根据民政部门提出的支付计划，及时复核、下拨救助资金，建立与救助对象和业务量挂钩的工作经费保障机制，安排一定的工作经费，纳入市财政年度预算。</w:t>
      </w:r>
    </w:p>
    <w:p w14:paraId="114A9D3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三)市卫生局要加强对定点医疗机构和定点药店的监管，规范医疗服务和药品的经营行为。杜绝服务不规范和过度医疗等现象的发生，监督定点医疗机构和定点药店按规定落实优惠减免政策，配合民政部门做好医疗救助与新型农村合作医疗制度的衔接工作。</w:t>
      </w:r>
    </w:p>
    <w:p w14:paraId="767E31E6"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(四)市人力资源和社会保障局要协同民政部门做好医疗救助与城镇居民基本医疗保险的衔接工作。充分利用就业扶持政策，帮助解决医疗救助基层机构人员不足的问题。</w:t>
      </w:r>
    </w:p>
    <w:p w14:paraId="624D4C7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(五)审计、监察部门负责对城乡医疗救助资金实施专项监督，确保城乡医疗救助资金按时拨付和合理使用，查处挤占、挪用等违法、违规行为。</w:t>
      </w:r>
    </w:p>
    <w:p w14:paraId="4A7BAAFA"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(六)定点医疗机构要严格执行城乡医疗救助及本行业的有关政策规定，遵守</w:t>
      </w:r>
      <w:proofErr w:type="gramStart"/>
      <w:r w:rsidRPr="00591012">
        <w:rPr>
          <w:rFonts w:ascii="宋体" w:eastAsia="宋体" w:hAnsi="宋体" w:cs="Arial" w:hint="eastAsia"/>
          <w:color w:val="000000"/>
          <w:kern w:val="0"/>
          <w:szCs w:val="21"/>
        </w:rPr>
        <w:t>医规</w:t>
      </w:r>
      <w:proofErr w:type="gramEnd"/>
      <w:r w:rsidRPr="00591012">
        <w:rPr>
          <w:rFonts w:ascii="宋体" w:eastAsia="宋体" w:hAnsi="宋体" w:cs="Arial" w:hint="eastAsia"/>
          <w:color w:val="000000"/>
          <w:kern w:val="0"/>
          <w:szCs w:val="21"/>
        </w:rPr>
        <w:t>医德，规范服务行为，不得在诊断、 治疗、处方等医疗环节上弄虚作假、营私舞弊。</w:t>
      </w:r>
    </w:p>
    <w:p w14:paraId="055B1DAD"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第二十八条  各乡(镇、街道)要结合政策调整、评议、公示等时机，通过广播、电视、报纸、网络等媒体广泛宣传城乡医疗救助制度，提高群众的知晓率和舆论监督的力度。</w:t>
      </w:r>
    </w:p>
    <w:p w14:paraId="138E3C0F"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52A2C67E"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第六章  责任追究</w:t>
      </w:r>
    </w:p>
    <w:p w14:paraId="49A5AEB5"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第二十九条  各乡(镇、街道)、民政部门、各业务协作单位、医疗服务机构和人员以及医疗救助对象，有下列行为之一的，要追究责任，包括依法追回资金、给予行政处分，构成犯罪的追究刑事责任。</w:t>
      </w:r>
    </w:p>
    <w:p w14:paraId="742C34E9"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w:t>
      </w:r>
      <w:proofErr w:type="gramStart"/>
      <w:r w:rsidRPr="00591012">
        <w:rPr>
          <w:rFonts w:ascii="宋体" w:eastAsia="宋体" w:hAnsi="宋体" w:cs="Arial" w:hint="eastAsia"/>
          <w:color w:val="000000"/>
          <w:kern w:val="0"/>
          <w:szCs w:val="21"/>
        </w:rPr>
        <w:t>一</w:t>
      </w:r>
      <w:proofErr w:type="gramEnd"/>
      <w:r w:rsidRPr="00591012">
        <w:rPr>
          <w:rFonts w:ascii="宋体" w:eastAsia="宋体" w:hAnsi="宋体" w:cs="Arial" w:hint="eastAsia"/>
          <w:color w:val="000000"/>
          <w:kern w:val="0"/>
          <w:szCs w:val="21"/>
        </w:rPr>
        <w:t>)城乡医疗救助资金严重使用不当，贪污、挪用救助资金的;</w:t>
      </w:r>
    </w:p>
    <w:p w14:paraId="5EF6C2B5"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(二)在核实、审核、审批过程中，不按规定操作，优亲厚友、吃、拿、卡、要等造成严重后果的;</w:t>
      </w:r>
    </w:p>
    <w:p w14:paraId="3B988188"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(三)在对患者诊断、治疗、处方等医疗环节上弄虚作假、营私舞弊的;</w:t>
      </w:r>
    </w:p>
    <w:p w14:paraId="64AE07D6"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(四)伪造证件，提供虚假材料，骗取城乡医疗救助资金的。</w:t>
      </w:r>
    </w:p>
    <w:p w14:paraId="036F76E3"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Arial" w:eastAsia="宋体" w:hAnsi="Arial" w:cs="Arial"/>
          <w:color w:val="000000"/>
          <w:kern w:val="0"/>
          <w:sz w:val="18"/>
          <w:szCs w:val="18"/>
        </w:rPr>
        <w:t> </w:t>
      </w:r>
    </w:p>
    <w:p w14:paraId="66308348" w14:textId="77777777" w:rsidR="00591012" w:rsidRPr="00591012" w:rsidRDefault="00591012" w:rsidP="00591012">
      <w:pPr>
        <w:widowControl/>
        <w:shd w:val="clear" w:color="auto" w:fill="FFFFFF"/>
        <w:spacing w:before="100" w:beforeAutospacing="1" w:after="100" w:afterAutospacing="1" w:line="576" w:lineRule="auto"/>
        <w:ind w:firstLine="420"/>
        <w:jc w:val="center"/>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第七章  附 则</w:t>
      </w:r>
    </w:p>
    <w:p w14:paraId="6E29506C"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lastRenderedPageBreak/>
        <w:t xml:space="preserve">第三十条  随着经济社会发展和城乡居民人均可支配收入的提高，市民政局可根据实际情况，会同有关部门对医疗救助的形式和标准进行适时调整。 </w:t>
      </w:r>
    </w:p>
    <w:p w14:paraId="41FF3552"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 xml:space="preserve">第三十一条  疫情、灾情等突发性事件，造成人民群众生命危急，所产生的医疗费用救助，按国家和省、市有关规定执行。 </w:t>
      </w:r>
    </w:p>
    <w:p w14:paraId="76AD6ED1" w14:textId="77777777" w:rsidR="00591012" w:rsidRPr="00591012" w:rsidRDefault="00591012" w:rsidP="00591012">
      <w:pPr>
        <w:widowControl/>
        <w:shd w:val="clear" w:color="auto" w:fill="FFFFFF"/>
        <w:spacing w:before="100" w:beforeAutospacing="1" w:after="100" w:afterAutospacing="1" w:line="576" w:lineRule="auto"/>
        <w:ind w:firstLine="420"/>
        <w:jc w:val="left"/>
        <w:textAlignment w:val="bottom"/>
        <w:rPr>
          <w:rFonts w:ascii="Arial" w:eastAsia="宋体" w:hAnsi="Arial" w:cs="Arial"/>
          <w:color w:val="000000"/>
          <w:kern w:val="0"/>
          <w:sz w:val="18"/>
          <w:szCs w:val="18"/>
        </w:rPr>
      </w:pPr>
      <w:r w:rsidRPr="00591012">
        <w:rPr>
          <w:rFonts w:ascii="宋体" w:eastAsia="宋体" w:hAnsi="宋体" w:cs="Arial" w:hint="eastAsia"/>
          <w:color w:val="000000"/>
          <w:kern w:val="0"/>
          <w:szCs w:val="21"/>
        </w:rPr>
        <w:t>第三十二条  本办法自发布之日起施行。此前与本办法不一致的相关规定，以本办法为准。</w:t>
      </w:r>
    </w:p>
    <w:p w14:paraId="0F2AD1F7" w14:textId="77777777" w:rsidR="005F14DB" w:rsidRPr="00591012" w:rsidRDefault="005F14DB">
      <w:pPr>
        <w:rPr>
          <w:rFonts w:hint="eastAsia"/>
        </w:rPr>
      </w:pPr>
    </w:p>
    <w:sectPr w:rsidR="005F14DB" w:rsidRPr="0059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40345"/>
    <w:multiLevelType w:val="multilevel"/>
    <w:tmpl w:val="233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63"/>
    <w:rsid w:val="00591012"/>
    <w:rsid w:val="005F14DB"/>
    <w:rsid w:val="00702602"/>
    <w:rsid w:val="00C4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BFEB"/>
  <w15:chartTrackingRefBased/>
  <w15:docId w15:val="{A28D2656-82D4-4664-AD5B-DB5EC05B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0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125027">
      <w:bodyDiv w:val="1"/>
      <w:marLeft w:val="0"/>
      <w:marRight w:val="0"/>
      <w:marTop w:val="0"/>
      <w:marBottom w:val="0"/>
      <w:divBdr>
        <w:top w:val="none" w:sz="0" w:space="0" w:color="auto"/>
        <w:left w:val="none" w:sz="0" w:space="0" w:color="auto"/>
        <w:bottom w:val="none" w:sz="0" w:space="0" w:color="auto"/>
        <w:right w:val="none" w:sz="0" w:space="0" w:color="auto"/>
      </w:divBdr>
      <w:divsChild>
        <w:div w:id="449321344">
          <w:marLeft w:val="0"/>
          <w:marRight w:val="0"/>
          <w:marTop w:val="0"/>
          <w:marBottom w:val="0"/>
          <w:divBdr>
            <w:top w:val="none" w:sz="0" w:space="0" w:color="auto"/>
            <w:left w:val="none" w:sz="0" w:space="0" w:color="auto"/>
            <w:bottom w:val="none" w:sz="0" w:space="0" w:color="auto"/>
            <w:right w:val="none" w:sz="0" w:space="0" w:color="auto"/>
          </w:divBdr>
          <w:divsChild>
            <w:div w:id="314726513">
              <w:marLeft w:val="0"/>
              <w:marRight w:val="0"/>
              <w:marTop w:val="0"/>
              <w:marBottom w:val="0"/>
              <w:divBdr>
                <w:top w:val="none" w:sz="0" w:space="0" w:color="auto"/>
                <w:left w:val="none" w:sz="0" w:space="0" w:color="auto"/>
                <w:bottom w:val="none" w:sz="0" w:space="0" w:color="auto"/>
                <w:right w:val="none" w:sz="0" w:space="0" w:color="auto"/>
              </w:divBdr>
              <w:divsChild>
                <w:div w:id="383334334">
                  <w:marLeft w:val="0"/>
                  <w:marRight w:val="0"/>
                  <w:marTop w:val="0"/>
                  <w:marBottom w:val="0"/>
                  <w:divBdr>
                    <w:top w:val="none" w:sz="0" w:space="0" w:color="auto"/>
                    <w:left w:val="none" w:sz="0" w:space="0" w:color="auto"/>
                    <w:bottom w:val="none" w:sz="0" w:space="0" w:color="auto"/>
                    <w:right w:val="none" w:sz="0" w:space="0" w:color="auto"/>
                  </w:divBdr>
                  <w:divsChild>
                    <w:div w:id="964656077">
                      <w:marLeft w:val="0"/>
                      <w:marRight w:val="0"/>
                      <w:marTop w:val="0"/>
                      <w:marBottom w:val="0"/>
                      <w:divBdr>
                        <w:top w:val="none" w:sz="0" w:space="0" w:color="auto"/>
                        <w:left w:val="none" w:sz="0" w:space="0" w:color="auto"/>
                        <w:bottom w:val="none" w:sz="0" w:space="0" w:color="auto"/>
                        <w:right w:val="none" w:sz="0" w:space="0" w:color="auto"/>
                      </w:divBdr>
                      <w:divsChild>
                        <w:div w:id="1588610790">
                          <w:marLeft w:val="0"/>
                          <w:marRight w:val="0"/>
                          <w:marTop w:val="0"/>
                          <w:marBottom w:val="0"/>
                          <w:divBdr>
                            <w:top w:val="none" w:sz="0" w:space="0" w:color="auto"/>
                            <w:left w:val="none" w:sz="0" w:space="0" w:color="auto"/>
                            <w:bottom w:val="none" w:sz="0" w:space="0" w:color="auto"/>
                            <w:right w:val="none" w:sz="0" w:space="0" w:color="auto"/>
                          </w:divBdr>
                        </w:div>
                        <w:div w:id="2034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cp:revision>
  <dcterms:created xsi:type="dcterms:W3CDTF">2018-09-21T09:43:00Z</dcterms:created>
  <dcterms:modified xsi:type="dcterms:W3CDTF">2018-09-21T09:48:00Z</dcterms:modified>
</cp:coreProperties>
</file>