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85C" w:rsidRPr="00CC085C" w:rsidRDefault="00CC085C" w:rsidP="00CC085C">
      <w:pPr>
        <w:widowControl/>
        <w:spacing w:line="465" w:lineRule="atLeast"/>
        <w:jc w:val="center"/>
        <w:outlineLvl w:val="0"/>
        <w:rPr>
          <w:rFonts w:ascii="华文细黑" w:eastAsia="华文细黑" w:hAnsi="华文细黑" w:cs="宋体"/>
          <w:b/>
          <w:bCs/>
          <w:color w:val="2B2B2B"/>
          <w:spacing w:val="-15"/>
          <w:kern w:val="36"/>
          <w:sz w:val="39"/>
          <w:szCs w:val="39"/>
        </w:rPr>
      </w:pPr>
      <w:bookmarkStart w:id="0" w:name="_GoBack"/>
      <w:r w:rsidRPr="00CC085C">
        <w:rPr>
          <w:rFonts w:ascii="华文细黑" w:eastAsia="华文细黑" w:hAnsi="华文细黑" w:cs="宋体" w:hint="eastAsia"/>
          <w:b/>
          <w:bCs/>
          <w:color w:val="2B2B2B"/>
          <w:spacing w:val="-15"/>
          <w:kern w:val="36"/>
          <w:sz w:val="39"/>
          <w:szCs w:val="39"/>
        </w:rPr>
        <w:t>富宁县招商引资优惠政策(试行）</w:t>
      </w:r>
    </w:p>
    <w:bookmarkEnd w:id="0"/>
    <w:p w:rsidR="00CC085C" w:rsidRPr="00CC085C" w:rsidRDefault="00CC085C" w:rsidP="00CC085C">
      <w:pPr>
        <w:widowControl/>
        <w:wordWrap w:val="0"/>
        <w:spacing w:after="225" w:line="360" w:lineRule="atLeast"/>
        <w:ind w:firstLine="480"/>
        <w:rPr>
          <w:rFonts w:ascii="华文细黑" w:eastAsia="华文细黑" w:hAnsi="华文细黑" w:cs="宋体"/>
          <w:color w:val="2B2B2B"/>
          <w:kern w:val="0"/>
          <w:sz w:val="18"/>
          <w:szCs w:val="18"/>
        </w:rPr>
      </w:pPr>
    </w:p>
    <w:p w:rsidR="00CC085C" w:rsidRPr="00CC085C" w:rsidRDefault="00CC085C" w:rsidP="00CC085C">
      <w:pPr>
        <w:widowControl/>
        <w:wordWrap w:val="0"/>
        <w:spacing w:after="225" w:line="360" w:lineRule="atLeast"/>
        <w:ind w:firstLine="480"/>
        <w:rPr>
          <w:rFonts w:ascii="华文细黑" w:eastAsia="华文细黑" w:hAnsi="华文细黑" w:cs="宋体" w:hint="eastAsia"/>
          <w:color w:val="2B2B2B"/>
          <w:kern w:val="0"/>
          <w:sz w:val="24"/>
          <w:szCs w:val="24"/>
        </w:rPr>
      </w:pPr>
      <w:r w:rsidRPr="00CC085C">
        <w:rPr>
          <w:rFonts w:ascii="华文细黑" w:eastAsia="华文细黑" w:hAnsi="华文细黑" w:cs="宋体" w:hint="eastAsia"/>
          <w:color w:val="2B2B2B"/>
          <w:kern w:val="0"/>
          <w:sz w:val="24"/>
          <w:szCs w:val="24"/>
        </w:rPr>
        <w:t>为不断加强招商引资工作，进一步扩大对外开放，营造良好的投资环境，根据省、州招商引资相关政策文件，结合富宁实际，特制定本优惠政策。</w:t>
      </w:r>
    </w:p>
    <w:p w:rsidR="00CC085C" w:rsidRPr="00CC085C" w:rsidRDefault="00CC085C" w:rsidP="00CC085C">
      <w:pPr>
        <w:widowControl/>
        <w:wordWrap w:val="0"/>
        <w:spacing w:after="225" w:line="360" w:lineRule="atLeast"/>
        <w:ind w:firstLine="480"/>
        <w:rPr>
          <w:rFonts w:ascii="华文细黑" w:eastAsia="华文细黑" w:hAnsi="华文细黑" w:cs="宋体" w:hint="eastAsia"/>
          <w:color w:val="2B2B2B"/>
          <w:kern w:val="0"/>
          <w:sz w:val="24"/>
          <w:szCs w:val="24"/>
        </w:rPr>
      </w:pPr>
      <w:r w:rsidRPr="00CC085C">
        <w:rPr>
          <w:rFonts w:ascii="华文细黑" w:eastAsia="华文细黑" w:hAnsi="华文细黑" w:cs="宋体" w:hint="eastAsia"/>
          <w:color w:val="2B2B2B"/>
          <w:kern w:val="0"/>
          <w:sz w:val="24"/>
          <w:szCs w:val="24"/>
        </w:rPr>
        <w:t>第一条严格落实招商引资扶持奖励政策，全力打造“亲商、利商、护商、活商”的良好投资环境，及时解决企业发展中的困难和问题，努力为企业提供高效、便捷的优质服务。通过采取政策扶持、财税奖励、投资环境打造等措施，力争使外来投资企业在非因受市场和自身经营管理等因素影响的情况下，能获得20%以上的利润率，确保企业进得来、能发展、有较好的投资回报。</w:t>
      </w:r>
    </w:p>
    <w:p w:rsidR="00CC085C" w:rsidRPr="00CC085C" w:rsidRDefault="00CC085C" w:rsidP="00CC085C">
      <w:pPr>
        <w:widowControl/>
        <w:wordWrap w:val="0"/>
        <w:spacing w:after="225" w:line="360" w:lineRule="atLeast"/>
        <w:ind w:firstLine="480"/>
        <w:rPr>
          <w:rFonts w:ascii="华文细黑" w:eastAsia="华文细黑" w:hAnsi="华文细黑" w:cs="宋体" w:hint="eastAsia"/>
          <w:color w:val="2B2B2B"/>
          <w:kern w:val="0"/>
          <w:sz w:val="24"/>
          <w:szCs w:val="24"/>
        </w:rPr>
      </w:pPr>
      <w:r w:rsidRPr="00CC085C">
        <w:rPr>
          <w:rFonts w:ascii="华文细黑" w:eastAsia="华文细黑" w:hAnsi="华文细黑" w:cs="宋体" w:hint="eastAsia"/>
          <w:color w:val="2B2B2B"/>
          <w:kern w:val="0"/>
          <w:sz w:val="24"/>
          <w:szCs w:val="24"/>
        </w:rPr>
        <w:t>第二条全县新增用地指标优先保障外来投资重大项目，外来投资项目用地通</w:t>
      </w:r>
      <w:proofErr w:type="gramStart"/>
      <w:r w:rsidRPr="00CC085C">
        <w:rPr>
          <w:rFonts w:ascii="华文细黑" w:eastAsia="华文细黑" w:hAnsi="华文细黑" w:cs="宋体" w:hint="eastAsia"/>
          <w:color w:val="2B2B2B"/>
          <w:kern w:val="0"/>
          <w:sz w:val="24"/>
          <w:szCs w:val="24"/>
        </w:rPr>
        <w:t>过招拍挂方式</w:t>
      </w:r>
      <w:proofErr w:type="gramEnd"/>
      <w:r w:rsidRPr="00CC085C">
        <w:rPr>
          <w:rFonts w:ascii="华文细黑" w:eastAsia="华文细黑" w:hAnsi="华文细黑" w:cs="宋体" w:hint="eastAsia"/>
          <w:color w:val="2B2B2B"/>
          <w:kern w:val="0"/>
          <w:sz w:val="24"/>
          <w:szCs w:val="24"/>
        </w:rPr>
        <w:t>按成本价供地;进入工业园区和符合工业上山试点的项目，享受省、州工业上山试点相关优惠政策。</w:t>
      </w:r>
    </w:p>
    <w:p w:rsidR="00CC085C" w:rsidRPr="00CC085C" w:rsidRDefault="00CC085C" w:rsidP="00CC085C">
      <w:pPr>
        <w:widowControl/>
        <w:wordWrap w:val="0"/>
        <w:spacing w:after="225" w:line="360" w:lineRule="atLeast"/>
        <w:ind w:firstLine="480"/>
        <w:rPr>
          <w:rFonts w:ascii="华文细黑" w:eastAsia="华文细黑" w:hAnsi="华文细黑" w:cs="宋体" w:hint="eastAsia"/>
          <w:color w:val="2B2B2B"/>
          <w:kern w:val="0"/>
          <w:sz w:val="24"/>
          <w:szCs w:val="24"/>
        </w:rPr>
      </w:pPr>
      <w:r w:rsidRPr="00CC085C">
        <w:rPr>
          <w:rFonts w:ascii="华文细黑" w:eastAsia="华文细黑" w:hAnsi="华文细黑" w:cs="宋体" w:hint="eastAsia"/>
          <w:color w:val="2B2B2B"/>
          <w:kern w:val="0"/>
          <w:sz w:val="24"/>
          <w:szCs w:val="24"/>
        </w:rPr>
        <w:t>第三条 鼓励类投资项目，享受国家西部大开发税收优惠政策;企业投产后前五年享受我县税收奖励政策，企业上缴的增值税、所得税县级收益部分，凭入库单前二年按50%、后三年按30%奖励给企业，建筑安装营业税县级收益部分按30%奖励给企业;其它符合国家法律规定的收费项目，一律按最低标准收取，省、</w:t>
      </w:r>
      <w:proofErr w:type="gramStart"/>
      <w:r w:rsidRPr="00CC085C">
        <w:rPr>
          <w:rFonts w:ascii="华文细黑" w:eastAsia="华文细黑" w:hAnsi="华文细黑" w:cs="宋体" w:hint="eastAsia"/>
          <w:color w:val="2B2B2B"/>
          <w:kern w:val="0"/>
          <w:sz w:val="24"/>
          <w:szCs w:val="24"/>
        </w:rPr>
        <w:t>州政策</w:t>
      </w:r>
      <w:proofErr w:type="gramEnd"/>
      <w:r w:rsidRPr="00CC085C">
        <w:rPr>
          <w:rFonts w:ascii="华文细黑" w:eastAsia="华文细黑" w:hAnsi="华文细黑" w:cs="宋体" w:hint="eastAsia"/>
          <w:color w:val="2B2B2B"/>
          <w:kern w:val="0"/>
          <w:sz w:val="24"/>
          <w:szCs w:val="24"/>
        </w:rPr>
        <w:t>规定给予减免的</w:t>
      </w:r>
      <w:proofErr w:type="gramStart"/>
      <w:r w:rsidRPr="00CC085C">
        <w:rPr>
          <w:rFonts w:ascii="华文细黑" w:eastAsia="华文细黑" w:hAnsi="华文细黑" w:cs="宋体" w:hint="eastAsia"/>
          <w:color w:val="2B2B2B"/>
          <w:kern w:val="0"/>
          <w:sz w:val="24"/>
          <w:szCs w:val="24"/>
        </w:rPr>
        <w:t>规</w:t>
      </w:r>
      <w:proofErr w:type="gramEnd"/>
      <w:r w:rsidRPr="00CC085C">
        <w:rPr>
          <w:rFonts w:ascii="华文细黑" w:eastAsia="华文细黑" w:hAnsi="华文细黑" w:cs="宋体" w:hint="eastAsia"/>
          <w:color w:val="2B2B2B"/>
          <w:kern w:val="0"/>
          <w:sz w:val="24"/>
          <w:szCs w:val="24"/>
        </w:rPr>
        <w:t>费按政策执行。</w:t>
      </w:r>
    </w:p>
    <w:p w:rsidR="00CC085C" w:rsidRPr="00CC085C" w:rsidRDefault="00CC085C" w:rsidP="00CC085C">
      <w:pPr>
        <w:widowControl/>
        <w:wordWrap w:val="0"/>
        <w:spacing w:after="225" w:line="360" w:lineRule="atLeast"/>
        <w:ind w:firstLine="480"/>
        <w:rPr>
          <w:rFonts w:ascii="华文细黑" w:eastAsia="华文细黑" w:hAnsi="华文细黑" w:cs="宋体" w:hint="eastAsia"/>
          <w:color w:val="2B2B2B"/>
          <w:kern w:val="0"/>
          <w:sz w:val="24"/>
          <w:szCs w:val="24"/>
        </w:rPr>
      </w:pPr>
      <w:r w:rsidRPr="00CC085C">
        <w:rPr>
          <w:rFonts w:ascii="华文细黑" w:eastAsia="华文细黑" w:hAnsi="华文细黑" w:cs="宋体" w:hint="eastAsia"/>
          <w:color w:val="2B2B2B"/>
          <w:kern w:val="0"/>
          <w:sz w:val="24"/>
          <w:szCs w:val="24"/>
        </w:rPr>
        <w:t>第四条 商业银行在2012年到富宁县设立分支机构或村镇银行的，县政府分年度总共补助100万元的开办费，第一、二年各补助40万元、第三年补助20万元。对可掌控的存款资源配置(国家项目资金、财政性资金存款)，政府将新入驻银行作为业务结算的重要合作银行，逐步将可掌控的新增部分存款资源账户</w:t>
      </w:r>
      <w:r w:rsidRPr="00CC085C">
        <w:rPr>
          <w:rFonts w:ascii="华文细黑" w:eastAsia="华文细黑" w:hAnsi="华文细黑" w:cs="宋体" w:hint="eastAsia"/>
          <w:color w:val="2B2B2B"/>
          <w:kern w:val="0"/>
          <w:sz w:val="24"/>
          <w:szCs w:val="24"/>
        </w:rPr>
        <w:lastRenderedPageBreak/>
        <w:t>及业务相关账户开于入驻行，并调整不低于1亿元资金存放于入驻行。对新入驻的银行业金融机构，三年内不纳入存贷比考核范围，对可掌控的存款资源(国家项目资金、财政性资金存款)不进行调整。</w:t>
      </w:r>
    </w:p>
    <w:p w:rsidR="00CC085C" w:rsidRPr="00CC085C" w:rsidRDefault="00CC085C" w:rsidP="00CC085C">
      <w:pPr>
        <w:widowControl/>
        <w:wordWrap w:val="0"/>
        <w:spacing w:after="225" w:line="360" w:lineRule="atLeast"/>
        <w:ind w:firstLine="480"/>
        <w:rPr>
          <w:rFonts w:ascii="华文细黑" w:eastAsia="华文细黑" w:hAnsi="华文细黑" w:cs="宋体" w:hint="eastAsia"/>
          <w:color w:val="2B2B2B"/>
          <w:kern w:val="0"/>
          <w:sz w:val="24"/>
          <w:szCs w:val="24"/>
        </w:rPr>
      </w:pPr>
      <w:r w:rsidRPr="00CC085C">
        <w:rPr>
          <w:rFonts w:ascii="华文细黑" w:eastAsia="华文细黑" w:hAnsi="华文细黑" w:cs="宋体" w:hint="eastAsia"/>
          <w:color w:val="2B2B2B"/>
          <w:kern w:val="0"/>
          <w:sz w:val="24"/>
          <w:szCs w:val="24"/>
        </w:rPr>
        <w:t>第五条 企业自主研发的产品、技术获得国家专利，并用于生产获得经济效益的，一次性给予企业10万元的奖励;企业自主研发的产品、技术获得省级以上科技成果奖的，一次性给予企业5万元的奖励。</w:t>
      </w:r>
    </w:p>
    <w:p w:rsidR="00CC085C" w:rsidRPr="00CC085C" w:rsidRDefault="00CC085C" w:rsidP="00CC085C">
      <w:pPr>
        <w:widowControl/>
        <w:wordWrap w:val="0"/>
        <w:spacing w:after="225" w:line="360" w:lineRule="atLeast"/>
        <w:ind w:firstLine="480"/>
        <w:rPr>
          <w:rFonts w:ascii="华文细黑" w:eastAsia="华文细黑" w:hAnsi="华文细黑" w:cs="宋体" w:hint="eastAsia"/>
          <w:color w:val="2B2B2B"/>
          <w:kern w:val="0"/>
          <w:sz w:val="24"/>
          <w:szCs w:val="24"/>
        </w:rPr>
      </w:pPr>
      <w:r w:rsidRPr="00CC085C">
        <w:rPr>
          <w:rFonts w:ascii="华文细黑" w:eastAsia="华文细黑" w:hAnsi="华文细黑" w:cs="宋体" w:hint="eastAsia"/>
          <w:color w:val="2B2B2B"/>
          <w:kern w:val="0"/>
          <w:sz w:val="24"/>
          <w:szCs w:val="24"/>
        </w:rPr>
        <w:t>第六条 对年产值或销售收入达3000万元人民币以上，或年利税达500万元人民币以上的外来投资企业，由县人民政府实行挂牌保护，行政执法部门对企业的检查、考评须经县监察局备案同意;司法机关对企业法人采取强制措施和扣压查封企业财产须报县委政法委批准。</w:t>
      </w:r>
    </w:p>
    <w:p w:rsidR="00CC085C" w:rsidRPr="00CC085C" w:rsidRDefault="00CC085C" w:rsidP="00CC085C">
      <w:pPr>
        <w:widowControl/>
        <w:wordWrap w:val="0"/>
        <w:spacing w:after="225" w:line="360" w:lineRule="atLeast"/>
        <w:ind w:firstLine="480"/>
        <w:rPr>
          <w:rFonts w:ascii="华文细黑" w:eastAsia="华文细黑" w:hAnsi="华文细黑" w:cs="宋体" w:hint="eastAsia"/>
          <w:color w:val="2B2B2B"/>
          <w:kern w:val="0"/>
          <w:sz w:val="24"/>
          <w:szCs w:val="24"/>
        </w:rPr>
      </w:pPr>
      <w:r w:rsidRPr="00CC085C">
        <w:rPr>
          <w:rFonts w:ascii="华文细黑" w:eastAsia="华文细黑" w:hAnsi="华文细黑" w:cs="宋体" w:hint="eastAsia"/>
          <w:color w:val="2B2B2B"/>
          <w:kern w:val="0"/>
          <w:sz w:val="24"/>
          <w:szCs w:val="24"/>
        </w:rPr>
        <w:t>第七条 县人民政府政务服务中心负责做好外来投资企业的服务工作，对所需办理的相关许可审批手续，实行并联审批、全程代办服务，在规定时限内办结。须到州级以上办理的安排专人协助办理，实行全程跟踪服务;投资500万元以上的外来投资项目，建立县级领导挂钩联系督办、责任单位全程跟踪承(协)办、招商部门跟</w:t>
      </w:r>
      <w:proofErr w:type="gramStart"/>
      <w:r w:rsidRPr="00CC085C">
        <w:rPr>
          <w:rFonts w:ascii="华文细黑" w:eastAsia="华文细黑" w:hAnsi="华文细黑" w:cs="宋体" w:hint="eastAsia"/>
          <w:color w:val="2B2B2B"/>
          <w:kern w:val="0"/>
          <w:sz w:val="24"/>
          <w:szCs w:val="24"/>
        </w:rPr>
        <w:t>办服务</w:t>
      </w:r>
      <w:proofErr w:type="gramEnd"/>
      <w:r w:rsidRPr="00CC085C">
        <w:rPr>
          <w:rFonts w:ascii="华文细黑" w:eastAsia="华文细黑" w:hAnsi="华文细黑" w:cs="宋体" w:hint="eastAsia"/>
          <w:color w:val="2B2B2B"/>
          <w:kern w:val="0"/>
          <w:sz w:val="24"/>
          <w:szCs w:val="24"/>
        </w:rPr>
        <w:t>的三级挂钩服务推进责任制。</w:t>
      </w:r>
    </w:p>
    <w:p w:rsidR="00CC085C" w:rsidRPr="00CC085C" w:rsidRDefault="00CC085C" w:rsidP="00CC085C">
      <w:pPr>
        <w:widowControl/>
        <w:wordWrap w:val="0"/>
        <w:spacing w:after="225" w:line="360" w:lineRule="atLeast"/>
        <w:ind w:firstLine="480"/>
        <w:rPr>
          <w:rFonts w:ascii="华文细黑" w:eastAsia="华文细黑" w:hAnsi="华文细黑" w:cs="宋体" w:hint="eastAsia"/>
          <w:color w:val="2B2B2B"/>
          <w:kern w:val="0"/>
          <w:sz w:val="24"/>
          <w:szCs w:val="24"/>
        </w:rPr>
      </w:pPr>
      <w:r w:rsidRPr="00CC085C">
        <w:rPr>
          <w:rFonts w:ascii="华文细黑" w:eastAsia="华文细黑" w:hAnsi="华文细黑" w:cs="宋体" w:hint="eastAsia"/>
          <w:color w:val="2B2B2B"/>
          <w:kern w:val="0"/>
          <w:sz w:val="24"/>
          <w:szCs w:val="24"/>
        </w:rPr>
        <w:t>第八条 对县域经济增长拉动大、产业关联度高的重大项目，以及跨国公司、大企业、大集团的重大投资项目，实行“</w:t>
      </w:r>
      <w:proofErr w:type="gramStart"/>
      <w:r w:rsidRPr="00CC085C">
        <w:rPr>
          <w:rFonts w:ascii="华文细黑" w:eastAsia="华文细黑" w:hAnsi="华文细黑" w:cs="宋体" w:hint="eastAsia"/>
          <w:color w:val="2B2B2B"/>
          <w:kern w:val="0"/>
          <w:sz w:val="24"/>
          <w:szCs w:val="24"/>
        </w:rPr>
        <w:t>一</w:t>
      </w:r>
      <w:proofErr w:type="gramEnd"/>
      <w:r w:rsidRPr="00CC085C">
        <w:rPr>
          <w:rFonts w:ascii="华文细黑" w:eastAsia="华文细黑" w:hAnsi="华文细黑" w:cs="宋体" w:hint="eastAsia"/>
          <w:color w:val="2B2B2B"/>
          <w:kern w:val="0"/>
          <w:sz w:val="24"/>
          <w:szCs w:val="24"/>
        </w:rPr>
        <w:t>企</w:t>
      </w:r>
      <w:proofErr w:type="gramStart"/>
      <w:r w:rsidRPr="00CC085C">
        <w:rPr>
          <w:rFonts w:ascii="华文细黑" w:eastAsia="华文细黑" w:hAnsi="华文细黑" w:cs="宋体" w:hint="eastAsia"/>
          <w:color w:val="2B2B2B"/>
          <w:kern w:val="0"/>
          <w:sz w:val="24"/>
          <w:szCs w:val="24"/>
        </w:rPr>
        <w:t>一</w:t>
      </w:r>
      <w:proofErr w:type="gramEnd"/>
      <w:r w:rsidRPr="00CC085C">
        <w:rPr>
          <w:rFonts w:ascii="华文细黑" w:eastAsia="华文细黑" w:hAnsi="华文细黑" w:cs="宋体" w:hint="eastAsia"/>
          <w:color w:val="2B2B2B"/>
          <w:kern w:val="0"/>
          <w:sz w:val="24"/>
          <w:szCs w:val="24"/>
        </w:rPr>
        <w:t>策”、“一事一议”给予更大的优惠;对符合国家相关扶持奖励政策的项目，由县级职能部门帮助企业上报办理享受贷款贴息、奖励补助等政策。</w:t>
      </w:r>
    </w:p>
    <w:p w:rsidR="00CC085C" w:rsidRPr="00CC085C" w:rsidRDefault="00CC085C" w:rsidP="00CC085C">
      <w:pPr>
        <w:widowControl/>
        <w:wordWrap w:val="0"/>
        <w:spacing w:after="225" w:line="360" w:lineRule="atLeast"/>
        <w:ind w:firstLine="480"/>
        <w:rPr>
          <w:rFonts w:ascii="华文细黑" w:eastAsia="华文细黑" w:hAnsi="华文细黑" w:cs="宋体" w:hint="eastAsia"/>
          <w:color w:val="2B2B2B"/>
          <w:kern w:val="0"/>
          <w:sz w:val="24"/>
          <w:szCs w:val="24"/>
        </w:rPr>
      </w:pPr>
      <w:r w:rsidRPr="00CC085C">
        <w:rPr>
          <w:rFonts w:ascii="华文细黑" w:eastAsia="华文细黑" w:hAnsi="华文细黑" w:cs="宋体" w:hint="eastAsia"/>
          <w:color w:val="2B2B2B"/>
          <w:kern w:val="0"/>
          <w:sz w:val="24"/>
          <w:szCs w:val="24"/>
        </w:rPr>
        <w:lastRenderedPageBreak/>
        <w:t>第九条对为我县招商引资工作</w:t>
      </w:r>
      <w:proofErr w:type="gramStart"/>
      <w:r w:rsidRPr="00CC085C">
        <w:rPr>
          <w:rFonts w:ascii="华文细黑" w:eastAsia="华文细黑" w:hAnsi="华文细黑" w:cs="宋体" w:hint="eastAsia"/>
          <w:color w:val="2B2B2B"/>
          <w:kern w:val="0"/>
          <w:sz w:val="24"/>
          <w:szCs w:val="24"/>
        </w:rPr>
        <w:t>作出</w:t>
      </w:r>
      <w:proofErr w:type="gramEnd"/>
      <w:r w:rsidRPr="00CC085C">
        <w:rPr>
          <w:rFonts w:ascii="华文细黑" w:eastAsia="华文细黑" w:hAnsi="华文细黑" w:cs="宋体" w:hint="eastAsia"/>
          <w:color w:val="2B2B2B"/>
          <w:kern w:val="0"/>
          <w:sz w:val="24"/>
          <w:szCs w:val="24"/>
        </w:rPr>
        <w:t>突出贡献的企业家、商会(协会)负责人、招商引资中介人等，县委、政府每年评选授予相应荣誉称号，给予表彰奖励;外来投资企业员工及家属、子女在富宁落户、就学的，享有我县市民同等待遇。</w:t>
      </w:r>
    </w:p>
    <w:p w:rsidR="00CC085C" w:rsidRPr="00CC085C" w:rsidRDefault="00CC085C" w:rsidP="00CC085C">
      <w:pPr>
        <w:widowControl/>
        <w:wordWrap w:val="0"/>
        <w:spacing w:after="225" w:line="360" w:lineRule="atLeast"/>
        <w:ind w:firstLine="480"/>
        <w:rPr>
          <w:rFonts w:ascii="华文细黑" w:eastAsia="华文细黑" w:hAnsi="华文细黑" w:cs="宋体" w:hint="eastAsia"/>
          <w:color w:val="2B2B2B"/>
          <w:kern w:val="0"/>
          <w:sz w:val="24"/>
          <w:szCs w:val="24"/>
        </w:rPr>
      </w:pPr>
      <w:r w:rsidRPr="00CC085C">
        <w:rPr>
          <w:rFonts w:ascii="华文细黑" w:eastAsia="华文细黑" w:hAnsi="华文细黑" w:cs="宋体" w:hint="eastAsia"/>
          <w:color w:val="2B2B2B"/>
          <w:kern w:val="0"/>
          <w:sz w:val="24"/>
          <w:szCs w:val="24"/>
        </w:rPr>
        <w:t>第十条本优惠政策自2012年1月1日起实施。非政府性在富宁投资创业且符合国家产业政策的投资项目，在享受国家和省、</w:t>
      </w:r>
      <w:proofErr w:type="gramStart"/>
      <w:r w:rsidRPr="00CC085C">
        <w:rPr>
          <w:rFonts w:ascii="华文细黑" w:eastAsia="华文细黑" w:hAnsi="华文细黑" w:cs="宋体" w:hint="eastAsia"/>
          <w:color w:val="2B2B2B"/>
          <w:kern w:val="0"/>
          <w:sz w:val="24"/>
          <w:szCs w:val="24"/>
        </w:rPr>
        <w:t>州相关</w:t>
      </w:r>
      <w:proofErr w:type="gramEnd"/>
      <w:r w:rsidRPr="00CC085C">
        <w:rPr>
          <w:rFonts w:ascii="华文细黑" w:eastAsia="华文细黑" w:hAnsi="华文细黑" w:cs="宋体" w:hint="eastAsia"/>
          <w:color w:val="2B2B2B"/>
          <w:kern w:val="0"/>
          <w:sz w:val="24"/>
          <w:szCs w:val="24"/>
        </w:rPr>
        <w:t>优惠政策的同时，享受本优惠政策。</w:t>
      </w:r>
    </w:p>
    <w:p w:rsidR="00D579FD" w:rsidRPr="00CC085C" w:rsidRDefault="00D579FD">
      <w:pPr>
        <w:rPr>
          <w:rFonts w:ascii="华文细黑" w:eastAsia="华文细黑" w:hAnsi="华文细黑"/>
        </w:rPr>
      </w:pPr>
    </w:p>
    <w:sectPr w:rsidR="00D579FD" w:rsidRPr="00CC08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8DF"/>
    <w:rsid w:val="003158DF"/>
    <w:rsid w:val="00CC085C"/>
    <w:rsid w:val="00D57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5FCF0-8692-4946-9957-70C25340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C085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C085C"/>
    <w:rPr>
      <w:rFonts w:ascii="宋体" w:eastAsia="宋体" w:hAnsi="宋体" w:cs="宋体"/>
      <w:b/>
      <w:bCs/>
      <w:kern w:val="36"/>
      <w:sz w:val="48"/>
      <w:szCs w:val="48"/>
    </w:rPr>
  </w:style>
  <w:style w:type="paragraph" w:customStyle="1" w:styleId="xg1">
    <w:name w:val="xg1"/>
    <w:basedOn w:val="a"/>
    <w:rsid w:val="00CC085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C085C"/>
  </w:style>
  <w:style w:type="paragraph" w:styleId="a3">
    <w:name w:val="Normal (Web)"/>
    <w:basedOn w:val="a"/>
    <w:uiPriority w:val="99"/>
    <w:semiHidden/>
    <w:unhideWhenUsed/>
    <w:rsid w:val="00CC085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56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2018-05-23T01:41:00Z</dcterms:created>
  <dcterms:modified xsi:type="dcterms:W3CDTF">2018-05-23T01:42:00Z</dcterms:modified>
</cp:coreProperties>
</file>