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Borders>
          <w:top w:val="single" w:sz="36" w:space="0" w:color="F3F3F3"/>
          <w:left w:val="single" w:sz="36" w:space="0" w:color="F3F3F3"/>
          <w:bottom w:val="single" w:sz="36" w:space="0" w:color="F3F3F3"/>
          <w:right w:val="single" w:sz="36" w:space="0" w:color="F3F3F3"/>
        </w:tblBorders>
        <w:shd w:val="clear" w:color="auto" w:fill="DDDDDD"/>
        <w:tblCellMar>
          <w:top w:w="225" w:type="dxa"/>
          <w:left w:w="225" w:type="dxa"/>
          <w:bottom w:w="225" w:type="dxa"/>
          <w:right w:w="225" w:type="dxa"/>
        </w:tblCellMar>
        <w:tblLook w:val="04A0" w:firstRow="1" w:lastRow="0" w:firstColumn="1" w:lastColumn="0" w:noHBand="0" w:noVBand="1"/>
      </w:tblPr>
      <w:tblGrid>
        <w:gridCol w:w="7394"/>
      </w:tblGrid>
      <w:tr w:rsidR="00952EAA" w:rsidRPr="00952EAA" w14:paraId="65BE7C2A" w14:textId="77777777" w:rsidTr="00952EAA">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2798"/>
              <w:gridCol w:w="1870"/>
              <w:gridCol w:w="2276"/>
            </w:tblGrid>
            <w:tr w:rsidR="00952EAA" w:rsidRPr="00952EAA" w14:paraId="21C349FA" w14:textId="77777777">
              <w:trPr>
                <w:trHeight w:val="450"/>
                <w:jc w:val="center"/>
              </w:trPr>
              <w:tc>
                <w:tcPr>
                  <w:tcW w:w="0" w:type="auto"/>
                  <w:gridSpan w:val="3"/>
                  <w:vAlign w:val="center"/>
                  <w:hideMark/>
                </w:tcPr>
                <w:p w14:paraId="3753B7E9" w14:textId="77777777" w:rsidR="00952EAA" w:rsidRPr="00952EAA" w:rsidRDefault="00952EAA" w:rsidP="00952EAA">
                  <w:pPr>
                    <w:widowControl/>
                    <w:jc w:val="left"/>
                    <w:rPr>
                      <w:rFonts w:ascii="微软雅黑" w:eastAsia="微软雅黑" w:hAnsi="微软雅黑" w:cs="宋体"/>
                      <w:color w:val="333333"/>
                      <w:kern w:val="0"/>
                      <w:szCs w:val="21"/>
                    </w:rPr>
                  </w:pPr>
                  <w:r w:rsidRPr="00952EAA">
                    <w:rPr>
                      <w:rFonts w:ascii="微软雅黑" w:eastAsia="微软雅黑" w:hAnsi="微软雅黑" w:cs="宋体" w:hint="eastAsia"/>
                      <w:b/>
                      <w:bCs/>
                      <w:color w:val="0C64B5"/>
                      <w:kern w:val="0"/>
                      <w:szCs w:val="21"/>
                    </w:rPr>
                    <w:t>信息名称：</w:t>
                  </w:r>
                  <w:r w:rsidRPr="00952EAA">
                    <w:rPr>
                      <w:rFonts w:ascii="微软雅黑" w:eastAsia="微软雅黑" w:hAnsi="微软雅黑" w:cs="宋体" w:hint="eastAsia"/>
                      <w:color w:val="333333"/>
                      <w:kern w:val="0"/>
                      <w:szCs w:val="21"/>
                    </w:rPr>
                    <w:t>市政府关于促进快递业持续健康发展的实施意见</w:t>
                  </w:r>
                </w:p>
              </w:tc>
            </w:tr>
            <w:tr w:rsidR="00952EAA" w:rsidRPr="00952EAA" w14:paraId="1605D9EE" w14:textId="77777777">
              <w:trPr>
                <w:trHeight w:val="450"/>
                <w:jc w:val="center"/>
              </w:trPr>
              <w:tc>
                <w:tcPr>
                  <w:tcW w:w="0" w:type="auto"/>
                  <w:gridSpan w:val="3"/>
                  <w:vAlign w:val="center"/>
                  <w:hideMark/>
                </w:tcPr>
                <w:p w14:paraId="5BF9B79D" w14:textId="77777777" w:rsidR="00952EAA" w:rsidRPr="00952EAA" w:rsidRDefault="00952EAA" w:rsidP="00952EAA">
                  <w:pPr>
                    <w:widowControl/>
                    <w:jc w:val="left"/>
                    <w:rPr>
                      <w:rFonts w:ascii="微软雅黑" w:eastAsia="微软雅黑" w:hAnsi="微软雅黑" w:cs="宋体" w:hint="eastAsia"/>
                      <w:color w:val="333333"/>
                      <w:kern w:val="0"/>
                      <w:szCs w:val="21"/>
                    </w:rPr>
                  </w:pPr>
                  <w:r w:rsidRPr="00952EAA">
                    <w:rPr>
                      <w:rFonts w:ascii="微软雅黑" w:eastAsia="微软雅黑" w:hAnsi="微软雅黑" w:cs="宋体" w:hint="eastAsia"/>
                      <w:b/>
                      <w:bCs/>
                      <w:color w:val="0C64B5"/>
                      <w:kern w:val="0"/>
                      <w:szCs w:val="21"/>
                    </w:rPr>
                    <w:t>索 引 号：</w:t>
                  </w:r>
                  <w:r w:rsidRPr="00952EAA">
                    <w:rPr>
                      <w:rFonts w:ascii="微软雅黑" w:eastAsia="微软雅黑" w:hAnsi="微软雅黑" w:cs="宋体" w:hint="eastAsia"/>
                      <w:color w:val="333333"/>
                      <w:kern w:val="0"/>
                      <w:szCs w:val="21"/>
                    </w:rPr>
                    <w:t>014109429/2018-00185</w:t>
                  </w:r>
                </w:p>
              </w:tc>
            </w:tr>
            <w:tr w:rsidR="00952EAA" w:rsidRPr="00952EAA" w14:paraId="2CBBCE98" w14:textId="77777777">
              <w:trPr>
                <w:trHeight w:val="450"/>
                <w:jc w:val="center"/>
              </w:trPr>
              <w:tc>
                <w:tcPr>
                  <w:tcW w:w="0" w:type="auto"/>
                  <w:gridSpan w:val="3"/>
                  <w:vAlign w:val="center"/>
                  <w:hideMark/>
                </w:tcPr>
                <w:p w14:paraId="79863568" w14:textId="77777777" w:rsidR="00952EAA" w:rsidRPr="00952EAA" w:rsidRDefault="00952EAA" w:rsidP="00952EAA">
                  <w:pPr>
                    <w:widowControl/>
                    <w:jc w:val="left"/>
                    <w:rPr>
                      <w:rFonts w:ascii="微软雅黑" w:eastAsia="微软雅黑" w:hAnsi="微软雅黑" w:cs="宋体" w:hint="eastAsia"/>
                      <w:color w:val="333333"/>
                      <w:kern w:val="0"/>
                      <w:szCs w:val="21"/>
                    </w:rPr>
                  </w:pPr>
                  <w:r w:rsidRPr="00952EAA">
                    <w:rPr>
                      <w:rFonts w:ascii="微软雅黑" w:eastAsia="微软雅黑" w:hAnsi="微软雅黑" w:cs="宋体" w:hint="eastAsia"/>
                      <w:b/>
                      <w:bCs/>
                      <w:color w:val="0C64B5"/>
                      <w:kern w:val="0"/>
                      <w:szCs w:val="21"/>
                    </w:rPr>
                    <w:t>主题分类：</w:t>
                  </w:r>
                  <w:r w:rsidRPr="00952EAA">
                    <w:rPr>
                      <w:rFonts w:ascii="微软雅黑" w:eastAsia="微软雅黑" w:hAnsi="微软雅黑" w:cs="宋体" w:hint="eastAsia"/>
                      <w:color w:val="333333"/>
                      <w:kern w:val="0"/>
                      <w:szCs w:val="21"/>
                    </w:rPr>
                    <w:t>旅游、服务业   </w:t>
                  </w:r>
                  <w:r w:rsidRPr="00952EAA">
                    <w:rPr>
                      <w:rFonts w:ascii="微软雅黑" w:eastAsia="微软雅黑" w:hAnsi="微软雅黑" w:cs="宋体" w:hint="eastAsia"/>
                      <w:b/>
                      <w:bCs/>
                      <w:color w:val="0C64B5"/>
                      <w:kern w:val="0"/>
                      <w:szCs w:val="21"/>
                    </w:rPr>
                    <w:t>体裁分类：</w:t>
                  </w:r>
                  <w:r w:rsidRPr="00952EAA">
                    <w:rPr>
                      <w:rFonts w:ascii="微软雅黑" w:eastAsia="微软雅黑" w:hAnsi="微软雅黑" w:cs="宋体" w:hint="eastAsia"/>
                      <w:color w:val="333333"/>
                      <w:kern w:val="0"/>
                      <w:szCs w:val="21"/>
                    </w:rPr>
                    <w:t>意见   </w:t>
                  </w:r>
                  <w:r w:rsidRPr="00952EAA">
                    <w:rPr>
                      <w:rFonts w:ascii="微软雅黑" w:eastAsia="微软雅黑" w:hAnsi="微软雅黑" w:cs="宋体" w:hint="eastAsia"/>
                      <w:b/>
                      <w:bCs/>
                      <w:color w:val="0C64B5"/>
                      <w:kern w:val="0"/>
                      <w:szCs w:val="21"/>
                    </w:rPr>
                    <w:t>组配分类：</w:t>
                  </w:r>
                  <w:r w:rsidRPr="00952EAA">
                    <w:rPr>
                      <w:rFonts w:ascii="微软雅黑" w:eastAsia="微软雅黑" w:hAnsi="微软雅黑" w:cs="宋体" w:hint="eastAsia"/>
                      <w:color w:val="333333"/>
                      <w:kern w:val="0"/>
                      <w:szCs w:val="21"/>
                    </w:rPr>
                    <w:t>市政府文件</w:t>
                  </w:r>
                </w:p>
              </w:tc>
            </w:tr>
            <w:tr w:rsidR="00952EAA" w:rsidRPr="00952EAA" w14:paraId="7464A1B3" w14:textId="77777777">
              <w:trPr>
                <w:trHeight w:val="450"/>
                <w:jc w:val="center"/>
              </w:trPr>
              <w:tc>
                <w:tcPr>
                  <w:tcW w:w="5025" w:type="dxa"/>
                  <w:vAlign w:val="center"/>
                  <w:hideMark/>
                </w:tcPr>
                <w:p w14:paraId="3BF161C7" w14:textId="77777777" w:rsidR="00952EAA" w:rsidRPr="00952EAA" w:rsidRDefault="00952EAA" w:rsidP="00952EAA">
                  <w:pPr>
                    <w:widowControl/>
                    <w:jc w:val="left"/>
                    <w:rPr>
                      <w:rFonts w:ascii="微软雅黑" w:eastAsia="微软雅黑" w:hAnsi="微软雅黑" w:cs="宋体" w:hint="eastAsia"/>
                      <w:color w:val="333333"/>
                      <w:kern w:val="0"/>
                      <w:szCs w:val="21"/>
                    </w:rPr>
                  </w:pPr>
                  <w:r w:rsidRPr="00952EAA">
                    <w:rPr>
                      <w:rFonts w:ascii="微软雅黑" w:eastAsia="微软雅黑" w:hAnsi="微软雅黑" w:cs="宋体" w:hint="eastAsia"/>
                      <w:b/>
                      <w:bCs/>
                      <w:color w:val="0C64B5"/>
                      <w:kern w:val="0"/>
                      <w:szCs w:val="21"/>
                    </w:rPr>
                    <w:t>公开方式：</w:t>
                  </w:r>
                  <w:r w:rsidRPr="00952EAA">
                    <w:rPr>
                      <w:rFonts w:ascii="微软雅黑" w:eastAsia="微软雅黑" w:hAnsi="微软雅黑" w:cs="宋体" w:hint="eastAsia"/>
                      <w:color w:val="333333"/>
                      <w:kern w:val="0"/>
                      <w:szCs w:val="21"/>
                    </w:rPr>
                    <w:t>主动公开</w:t>
                  </w:r>
                </w:p>
              </w:tc>
              <w:tc>
                <w:tcPr>
                  <w:tcW w:w="0" w:type="auto"/>
                  <w:gridSpan w:val="2"/>
                  <w:vAlign w:val="center"/>
                  <w:hideMark/>
                </w:tcPr>
                <w:p w14:paraId="3640F0DA" w14:textId="77777777" w:rsidR="00952EAA" w:rsidRPr="00952EAA" w:rsidRDefault="00952EAA" w:rsidP="00952EAA">
                  <w:pPr>
                    <w:widowControl/>
                    <w:jc w:val="left"/>
                    <w:rPr>
                      <w:rFonts w:ascii="微软雅黑" w:eastAsia="微软雅黑" w:hAnsi="微软雅黑" w:cs="宋体" w:hint="eastAsia"/>
                      <w:color w:val="333333"/>
                      <w:kern w:val="0"/>
                      <w:szCs w:val="21"/>
                    </w:rPr>
                  </w:pPr>
                </w:p>
              </w:tc>
            </w:tr>
            <w:tr w:rsidR="00952EAA" w:rsidRPr="00952EAA" w14:paraId="1915F877" w14:textId="77777777">
              <w:trPr>
                <w:trHeight w:val="450"/>
                <w:jc w:val="center"/>
              </w:trPr>
              <w:tc>
                <w:tcPr>
                  <w:tcW w:w="5025" w:type="dxa"/>
                  <w:vAlign w:val="center"/>
                  <w:hideMark/>
                </w:tcPr>
                <w:p w14:paraId="539C4D4E" w14:textId="77777777" w:rsidR="00952EAA" w:rsidRPr="00952EAA" w:rsidRDefault="00952EAA" w:rsidP="00952EAA">
                  <w:pPr>
                    <w:widowControl/>
                    <w:jc w:val="left"/>
                    <w:rPr>
                      <w:rFonts w:ascii="微软雅黑" w:eastAsia="微软雅黑" w:hAnsi="微软雅黑" w:cs="宋体"/>
                      <w:color w:val="333333"/>
                      <w:kern w:val="0"/>
                      <w:szCs w:val="21"/>
                    </w:rPr>
                  </w:pPr>
                  <w:r w:rsidRPr="00952EAA">
                    <w:rPr>
                      <w:rFonts w:ascii="微软雅黑" w:eastAsia="微软雅黑" w:hAnsi="微软雅黑" w:cs="宋体" w:hint="eastAsia"/>
                      <w:b/>
                      <w:bCs/>
                      <w:color w:val="0C64B5"/>
                      <w:kern w:val="0"/>
                      <w:szCs w:val="21"/>
                    </w:rPr>
                    <w:t>文件编号：</w:t>
                  </w:r>
                  <w:proofErr w:type="gramStart"/>
                  <w:r w:rsidRPr="00952EAA">
                    <w:rPr>
                      <w:rFonts w:ascii="微软雅黑" w:eastAsia="微软雅黑" w:hAnsi="微软雅黑" w:cs="宋体" w:hint="eastAsia"/>
                      <w:color w:val="333333"/>
                      <w:kern w:val="0"/>
                      <w:szCs w:val="21"/>
                    </w:rPr>
                    <w:t>常政发</w:t>
                  </w:r>
                  <w:proofErr w:type="gramEnd"/>
                  <w:r w:rsidRPr="00952EAA">
                    <w:rPr>
                      <w:rFonts w:ascii="微软雅黑" w:eastAsia="微软雅黑" w:hAnsi="微软雅黑" w:cs="宋体" w:hint="eastAsia"/>
                      <w:color w:val="333333"/>
                      <w:kern w:val="0"/>
                      <w:szCs w:val="21"/>
                    </w:rPr>
                    <w:t>〔2018〕111号</w:t>
                  </w:r>
                </w:p>
              </w:tc>
              <w:tc>
                <w:tcPr>
                  <w:tcW w:w="0" w:type="auto"/>
                  <w:gridSpan w:val="2"/>
                  <w:vAlign w:val="center"/>
                  <w:hideMark/>
                </w:tcPr>
                <w:p w14:paraId="2E4E9E27" w14:textId="77777777" w:rsidR="00952EAA" w:rsidRPr="00952EAA" w:rsidRDefault="00952EAA" w:rsidP="00952EAA">
                  <w:pPr>
                    <w:widowControl/>
                    <w:jc w:val="left"/>
                    <w:rPr>
                      <w:rFonts w:ascii="微软雅黑" w:eastAsia="微软雅黑" w:hAnsi="微软雅黑" w:cs="宋体" w:hint="eastAsia"/>
                      <w:color w:val="333333"/>
                      <w:kern w:val="0"/>
                      <w:szCs w:val="21"/>
                    </w:rPr>
                  </w:pPr>
                  <w:r w:rsidRPr="00952EAA">
                    <w:rPr>
                      <w:rFonts w:ascii="微软雅黑" w:eastAsia="微软雅黑" w:hAnsi="微软雅黑" w:cs="宋体" w:hint="eastAsia"/>
                      <w:b/>
                      <w:bCs/>
                      <w:color w:val="0C64B5"/>
                      <w:kern w:val="0"/>
                      <w:szCs w:val="21"/>
                    </w:rPr>
                    <w:t>发布机构：</w:t>
                  </w:r>
                  <w:r w:rsidRPr="00952EAA">
                    <w:rPr>
                      <w:rFonts w:ascii="微软雅黑" w:eastAsia="微软雅黑" w:hAnsi="微软雅黑" w:cs="宋体" w:hint="eastAsia"/>
                      <w:color w:val="333333"/>
                      <w:kern w:val="0"/>
                      <w:szCs w:val="21"/>
                    </w:rPr>
                    <w:t>常州市人民政府</w:t>
                  </w:r>
                </w:p>
              </w:tc>
            </w:tr>
            <w:tr w:rsidR="00952EAA" w:rsidRPr="00952EAA" w14:paraId="49C4880F" w14:textId="77777777">
              <w:trPr>
                <w:trHeight w:val="450"/>
                <w:jc w:val="center"/>
              </w:trPr>
              <w:tc>
                <w:tcPr>
                  <w:tcW w:w="5025" w:type="dxa"/>
                  <w:vAlign w:val="center"/>
                  <w:hideMark/>
                </w:tcPr>
                <w:p w14:paraId="7AE9ACD7" w14:textId="77777777" w:rsidR="00952EAA" w:rsidRPr="00952EAA" w:rsidRDefault="00952EAA" w:rsidP="00952EAA">
                  <w:pPr>
                    <w:widowControl/>
                    <w:jc w:val="left"/>
                    <w:rPr>
                      <w:rFonts w:ascii="微软雅黑" w:eastAsia="微软雅黑" w:hAnsi="微软雅黑" w:cs="宋体" w:hint="eastAsia"/>
                      <w:color w:val="333333"/>
                      <w:kern w:val="0"/>
                      <w:szCs w:val="21"/>
                    </w:rPr>
                  </w:pPr>
                  <w:r w:rsidRPr="00952EAA">
                    <w:rPr>
                      <w:rFonts w:ascii="微软雅黑" w:eastAsia="微软雅黑" w:hAnsi="微软雅黑" w:cs="宋体" w:hint="eastAsia"/>
                      <w:b/>
                      <w:bCs/>
                      <w:color w:val="0C64B5"/>
                      <w:kern w:val="0"/>
                      <w:szCs w:val="21"/>
                    </w:rPr>
                    <w:t>产生日期：</w:t>
                  </w:r>
                  <w:r w:rsidRPr="00952EAA">
                    <w:rPr>
                      <w:rFonts w:ascii="微软雅黑" w:eastAsia="微软雅黑" w:hAnsi="微软雅黑" w:cs="宋体" w:hint="eastAsia"/>
                      <w:color w:val="333333"/>
                      <w:kern w:val="0"/>
                      <w:szCs w:val="21"/>
                    </w:rPr>
                    <w:t>2018-10-29</w:t>
                  </w:r>
                </w:p>
              </w:tc>
              <w:tc>
                <w:tcPr>
                  <w:tcW w:w="3390" w:type="dxa"/>
                  <w:vAlign w:val="center"/>
                  <w:hideMark/>
                </w:tcPr>
                <w:p w14:paraId="7198BC79" w14:textId="77777777" w:rsidR="00952EAA" w:rsidRPr="00952EAA" w:rsidRDefault="00952EAA" w:rsidP="00952EAA">
                  <w:pPr>
                    <w:widowControl/>
                    <w:jc w:val="left"/>
                    <w:rPr>
                      <w:rFonts w:ascii="微软雅黑" w:eastAsia="微软雅黑" w:hAnsi="微软雅黑" w:cs="宋体" w:hint="eastAsia"/>
                      <w:color w:val="333333"/>
                      <w:kern w:val="0"/>
                      <w:szCs w:val="21"/>
                    </w:rPr>
                  </w:pPr>
                  <w:r w:rsidRPr="00952EAA">
                    <w:rPr>
                      <w:rFonts w:ascii="微软雅黑" w:eastAsia="微软雅黑" w:hAnsi="微软雅黑" w:cs="宋体" w:hint="eastAsia"/>
                      <w:b/>
                      <w:bCs/>
                      <w:color w:val="0C64B5"/>
                      <w:kern w:val="0"/>
                      <w:szCs w:val="21"/>
                    </w:rPr>
                    <w:t>发布日期：</w:t>
                  </w:r>
                  <w:r w:rsidRPr="00952EAA">
                    <w:rPr>
                      <w:rFonts w:ascii="微软雅黑" w:eastAsia="微软雅黑" w:hAnsi="微软雅黑" w:cs="宋体" w:hint="eastAsia"/>
                      <w:color w:val="333333"/>
                      <w:kern w:val="0"/>
                      <w:szCs w:val="21"/>
                    </w:rPr>
                    <w:t>2018-11-05</w:t>
                  </w:r>
                </w:p>
              </w:tc>
              <w:tc>
                <w:tcPr>
                  <w:tcW w:w="4470" w:type="dxa"/>
                  <w:vAlign w:val="center"/>
                  <w:hideMark/>
                </w:tcPr>
                <w:p w14:paraId="0B835E47" w14:textId="77777777" w:rsidR="00952EAA" w:rsidRPr="00952EAA" w:rsidRDefault="00952EAA" w:rsidP="00952EAA">
                  <w:pPr>
                    <w:widowControl/>
                    <w:jc w:val="left"/>
                    <w:rPr>
                      <w:rFonts w:ascii="微软雅黑" w:eastAsia="微软雅黑" w:hAnsi="微软雅黑" w:cs="宋体" w:hint="eastAsia"/>
                      <w:color w:val="333333"/>
                      <w:kern w:val="0"/>
                      <w:szCs w:val="21"/>
                    </w:rPr>
                  </w:pPr>
                  <w:r w:rsidRPr="00952EAA">
                    <w:rPr>
                      <w:rFonts w:ascii="微软雅黑" w:eastAsia="微软雅黑" w:hAnsi="微软雅黑" w:cs="宋体" w:hint="eastAsia"/>
                      <w:b/>
                      <w:bCs/>
                      <w:color w:val="0C64B5"/>
                      <w:kern w:val="0"/>
                      <w:szCs w:val="21"/>
                    </w:rPr>
                    <w:t>废止日期：</w:t>
                  </w:r>
                </w:p>
              </w:tc>
            </w:tr>
            <w:tr w:rsidR="00952EAA" w:rsidRPr="00952EAA" w14:paraId="28AD694F" w14:textId="77777777">
              <w:trPr>
                <w:trHeight w:val="450"/>
                <w:jc w:val="center"/>
              </w:trPr>
              <w:tc>
                <w:tcPr>
                  <w:tcW w:w="0" w:type="auto"/>
                  <w:gridSpan w:val="3"/>
                  <w:vAlign w:val="center"/>
                  <w:hideMark/>
                </w:tcPr>
                <w:p w14:paraId="13A47F1E" w14:textId="77777777" w:rsidR="00952EAA" w:rsidRPr="00952EAA" w:rsidRDefault="00952EAA" w:rsidP="00952EAA">
                  <w:pPr>
                    <w:widowControl/>
                    <w:jc w:val="left"/>
                    <w:rPr>
                      <w:rFonts w:ascii="微软雅黑" w:eastAsia="微软雅黑" w:hAnsi="微软雅黑" w:cs="宋体" w:hint="eastAsia"/>
                      <w:color w:val="333333"/>
                      <w:kern w:val="0"/>
                      <w:szCs w:val="21"/>
                    </w:rPr>
                  </w:pPr>
                  <w:r w:rsidRPr="00952EAA">
                    <w:rPr>
                      <w:rFonts w:ascii="微软雅黑" w:eastAsia="微软雅黑" w:hAnsi="微软雅黑" w:cs="宋体" w:hint="eastAsia"/>
                      <w:b/>
                      <w:bCs/>
                      <w:color w:val="0C64B5"/>
                      <w:kern w:val="0"/>
                      <w:szCs w:val="21"/>
                    </w:rPr>
                    <w:t>内容概述：</w:t>
                  </w:r>
                  <w:r w:rsidRPr="00952EAA">
                    <w:rPr>
                      <w:rFonts w:ascii="微软雅黑" w:eastAsia="微软雅黑" w:hAnsi="微软雅黑" w:cs="宋体" w:hint="eastAsia"/>
                      <w:color w:val="333333"/>
                      <w:kern w:val="0"/>
                      <w:szCs w:val="21"/>
                    </w:rPr>
                    <w:t>市政府关于促进快递业持续健康发展的实施意见</w:t>
                  </w:r>
                </w:p>
              </w:tc>
            </w:tr>
          </w:tbl>
          <w:p w14:paraId="1FADB326" w14:textId="77777777" w:rsidR="00952EAA" w:rsidRPr="00952EAA" w:rsidRDefault="00952EAA" w:rsidP="00952EAA">
            <w:pPr>
              <w:widowControl/>
              <w:jc w:val="left"/>
              <w:rPr>
                <w:rFonts w:ascii="微软雅黑" w:eastAsia="微软雅黑" w:hAnsi="微软雅黑" w:cs="宋体" w:hint="eastAsia"/>
                <w:color w:val="333333"/>
                <w:kern w:val="0"/>
                <w:sz w:val="23"/>
                <w:szCs w:val="23"/>
              </w:rPr>
            </w:pPr>
          </w:p>
        </w:tc>
      </w:tr>
    </w:tbl>
    <w:p w14:paraId="57AE3C69" w14:textId="77777777" w:rsidR="00952EAA" w:rsidRPr="00952EAA" w:rsidRDefault="00952EAA" w:rsidP="00952EAA">
      <w:pPr>
        <w:widowControl/>
        <w:shd w:val="clear" w:color="auto" w:fill="FFFEF4"/>
        <w:jc w:val="left"/>
        <w:rPr>
          <w:rFonts w:ascii="微软雅黑" w:eastAsia="微软雅黑" w:hAnsi="微软雅黑" w:cs="宋体"/>
          <w:b/>
          <w:bCs/>
          <w:color w:val="CA2403"/>
          <w:kern w:val="0"/>
          <w:sz w:val="27"/>
          <w:szCs w:val="27"/>
        </w:rPr>
      </w:pPr>
      <w:r w:rsidRPr="00952EAA">
        <w:rPr>
          <w:rFonts w:ascii="微软雅黑" w:eastAsia="微软雅黑" w:hAnsi="微软雅黑" w:cs="宋体" w:hint="eastAsia"/>
          <w:b/>
          <w:bCs/>
          <w:color w:val="CA2403"/>
          <w:kern w:val="0"/>
          <w:sz w:val="27"/>
          <w:szCs w:val="27"/>
        </w:rPr>
        <w:t>解读：</w:t>
      </w:r>
    </w:p>
    <w:p w14:paraId="52506A3A" w14:textId="77777777" w:rsidR="00952EAA" w:rsidRPr="00952EAA" w:rsidRDefault="00952EAA" w:rsidP="00952EAA">
      <w:pPr>
        <w:widowControl/>
        <w:shd w:val="clear" w:color="auto" w:fill="FFFEF4"/>
        <w:spacing w:line="420" w:lineRule="atLeast"/>
        <w:jc w:val="left"/>
        <w:rPr>
          <w:rFonts w:ascii="微软雅黑" w:eastAsia="微软雅黑" w:hAnsi="微软雅黑" w:cs="宋体" w:hint="eastAsia"/>
          <w:color w:val="333333"/>
          <w:kern w:val="0"/>
          <w:sz w:val="23"/>
          <w:szCs w:val="23"/>
        </w:rPr>
      </w:pPr>
      <w:r w:rsidRPr="00952EAA">
        <w:rPr>
          <w:rFonts w:ascii="微软雅黑" w:eastAsia="微软雅黑" w:hAnsi="微软雅黑" w:cs="宋体"/>
          <w:noProof/>
          <w:color w:val="333333"/>
          <w:kern w:val="0"/>
          <w:sz w:val="23"/>
          <w:szCs w:val="23"/>
        </w:rPr>
        <w:drawing>
          <wp:inline distT="0" distB="0" distL="0" distR="0" wp14:anchorId="615D9ACB" wp14:editId="5F084778">
            <wp:extent cx="114300" cy="95250"/>
            <wp:effectExtent l="0" t="0" r="0" b="0"/>
            <wp:docPr id="1" name="图片 1" descr="http://www.changzhou.gov.cn/images2017/do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angzhou.gov.cn/images2017/dot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hyperlink r:id="rId7" w:tgtFrame="_blank" w:history="1">
        <w:r w:rsidRPr="00952EAA">
          <w:rPr>
            <w:rFonts w:ascii="微软雅黑" w:eastAsia="微软雅黑" w:hAnsi="微软雅黑" w:cs="宋体" w:hint="eastAsia"/>
            <w:color w:val="333333"/>
            <w:kern w:val="0"/>
            <w:sz w:val="23"/>
            <w:szCs w:val="23"/>
            <w:u w:val="single"/>
          </w:rPr>
          <w:t>《市政府关于促进快递业持续健康发展的实施意见》政策解读</w:t>
        </w:r>
      </w:hyperlink>
    </w:p>
    <w:tbl>
      <w:tblPr>
        <w:tblW w:w="4400" w:type="pct"/>
        <w:jc w:val="center"/>
        <w:tblBorders>
          <w:bottom w:val="single" w:sz="18" w:space="0" w:color="FF0000"/>
        </w:tblBorders>
        <w:tblCellMar>
          <w:left w:w="0" w:type="dxa"/>
          <w:right w:w="0" w:type="dxa"/>
        </w:tblCellMar>
        <w:tblLook w:val="04A0" w:firstRow="1" w:lastRow="0" w:firstColumn="1" w:lastColumn="0" w:noHBand="0" w:noVBand="1"/>
      </w:tblPr>
      <w:tblGrid>
        <w:gridCol w:w="7309"/>
      </w:tblGrid>
      <w:tr w:rsidR="00952EAA" w:rsidRPr="00952EAA" w14:paraId="388E07B5" w14:textId="77777777" w:rsidTr="00952EAA">
        <w:trPr>
          <w:jc w:val="center"/>
        </w:trPr>
        <w:tc>
          <w:tcPr>
            <w:tcW w:w="0" w:type="auto"/>
            <w:vAlign w:val="center"/>
            <w:hideMark/>
          </w:tcPr>
          <w:p w14:paraId="720803FD" w14:textId="77777777" w:rsidR="00952EAA" w:rsidRPr="00952EAA" w:rsidRDefault="00952EAA" w:rsidP="00952EAA">
            <w:pPr>
              <w:widowControl/>
              <w:spacing w:line="825" w:lineRule="atLeast"/>
              <w:jc w:val="center"/>
              <w:rPr>
                <w:rFonts w:ascii="宋体" w:eastAsia="宋体" w:hAnsi="宋体" w:cs="宋体" w:hint="eastAsia"/>
                <w:b/>
                <w:bCs/>
                <w:color w:val="FF0033"/>
                <w:kern w:val="0"/>
                <w:sz w:val="75"/>
                <w:szCs w:val="75"/>
              </w:rPr>
            </w:pPr>
            <w:r w:rsidRPr="00952EAA">
              <w:rPr>
                <w:rFonts w:ascii="宋体" w:eastAsia="宋体" w:hAnsi="宋体" w:cs="宋体" w:hint="eastAsia"/>
                <w:b/>
                <w:bCs/>
                <w:color w:val="FF0033"/>
                <w:kern w:val="0"/>
                <w:sz w:val="75"/>
                <w:szCs w:val="75"/>
              </w:rPr>
              <w:t>常州市人民政府文件</w:t>
            </w:r>
          </w:p>
        </w:tc>
      </w:tr>
      <w:tr w:rsidR="00952EAA" w:rsidRPr="00952EAA" w14:paraId="62001BE4" w14:textId="77777777" w:rsidTr="00952EAA">
        <w:trPr>
          <w:trHeight w:val="750"/>
          <w:jc w:val="center"/>
        </w:trPr>
        <w:tc>
          <w:tcPr>
            <w:tcW w:w="0" w:type="auto"/>
            <w:vAlign w:val="center"/>
            <w:hideMark/>
          </w:tcPr>
          <w:p w14:paraId="3BCA7BE7" w14:textId="77777777" w:rsidR="00952EAA" w:rsidRPr="00952EAA" w:rsidRDefault="00952EAA" w:rsidP="00952EAA">
            <w:pPr>
              <w:widowControl/>
              <w:jc w:val="center"/>
              <w:rPr>
                <w:rFonts w:ascii="微软雅黑" w:eastAsia="微软雅黑" w:hAnsi="微软雅黑" w:cs="宋体" w:hint="eastAsia"/>
                <w:color w:val="333333"/>
                <w:kern w:val="0"/>
                <w:sz w:val="24"/>
                <w:szCs w:val="24"/>
              </w:rPr>
            </w:pPr>
            <w:proofErr w:type="gramStart"/>
            <w:r w:rsidRPr="00952EAA">
              <w:rPr>
                <w:rFonts w:ascii="微软雅黑" w:eastAsia="微软雅黑" w:hAnsi="微软雅黑" w:cs="宋体" w:hint="eastAsia"/>
                <w:color w:val="333333"/>
                <w:kern w:val="0"/>
                <w:sz w:val="24"/>
                <w:szCs w:val="24"/>
              </w:rPr>
              <w:t>常政发</w:t>
            </w:r>
            <w:proofErr w:type="gramEnd"/>
            <w:r w:rsidRPr="00952EAA">
              <w:rPr>
                <w:rFonts w:ascii="微软雅黑" w:eastAsia="微软雅黑" w:hAnsi="微软雅黑" w:cs="宋体" w:hint="eastAsia"/>
                <w:color w:val="333333"/>
                <w:kern w:val="0"/>
                <w:sz w:val="24"/>
                <w:szCs w:val="24"/>
              </w:rPr>
              <w:t>〔2018〕111号</w:t>
            </w:r>
          </w:p>
        </w:tc>
      </w:tr>
    </w:tbl>
    <w:p w14:paraId="393AE4E7" w14:textId="77777777" w:rsidR="00952EAA" w:rsidRPr="00952EAA" w:rsidRDefault="00952EAA" w:rsidP="00952EAA">
      <w:pPr>
        <w:widowControl/>
        <w:jc w:val="left"/>
        <w:rPr>
          <w:rFonts w:ascii="宋体" w:eastAsia="宋体" w:hAnsi="宋体" w:cs="宋体"/>
          <w:vanish/>
          <w:kern w:val="0"/>
          <w:sz w:val="24"/>
          <w:szCs w:val="24"/>
        </w:rPr>
      </w:pPr>
    </w:p>
    <w:tbl>
      <w:tblPr>
        <w:tblW w:w="4500" w:type="pct"/>
        <w:jc w:val="center"/>
        <w:tblCellMar>
          <w:left w:w="0" w:type="dxa"/>
          <w:right w:w="0" w:type="dxa"/>
        </w:tblCellMar>
        <w:tblLook w:val="04A0" w:firstRow="1" w:lastRow="0" w:firstColumn="1" w:lastColumn="0" w:noHBand="0" w:noVBand="1"/>
      </w:tblPr>
      <w:tblGrid>
        <w:gridCol w:w="7475"/>
      </w:tblGrid>
      <w:tr w:rsidR="00952EAA" w:rsidRPr="00952EAA" w14:paraId="0A221FFE" w14:textId="77777777" w:rsidTr="00952EAA">
        <w:trPr>
          <w:jc w:val="center"/>
        </w:trPr>
        <w:tc>
          <w:tcPr>
            <w:tcW w:w="0" w:type="auto"/>
            <w:tcMar>
              <w:top w:w="0" w:type="dxa"/>
              <w:left w:w="0" w:type="dxa"/>
              <w:bottom w:w="450" w:type="dxa"/>
              <w:right w:w="0" w:type="dxa"/>
            </w:tcMar>
            <w:hideMark/>
          </w:tcPr>
          <w:p w14:paraId="236C3B0D" w14:textId="77777777" w:rsidR="00952EAA" w:rsidRPr="00952EAA" w:rsidRDefault="00952EAA" w:rsidP="00952EAA">
            <w:pPr>
              <w:widowControl/>
              <w:jc w:val="center"/>
              <w:rPr>
                <w:rFonts w:ascii="微软雅黑" w:eastAsia="微软雅黑" w:hAnsi="微软雅黑" w:cs="宋体" w:hint="eastAsia"/>
                <w:b/>
                <w:bCs/>
                <w:color w:val="333333"/>
                <w:kern w:val="0"/>
                <w:sz w:val="30"/>
                <w:szCs w:val="30"/>
              </w:rPr>
            </w:pPr>
            <w:bookmarkStart w:id="0" w:name="_GoBack"/>
            <w:r w:rsidRPr="00952EAA">
              <w:rPr>
                <w:rFonts w:ascii="微软雅黑" w:eastAsia="微软雅黑" w:hAnsi="微软雅黑" w:cs="宋体" w:hint="eastAsia"/>
                <w:b/>
                <w:bCs/>
                <w:color w:val="333333"/>
                <w:kern w:val="0"/>
                <w:sz w:val="30"/>
                <w:szCs w:val="30"/>
              </w:rPr>
              <w:t>市政府关于促进快递业持续健康发展的实施意见</w:t>
            </w:r>
            <w:bookmarkEnd w:id="0"/>
          </w:p>
        </w:tc>
      </w:tr>
      <w:tr w:rsidR="00952EAA" w:rsidRPr="00952EAA" w14:paraId="4BE6692C" w14:textId="77777777" w:rsidTr="00952EAA">
        <w:trPr>
          <w:trHeight w:val="6000"/>
          <w:jc w:val="center"/>
        </w:trPr>
        <w:tc>
          <w:tcPr>
            <w:tcW w:w="0" w:type="auto"/>
            <w:hideMark/>
          </w:tcPr>
          <w:p w14:paraId="5A320493" w14:textId="77777777" w:rsidR="00952EAA" w:rsidRPr="00952EAA" w:rsidRDefault="00952EAA" w:rsidP="00952EAA">
            <w:pPr>
              <w:widowControl/>
              <w:spacing w:line="480" w:lineRule="atLeast"/>
              <w:jc w:val="left"/>
              <w:rPr>
                <w:rFonts w:ascii="微软雅黑" w:eastAsia="微软雅黑" w:hAnsi="微软雅黑" w:cs="宋体" w:hint="eastAsia"/>
                <w:color w:val="333333"/>
                <w:kern w:val="0"/>
                <w:sz w:val="24"/>
                <w:szCs w:val="24"/>
              </w:rPr>
            </w:pPr>
            <w:r w:rsidRPr="00952EAA">
              <w:rPr>
                <w:rFonts w:ascii="微软雅黑" w:eastAsia="微软雅黑" w:hAnsi="微软雅黑" w:cs="宋体" w:hint="eastAsia"/>
                <w:color w:val="333333"/>
                <w:kern w:val="0"/>
                <w:sz w:val="24"/>
                <w:szCs w:val="24"/>
              </w:rPr>
              <w:lastRenderedPageBreak/>
              <w:t>各辖市、区人民政府，市各有关单位：</w:t>
            </w:r>
            <w:r w:rsidRPr="00952EAA">
              <w:rPr>
                <w:rFonts w:ascii="微软雅黑" w:eastAsia="微软雅黑" w:hAnsi="微软雅黑" w:cs="宋体" w:hint="eastAsia"/>
                <w:color w:val="333333"/>
                <w:kern w:val="0"/>
                <w:sz w:val="24"/>
                <w:szCs w:val="24"/>
              </w:rPr>
              <w:br/>
              <w:t xml:space="preserve">　　快递业是现代服务业的重要组成部分，是推动流通方式转型、促进消费升级的现代化先导性产业。为贯彻落实《国务院办公厅关于推进电子商务与快递物流协同发展的意见》（国办发〔2018〕1号）、《省政府办公厅关于促进快递服务业健康发展的实施意见》（苏政办发〔2014〕85号）、《省政府关于促进快递业持续健康发展培育经济新增长点的实施意见》（苏政发〔2017〕8号）等文件精神，进一步加快我市快递业发展，更好地发挥快递业在促进电子商务、服务制造业、服务农业、完善城乡物流流通体系等方面的重要作用，现就促进我市快递业健康发展提出如下实施意见。</w:t>
            </w:r>
            <w:r w:rsidRPr="00952EAA">
              <w:rPr>
                <w:rFonts w:ascii="微软雅黑" w:eastAsia="微软雅黑" w:hAnsi="微软雅黑" w:cs="宋体" w:hint="eastAsia"/>
                <w:color w:val="333333"/>
                <w:kern w:val="0"/>
                <w:sz w:val="24"/>
                <w:szCs w:val="24"/>
              </w:rPr>
              <w:br/>
              <w:t xml:space="preserve">　　一、指导思想</w:t>
            </w:r>
            <w:r w:rsidRPr="00952EAA">
              <w:rPr>
                <w:rFonts w:ascii="微软雅黑" w:eastAsia="微软雅黑" w:hAnsi="微软雅黑" w:cs="宋体" w:hint="eastAsia"/>
                <w:color w:val="333333"/>
                <w:kern w:val="0"/>
                <w:sz w:val="24"/>
                <w:szCs w:val="24"/>
              </w:rPr>
              <w:br/>
              <w:t xml:space="preserve">　　以党的十九大和习近平新时代中国特色社会主义思想为指引，以建设与新时期相适应的现代快递业为目标，以“互联网+”快递为方向，坚持“市场主导、政府推动，安全为基、规范引领，创新驱动、协同发展”，加快基础设施建设，加大政策扶持力度，培育壮大市场主体，促进行业转型升级和提质增效，扩展快递服务网络惠及范围，保障寄递渠道安全，促进行业转型升级和提质增效，不断满足人民日益增长的寄递需求，更好地服务全市经济社会发展。</w:t>
            </w:r>
            <w:r w:rsidRPr="00952EAA">
              <w:rPr>
                <w:rFonts w:ascii="微软雅黑" w:eastAsia="微软雅黑" w:hAnsi="微软雅黑" w:cs="宋体" w:hint="eastAsia"/>
                <w:color w:val="333333"/>
                <w:kern w:val="0"/>
                <w:sz w:val="24"/>
                <w:szCs w:val="24"/>
              </w:rPr>
              <w:br/>
              <w:t xml:space="preserve">　　二、发展目标</w:t>
            </w:r>
            <w:r w:rsidRPr="00952EAA">
              <w:rPr>
                <w:rFonts w:ascii="微软雅黑" w:eastAsia="微软雅黑" w:hAnsi="微软雅黑" w:cs="宋体" w:hint="eastAsia"/>
                <w:color w:val="333333"/>
                <w:kern w:val="0"/>
                <w:sz w:val="24"/>
                <w:szCs w:val="24"/>
              </w:rPr>
              <w:br/>
              <w:t xml:space="preserve">　　到2020年，快递业对全市经济增长的贡献度明显提高，基本建成普惠城乡、技术先进、服务优质、安全高效、绿色节能的快递服务体系。</w:t>
            </w:r>
            <w:r w:rsidRPr="00952EAA">
              <w:rPr>
                <w:rFonts w:ascii="微软雅黑" w:eastAsia="微软雅黑" w:hAnsi="微软雅黑" w:cs="宋体" w:hint="eastAsia"/>
                <w:color w:val="333333"/>
                <w:kern w:val="0"/>
                <w:sz w:val="24"/>
                <w:szCs w:val="24"/>
              </w:rPr>
              <w:br/>
            </w:r>
            <w:r w:rsidRPr="00952EAA">
              <w:rPr>
                <w:rFonts w:ascii="微软雅黑" w:eastAsia="微软雅黑" w:hAnsi="微软雅黑" w:cs="宋体" w:hint="eastAsia"/>
                <w:color w:val="333333"/>
                <w:kern w:val="0"/>
                <w:sz w:val="24"/>
                <w:szCs w:val="24"/>
              </w:rPr>
              <w:lastRenderedPageBreak/>
              <w:t xml:space="preserve">　　——产业规模跃上新台阶。到2020年，快递业务量突破3亿件，年均增长21%；快递业务收入达42亿元，年均增长19%。</w:t>
            </w:r>
            <w:r w:rsidRPr="00952EAA">
              <w:rPr>
                <w:rFonts w:ascii="微软雅黑" w:eastAsia="微软雅黑" w:hAnsi="微软雅黑" w:cs="宋体" w:hint="eastAsia"/>
                <w:color w:val="333333"/>
                <w:kern w:val="0"/>
                <w:sz w:val="24"/>
                <w:szCs w:val="24"/>
              </w:rPr>
              <w:br/>
              <w:t xml:space="preserve">　　——企业实力明显增强。培育年业务收入超1亿元企业5家，其中超5亿元企业2家、超10亿元企业1家；建成快递产业集聚园区5个，吸引一批国内外大型快递企业区域性总部、枢纽中心落户园区，带动企业集聚、产业集群发展。</w:t>
            </w:r>
            <w:r w:rsidRPr="00952EAA">
              <w:rPr>
                <w:rFonts w:ascii="微软雅黑" w:eastAsia="微软雅黑" w:hAnsi="微软雅黑" w:cs="宋体" w:hint="eastAsia"/>
                <w:color w:val="333333"/>
                <w:kern w:val="0"/>
                <w:sz w:val="24"/>
                <w:szCs w:val="24"/>
              </w:rPr>
              <w:br/>
              <w:t xml:space="preserve">　　——服务水平大幅提升。寄递服务产品体系更加丰富，力争长三角地区内重点城市间12小时送达、其他城市间24小时送达，基本实现重点快递企业国内重点城市间48小时投递，国际快递服务通达范围更广、速度更快。服务质量显著提高，“12305”申诉处理平台受理率达到100%，消费者对企业处理投诉工作满意度98%以上，对邮政管理部门申诉工作满意度99%以上。</w:t>
            </w:r>
            <w:r w:rsidRPr="00952EAA">
              <w:rPr>
                <w:rFonts w:ascii="微软雅黑" w:eastAsia="微软雅黑" w:hAnsi="微软雅黑" w:cs="宋体" w:hint="eastAsia"/>
                <w:color w:val="333333"/>
                <w:kern w:val="0"/>
                <w:sz w:val="24"/>
                <w:szCs w:val="24"/>
              </w:rPr>
              <w:br/>
              <w:t xml:space="preserve">　　三、主要任务</w:t>
            </w:r>
            <w:r w:rsidRPr="00952EAA">
              <w:rPr>
                <w:rFonts w:ascii="微软雅黑" w:eastAsia="微软雅黑" w:hAnsi="微软雅黑" w:cs="宋体" w:hint="eastAsia"/>
                <w:color w:val="333333"/>
                <w:kern w:val="0"/>
                <w:sz w:val="24"/>
                <w:szCs w:val="24"/>
              </w:rPr>
              <w:br/>
              <w:t xml:space="preserve">　　（一）促进行业集聚发展</w:t>
            </w:r>
            <w:r w:rsidRPr="00952EAA">
              <w:rPr>
                <w:rFonts w:ascii="微软雅黑" w:eastAsia="微软雅黑" w:hAnsi="微软雅黑" w:cs="宋体" w:hint="eastAsia"/>
                <w:color w:val="333333"/>
                <w:kern w:val="0"/>
                <w:sz w:val="24"/>
                <w:szCs w:val="24"/>
              </w:rPr>
              <w:br/>
              <w:t xml:space="preserve">　　1. 规划建设快递产业集聚园区。统筹全市电商快递物流园区规划和布局，加快园区配套功能设施建设，落实土地、金融、财税等各项优惠政策，吸引快递企业入驻，促进快递产业集聚集约发展。（各辖市、区政府，市商务局、市邮政管理局）</w:t>
            </w:r>
            <w:r w:rsidRPr="00952EAA">
              <w:rPr>
                <w:rFonts w:ascii="微软雅黑" w:eastAsia="微软雅黑" w:hAnsi="微软雅黑" w:cs="宋体" w:hint="eastAsia"/>
                <w:color w:val="333333"/>
                <w:kern w:val="0"/>
                <w:sz w:val="24"/>
                <w:szCs w:val="24"/>
              </w:rPr>
              <w:br/>
              <w:t xml:space="preserve">　　2. 规划建设区级大型分拨中心。各辖市、区要将快递业发展纳入国民经济和社会发展规划，综合考虑区位、交通、市政配套等因素，优化选址布局，在各辖市、区规划并分步建设各辖市、区快递分拨中心。对符合土地利用总体规划、城市总体规划、物流规划和城市配送发展规</w:t>
            </w:r>
            <w:r w:rsidRPr="00952EAA">
              <w:rPr>
                <w:rFonts w:ascii="微软雅黑" w:eastAsia="微软雅黑" w:hAnsi="微软雅黑" w:cs="宋体" w:hint="eastAsia"/>
                <w:color w:val="333333"/>
                <w:kern w:val="0"/>
                <w:sz w:val="24"/>
                <w:szCs w:val="24"/>
              </w:rPr>
              <w:lastRenderedPageBreak/>
              <w:t>划的区级分拨中心，用地指标予以倾斜。（责任单位：各辖市、区政府，</w:t>
            </w:r>
            <w:proofErr w:type="gramStart"/>
            <w:r w:rsidRPr="00952EAA">
              <w:rPr>
                <w:rFonts w:ascii="微软雅黑" w:eastAsia="微软雅黑" w:hAnsi="微软雅黑" w:cs="宋体" w:hint="eastAsia"/>
                <w:color w:val="333333"/>
                <w:kern w:val="0"/>
                <w:sz w:val="24"/>
                <w:szCs w:val="24"/>
              </w:rPr>
              <w:t>市发改委</w:t>
            </w:r>
            <w:proofErr w:type="gramEnd"/>
            <w:r w:rsidRPr="00952EAA">
              <w:rPr>
                <w:rFonts w:ascii="微软雅黑" w:eastAsia="微软雅黑" w:hAnsi="微软雅黑" w:cs="宋体" w:hint="eastAsia"/>
                <w:color w:val="333333"/>
                <w:kern w:val="0"/>
                <w:sz w:val="24"/>
                <w:szCs w:val="24"/>
              </w:rPr>
              <w:t>、市经信委、市交通运输局、市国土局、市规划局、市财政局、市邮政管理局）</w:t>
            </w:r>
            <w:r w:rsidRPr="00952EAA">
              <w:rPr>
                <w:rFonts w:ascii="微软雅黑" w:eastAsia="微软雅黑" w:hAnsi="微软雅黑" w:cs="宋体" w:hint="eastAsia"/>
                <w:color w:val="333333"/>
                <w:kern w:val="0"/>
                <w:sz w:val="24"/>
                <w:szCs w:val="24"/>
              </w:rPr>
              <w:br/>
              <w:t xml:space="preserve">　　（二）促进企业发展壮大</w:t>
            </w:r>
            <w:r w:rsidRPr="00952EAA">
              <w:rPr>
                <w:rFonts w:ascii="微软雅黑" w:eastAsia="微软雅黑" w:hAnsi="微软雅黑" w:cs="宋体" w:hint="eastAsia"/>
                <w:color w:val="333333"/>
                <w:kern w:val="0"/>
                <w:sz w:val="24"/>
                <w:szCs w:val="24"/>
              </w:rPr>
              <w:br/>
              <w:t xml:space="preserve">　　1. 引进培育行业龙头企业。支持国际、国内知名快递企业落户和布局企业总部、全国性区域总部、全国或区域性服务功能设施；支持优势快递企业通过兼并重组、上市融资等方式做大做强，加快形成若干具有竞争力的企业集团；鼓励龙头快递企业牵头制订行业安全和服务标准，引导快递企业从价格竞争向服务竞争转变，提升快递服务质量。符合条件的快递企业可享受市总部经济、金融发展、科技创新等相关扶持政策。（责任单位：各辖市、区政府，市财政局、</w:t>
            </w:r>
            <w:proofErr w:type="gramStart"/>
            <w:r w:rsidRPr="00952EAA">
              <w:rPr>
                <w:rFonts w:ascii="微软雅黑" w:eastAsia="微软雅黑" w:hAnsi="微软雅黑" w:cs="宋体" w:hint="eastAsia"/>
                <w:color w:val="333333"/>
                <w:kern w:val="0"/>
                <w:sz w:val="24"/>
                <w:szCs w:val="24"/>
              </w:rPr>
              <w:t>市发改委</w:t>
            </w:r>
            <w:proofErr w:type="gramEnd"/>
            <w:r w:rsidRPr="00952EAA">
              <w:rPr>
                <w:rFonts w:ascii="微软雅黑" w:eastAsia="微软雅黑" w:hAnsi="微软雅黑" w:cs="宋体" w:hint="eastAsia"/>
                <w:color w:val="333333"/>
                <w:kern w:val="0"/>
                <w:sz w:val="24"/>
                <w:szCs w:val="24"/>
              </w:rPr>
              <w:t>、市经信委、市邮政管理局）</w:t>
            </w:r>
            <w:r w:rsidRPr="00952EAA">
              <w:rPr>
                <w:rFonts w:ascii="微软雅黑" w:eastAsia="微软雅黑" w:hAnsi="微软雅黑" w:cs="宋体" w:hint="eastAsia"/>
                <w:color w:val="333333"/>
                <w:kern w:val="0"/>
                <w:sz w:val="24"/>
                <w:szCs w:val="24"/>
              </w:rPr>
              <w:br/>
              <w:t xml:space="preserve">　　2. 加快航空快递物流业务发展。引导快递企业总部建设区域性航空快递基地，主动融入航空产业园发展。积极开拓国际国内货运航线，提升机场货运通达和载运能力。积极引进大型骨干航空公司、跨境电商企业、航空物流企业和快递运营商特别是具有全货机业务能力的快递企业，加快航空物流发展，积极推动机场全天候无预约通关。对在常州注册并在常州国际机场开通货运航线的快递企业，可享受我市航线补贴政策。（责任单位：各辖市、区政府，市财政局、</w:t>
            </w:r>
            <w:proofErr w:type="gramStart"/>
            <w:r w:rsidRPr="00952EAA">
              <w:rPr>
                <w:rFonts w:ascii="微软雅黑" w:eastAsia="微软雅黑" w:hAnsi="微软雅黑" w:cs="宋体" w:hint="eastAsia"/>
                <w:color w:val="333333"/>
                <w:kern w:val="0"/>
                <w:sz w:val="24"/>
                <w:szCs w:val="24"/>
              </w:rPr>
              <w:t>市发改委</w:t>
            </w:r>
            <w:proofErr w:type="gramEnd"/>
            <w:r w:rsidRPr="00952EAA">
              <w:rPr>
                <w:rFonts w:ascii="微软雅黑" w:eastAsia="微软雅黑" w:hAnsi="微软雅黑" w:cs="宋体" w:hint="eastAsia"/>
                <w:color w:val="333333"/>
                <w:kern w:val="0"/>
                <w:sz w:val="24"/>
                <w:szCs w:val="24"/>
              </w:rPr>
              <w:t>、市交通运输局、市商务局、市邮政管理局）</w:t>
            </w:r>
            <w:r w:rsidRPr="00952EAA">
              <w:rPr>
                <w:rFonts w:ascii="微软雅黑" w:eastAsia="微软雅黑" w:hAnsi="微软雅黑" w:cs="宋体" w:hint="eastAsia"/>
                <w:color w:val="333333"/>
                <w:kern w:val="0"/>
                <w:sz w:val="24"/>
                <w:szCs w:val="24"/>
              </w:rPr>
              <w:br/>
              <w:t xml:space="preserve">　　（三）促进协同融合发展</w:t>
            </w:r>
            <w:r w:rsidRPr="00952EAA">
              <w:rPr>
                <w:rFonts w:ascii="微软雅黑" w:eastAsia="微软雅黑" w:hAnsi="微软雅黑" w:cs="宋体" w:hint="eastAsia"/>
                <w:color w:val="333333"/>
                <w:kern w:val="0"/>
                <w:sz w:val="24"/>
                <w:szCs w:val="24"/>
              </w:rPr>
              <w:br/>
              <w:t xml:space="preserve">　　1. 推动快递业与现代农业协同发展。深入实施“快递下乡”，鼓</w:t>
            </w:r>
            <w:r w:rsidRPr="00952EAA">
              <w:rPr>
                <w:rFonts w:ascii="微软雅黑" w:eastAsia="微软雅黑" w:hAnsi="微软雅黑" w:cs="宋体" w:hint="eastAsia"/>
                <w:color w:val="333333"/>
                <w:kern w:val="0"/>
                <w:sz w:val="24"/>
                <w:szCs w:val="24"/>
              </w:rPr>
              <w:lastRenderedPageBreak/>
              <w:t>励有条件的企业开展农产品网络销售和同城配送，推动快递与农村电商、特色农产品村镇协同融合发展。鼓励部分快递企业积极参与</w:t>
            </w:r>
            <w:proofErr w:type="gramStart"/>
            <w:r w:rsidRPr="00952EAA">
              <w:rPr>
                <w:rFonts w:ascii="微软雅黑" w:eastAsia="微软雅黑" w:hAnsi="微软雅黑" w:cs="宋体" w:hint="eastAsia"/>
                <w:color w:val="333333"/>
                <w:kern w:val="0"/>
                <w:sz w:val="24"/>
                <w:szCs w:val="24"/>
              </w:rPr>
              <w:t>涉农电</w:t>
            </w:r>
            <w:proofErr w:type="gramEnd"/>
            <w:r w:rsidRPr="00952EAA">
              <w:rPr>
                <w:rFonts w:ascii="微软雅黑" w:eastAsia="微软雅黑" w:hAnsi="微软雅黑" w:cs="宋体" w:hint="eastAsia"/>
                <w:color w:val="333333"/>
                <w:kern w:val="0"/>
                <w:sz w:val="24"/>
                <w:szCs w:val="24"/>
              </w:rPr>
              <w:t>商平台和农村电商</w:t>
            </w:r>
            <w:proofErr w:type="gramStart"/>
            <w:r w:rsidRPr="00952EAA">
              <w:rPr>
                <w:rFonts w:ascii="微软雅黑" w:eastAsia="微软雅黑" w:hAnsi="微软雅黑" w:cs="宋体" w:hint="eastAsia"/>
                <w:color w:val="333333"/>
                <w:kern w:val="0"/>
                <w:sz w:val="24"/>
                <w:szCs w:val="24"/>
              </w:rPr>
              <w:t>快递村</w:t>
            </w:r>
            <w:proofErr w:type="gramEnd"/>
            <w:r w:rsidRPr="00952EAA">
              <w:rPr>
                <w:rFonts w:ascii="微软雅黑" w:eastAsia="微软雅黑" w:hAnsi="微软雅黑" w:cs="宋体" w:hint="eastAsia"/>
                <w:color w:val="333333"/>
                <w:kern w:val="0"/>
                <w:sz w:val="24"/>
                <w:szCs w:val="24"/>
              </w:rPr>
              <w:t>建设，推动电子商务平台向乡镇和农村延伸，支持优势快递企业发展农产品冷链物流，对特色农产品提供包装、仓储、运输的标准化、定制化服务，发挥快递企业在畅通农产品销售渠道方面的作用。（责任单位：市交通运输局、市商务局、市邮政管理局）</w:t>
            </w:r>
            <w:r w:rsidRPr="00952EAA">
              <w:rPr>
                <w:rFonts w:ascii="微软雅黑" w:eastAsia="微软雅黑" w:hAnsi="微软雅黑" w:cs="宋体" w:hint="eastAsia"/>
                <w:color w:val="333333"/>
                <w:kern w:val="0"/>
                <w:sz w:val="24"/>
                <w:szCs w:val="24"/>
              </w:rPr>
              <w:br/>
              <w:t xml:space="preserve">　　2. 推进快递业与先进制造业协同发展。促进快递企业与先进制造业深度融合，鼓励优势快递企业进驻常州高新区、武进高新区、常州经开区等先进制造业集聚区，为新光源、新医药、碳材料、太阳能光伏、智能电网、智能数控和机器人等先进制造企业提供在原材料采购、零配件专项配送、样品递送、仓储等一体化供应链服务。引导快递企业加强与智能制造企业、高校院所开展合作，推动行业技术创新升级改造，运用物联网、大数据、</w:t>
            </w:r>
            <w:proofErr w:type="gramStart"/>
            <w:r w:rsidRPr="00952EAA">
              <w:rPr>
                <w:rFonts w:ascii="微软雅黑" w:eastAsia="微软雅黑" w:hAnsi="微软雅黑" w:cs="宋体" w:hint="eastAsia"/>
                <w:color w:val="333333"/>
                <w:kern w:val="0"/>
                <w:sz w:val="24"/>
                <w:szCs w:val="24"/>
              </w:rPr>
              <w:t>云计算</w:t>
            </w:r>
            <w:proofErr w:type="gramEnd"/>
            <w:r w:rsidRPr="00952EAA">
              <w:rPr>
                <w:rFonts w:ascii="微软雅黑" w:eastAsia="微软雅黑" w:hAnsi="微软雅黑" w:cs="宋体" w:hint="eastAsia"/>
                <w:color w:val="333333"/>
                <w:kern w:val="0"/>
                <w:sz w:val="24"/>
                <w:szCs w:val="24"/>
              </w:rPr>
              <w:t>等信息技术，积极参与邮政快件自动化装备设计，研发和生产自动化快递成套设备，打造高端装备制造业新亮点。（责任单位：各辖市、区政府，市科技局、市邮政管理局）</w:t>
            </w:r>
            <w:r w:rsidRPr="00952EAA">
              <w:rPr>
                <w:rFonts w:ascii="微软雅黑" w:eastAsia="微软雅黑" w:hAnsi="微软雅黑" w:cs="宋体" w:hint="eastAsia"/>
                <w:color w:val="333333"/>
                <w:kern w:val="0"/>
                <w:sz w:val="24"/>
                <w:szCs w:val="24"/>
              </w:rPr>
              <w:br/>
              <w:t xml:space="preserve">　　3. 深化快递业与现代服务业协同发展。加快推进快递业与现代服务业联动发展，鼓励快递企业进驻我市市级现代服务业集聚区，促进快递企业与电子商务企业深度合作，</w:t>
            </w:r>
            <w:proofErr w:type="gramStart"/>
            <w:r w:rsidRPr="00952EAA">
              <w:rPr>
                <w:rFonts w:ascii="微软雅黑" w:eastAsia="微软雅黑" w:hAnsi="微软雅黑" w:cs="宋体" w:hint="eastAsia"/>
                <w:color w:val="333333"/>
                <w:kern w:val="0"/>
                <w:sz w:val="24"/>
                <w:szCs w:val="24"/>
              </w:rPr>
              <w:t>促进线</w:t>
            </w:r>
            <w:proofErr w:type="gramEnd"/>
            <w:r w:rsidRPr="00952EAA">
              <w:rPr>
                <w:rFonts w:ascii="微软雅黑" w:eastAsia="微软雅黑" w:hAnsi="微软雅黑" w:cs="宋体" w:hint="eastAsia"/>
                <w:color w:val="333333"/>
                <w:kern w:val="0"/>
                <w:sz w:val="24"/>
                <w:szCs w:val="24"/>
              </w:rPr>
              <w:t>上线下互动，共同发展新零售、社区经济、逆向物流等便民</w:t>
            </w:r>
            <w:proofErr w:type="gramStart"/>
            <w:r w:rsidRPr="00952EAA">
              <w:rPr>
                <w:rFonts w:ascii="微软雅黑" w:eastAsia="微软雅黑" w:hAnsi="微软雅黑" w:cs="宋体" w:hint="eastAsia"/>
                <w:color w:val="333333"/>
                <w:kern w:val="0"/>
                <w:sz w:val="24"/>
                <w:szCs w:val="24"/>
              </w:rPr>
              <w:t>利商新</w:t>
            </w:r>
            <w:proofErr w:type="gramEnd"/>
            <w:r w:rsidRPr="00952EAA">
              <w:rPr>
                <w:rFonts w:ascii="微软雅黑" w:eastAsia="微软雅黑" w:hAnsi="微软雅黑" w:cs="宋体" w:hint="eastAsia"/>
                <w:color w:val="333333"/>
                <w:kern w:val="0"/>
                <w:sz w:val="24"/>
                <w:szCs w:val="24"/>
              </w:rPr>
              <w:t>业态。支持快递企业与上下游服务业</w:t>
            </w:r>
            <w:proofErr w:type="gramStart"/>
            <w:r w:rsidRPr="00952EAA">
              <w:rPr>
                <w:rFonts w:ascii="微软雅黑" w:eastAsia="微软雅黑" w:hAnsi="微软雅黑" w:cs="宋体" w:hint="eastAsia"/>
                <w:color w:val="333333"/>
                <w:kern w:val="0"/>
                <w:sz w:val="24"/>
                <w:szCs w:val="24"/>
              </w:rPr>
              <w:t>态实现</w:t>
            </w:r>
            <w:proofErr w:type="gramEnd"/>
            <w:r w:rsidRPr="00952EAA">
              <w:rPr>
                <w:rFonts w:ascii="微软雅黑" w:eastAsia="微软雅黑" w:hAnsi="微软雅黑" w:cs="宋体" w:hint="eastAsia"/>
                <w:color w:val="333333"/>
                <w:kern w:val="0"/>
                <w:sz w:val="24"/>
                <w:szCs w:val="24"/>
              </w:rPr>
              <w:t>优势互补和信息互联互通，提供仓储、金融、保险、通关、货代等一体化解决方案。鼓励快递企业通过自建、合作、并购等方式建设跨境物流网络和公共海外仓，提升快递企业跨境业务承接能力。（责</w:t>
            </w:r>
            <w:r w:rsidRPr="00952EAA">
              <w:rPr>
                <w:rFonts w:ascii="微软雅黑" w:eastAsia="微软雅黑" w:hAnsi="微软雅黑" w:cs="宋体" w:hint="eastAsia"/>
                <w:color w:val="333333"/>
                <w:kern w:val="0"/>
                <w:sz w:val="24"/>
                <w:szCs w:val="24"/>
              </w:rPr>
              <w:lastRenderedPageBreak/>
              <w:t>任单位：各辖市、区政府，</w:t>
            </w:r>
            <w:proofErr w:type="gramStart"/>
            <w:r w:rsidRPr="00952EAA">
              <w:rPr>
                <w:rFonts w:ascii="微软雅黑" w:eastAsia="微软雅黑" w:hAnsi="微软雅黑" w:cs="宋体" w:hint="eastAsia"/>
                <w:color w:val="333333"/>
                <w:kern w:val="0"/>
                <w:sz w:val="24"/>
                <w:szCs w:val="24"/>
              </w:rPr>
              <w:t>市发改委</w:t>
            </w:r>
            <w:proofErr w:type="gramEnd"/>
            <w:r w:rsidRPr="00952EAA">
              <w:rPr>
                <w:rFonts w:ascii="微软雅黑" w:eastAsia="微软雅黑" w:hAnsi="微软雅黑" w:cs="宋体" w:hint="eastAsia"/>
                <w:color w:val="333333"/>
                <w:kern w:val="0"/>
                <w:sz w:val="24"/>
                <w:szCs w:val="24"/>
              </w:rPr>
              <w:t>、市经信委、市科技局、市农委、市商务局、市交通运输局、市邮政管理局）</w:t>
            </w:r>
            <w:r w:rsidRPr="00952EAA">
              <w:rPr>
                <w:rFonts w:ascii="微软雅黑" w:eastAsia="微软雅黑" w:hAnsi="微软雅黑" w:cs="宋体" w:hint="eastAsia"/>
                <w:color w:val="333333"/>
                <w:kern w:val="0"/>
                <w:sz w:val="24"/>
                <w:szCs w:val="24"/>
              </w:rPr>
              <w:br/>
              <w:t xml:space="preserve">　　（四）促进末端服务提升</w:t>
            </w:r>
            <w:r w:rsidRPr="00952EAA">
              <w:rPr>
                <w:rFonts w:ascii="微软雅黑" w:eastAsia="微软雅黑" w:hAnsi="微软雅黑" w:cs="宋体" w:hint="eastAsia"/>
                <w:color w:val="333333"/>
                <w:kern w:val="0"/>
                <w:sz w:val="24"/>
                <w:szCs w:val="24"/>
              </w:rPr>
              <w:br/>
              <w:t xml:space="preserve">　　1. 加强快递基础设施建设。新建工业、商业项目和居住小区应为快递配送末端网点建设预留，根据地上总建筑面积配置20-50平方米的快递服务用房，已建住宅区、商业区参照新标准设置快递服务用房。在校学生超过1万人的高等院校，应在校区内提供面积适合的快递服务用房，建筑面积不低于50平方米。（责任单位：各辖市、区政府，</w:t>
            </w:r>
            <w:proofErr w:type="gramStart"/>
            <w:r w:rsidRPr="00952EAA">
              <w:rPr>
                <w:rFonts w:ascii="微软雅黑" w:eastAsia="微软雅黑" w:hAnsi="微软雅黑" w:cs="宋体" w:hint="eastAsia"/>
                <w:color w:val="333333"/>
                <w:kern w:val="0"/>
                <w:sz w:val="24"/>
                <w:szCs w:val="24"/>
              </w:rPr>
              <w:t>市发改委</w:t>
            </w:r>
            <w:proofErr w:type="gramEnd"/>
            <w:r w:rsidRPr="00952EAA">
              <w:rPr>
                <w:rFonts w:ascii="微软雅黑" w:eastAsia="微软雅黑" w:hAnsi="微软雅黑" w:cs="宋体" w:hint="eastAsia"/>
                <w:color w:val="333333"/>
                <w:kern w:val="0"/>
                <w:sz w:val="24"/>
                <w:szCs w:val="24"/>
              </w:rPr>
              <w:t>、市教育局、市国土资源局、市规划局、市民政局、市房管局、市邮政管理局）</w:t>
            </w:r>
            <w:r w:rsidRPr="00952EAA">
              <w:rPr>
                <w:rFonts w:ascii="微软雅黑" w:eastAsia="微软雅黑" w:hAnsi="微软雅黑" w:cs="宋体" w:hint="eastAsia"/>
                <w:color w:val="333333"/>
                <w:kern w:val="0"/>
                <w:sz w:val="24"/>
                <w:szCs w:val="24"/>
              </w:rPr>
              <w:br/>
              <w:t xml:space="preserve">　　2. 加快推进末端设施建设。将快递末端服务网点、智能信包箱等快递服务设施与城市公共服务设施规划相衔接。城市新建住宅小区，建设单位应严格按照《城市居住区规划设计规范》公共服务设施配建控制指标的相关要求，设置与其规模相适应的邮政服务用房。老旧小区更新改造时，尽可能按照业主需求将邮政快递服务场所纳入更新改造内容。（责任单位：各辖市区、市房管局、市规划局、市城乡建设局、市邮政管理局）</w:t>
            </w:r>
            <w:r w:rsidRPr="00952EAA">
              <w:rPr>
                <w:rFonts w:ascii="微软雅黑" w:eastAsia="微软雅黑" w:hAnsi="微软雅黑" w:cs="宋体" w:hint="eastAsia"/>
                <w:color w:val="333333"/>
                <w:kern w:val="0"/>
                <w:sz w:val="24"/>
                <w:szCs w:val="24"/>
              </w:rPr>
              <w:br/>
              <w:t xml:space="preserve">　　3. 推动建设终端共享平台。支持邮政快递企业、第三方运营商和智能快件箱供应商整合资源、合作共建，加快推进快递服务“进社区、进单位、进校园”，支持邮政、快递企业或社会第三方在城市社区、机关、企事业单位、高等院校、乡镇、农村投入建设快递服务中心，优化服务网络布局，创新共享服务模式，推行落地配及共享智能终端，降低</w:t>
            </w:r>
            <w:r w:rsidRPr="00952EAA">
              <w:rPr>
                <w:rFonts w:ascii="微软雅黑" w:eastAsia="微软雅黑" w:hAnsi="微软雅黑" w:cs="宋体" w:hint="eastAsia"/>
                <w:color w:val="333333"/>
                <w:kern w:val="0"/>
                <w:sz w:val="24"/>
                <w:szCs w:val="24"/>
              </w:rPr>
              <w:lastRenderedPageBreak/>
              <w:t>快递物流流通成本。在高校布局建设快递共享服务中心，覆盖率达到100%，在社区布局建设快递共享服务点，覆盖率达到90%，对容纳6家以上快递</w:t>
            </w:r>
            <w:proofErr w:type="gramStart"/>
            <w:r w:rsidRPr="00952EAA">
              <w:rPr>
                <w:rFonts w:ascii="微软雅黑" w:eastAsia="微软雅黑" w:hAnsi="微软雅黑" w:cs="宋体" w:hint="eastAsia"/>
                <w:color w:val="333333"/>
                <w:kern w:val="0"/>
                <w:sz w:val="24"/>
                <w:szCs w:val="24"/>
              </w:rPr>
              <w:t>品牌且</w:t>
            </w:r>
            <w:proofErr w:type="gramEnd"/>
            <w:r w:rsidRPr="00952EAA">
              <w:rPr>
                <w:rFonts w:ascii="微软雅黑" w:eastAsia="微软雅黑" w:hAnsi="微软雅黑" w:cs="宋体" w:hint="eastAsia"/>
                <w:color w:val="333333"/>
                <w:kern w:val="0"/>
                <w:sz w:val="24"/>
                <w:szCs w:val="24"/>
              </w:rPr>
              <w:t>验收合格的快递服务中心、社区（村）快递共享服务平台享受市相关产业政策支持。（责任单位：各辖市、区，市房管局、市商务局、市教育局、市邮政管理局）</w:t>
            </w:r>
            <w:r w:rsidRPr="00952EAA">
              <w:rPr>
                <w:rFonts w:ascii="微软雅黑" w:eastAsia="微软雅黑" w:hAnsi="微软雅黑" w:cs="宋体" w:hint="eastAsia"/>
                <w:color w:val="333333"/>
                <w:kern w:val="0"/>
                <w:sz w:val="24"/>
                <w:szCs w:val="24"/>
              </w:rPr>
              <w:br/>
              <w:t xml:space="preserve">　　（五）优化行业发展环境</w:t>
            </w:r>
            <w:r w:rsidRPr="00952EAA">
              <w:rPr>
                <w:rFonts w:ascii="微软雅黑" w:eastAsia="微软雅黑" w:hAnsi="微软雅黑" w:cs="宋体" w:hint="eastAsia"/>
                <w:color w:val="333333"/>
                <w:kern w:val="0"/>
                <w:sz w:val="24"/>
                <w:szCs w:val="24"/>
              </w:rPr>
              <w:br/>
              <w:t xml:space="preserve">　　1. 强化财政政策支持。发挥财政资金的引导作用，加大对快递业发展扶持力度，主要对快递企业在跨境通关业务、</w:t>
            </w:r>
            <w:proofErr w:type="gramStart"/>
            <w:r w:rsidRPr="00952EAA">
              <w:rPr>
                <w:rFonts w:ascii="微软雅黑" w:eastAsia="微软雅黑" w:hAnsi="微软雅黑" w:cs="宋体" w:hint="eastAsia"/>
                <w:color w:val="333333"/>
                <w:kern w:val="0"/>
                <w:sz w:val="24"/>
                <w:szCs w:val="24"/>
              </w:rPr>
              <w:t>仓配一体化</w:t>
            </w:r>
            <w:proofErr w:type="gramEnd"/>
            <w:r w:rsidRPr="00952EAA">
              <w:rPr>
                <w:rFonts w:ascii="微软雅黑" w:eastAsia="微软雅黑" w:hAnsi="微软雅黑" w:cs="宋体" w:hint="eastAsia"/>
                <w:color w:val="333333"/>
                <w:kern w:val="0"/>
                <w:sz w:val="24"/>
                <w:szCs w:val="24"/>
              </w:rPr>
              <w:t>服务、区域总部中心建设、技术设备升级改造与信息化建设、促进业务量和收入增长、末端配送与智能投递设备建设、新能源车辆应用、人才引进培育等方面进行奖补，对符合条件的快递企业、快递产业（物流）园区和快递服务项目，通过项目补贴、贷款贴息等方式予以扶持。（责任单位：市财政局、</w:t>
            </w:r>
            <w:proofErr w:type="gramStart"/>
            <w:r w:rsidRPr="00952EAA">
              <w:rPr>
                <w:rFonts w:ascii="微软雅黑" w:eastAsia="微软雅黑" w:hAnsi="微软雅黑" w:cs="宋体" w:hint="eastAsia"/>
                <w:color w:val="333333"/>
                <w:kern w:val="0"/>
                <w:sz w:val="24"/>
                <w:szCs w:val="24"/>
              </w:rPr>
              <w:t>市发改委</w:t>
            </w:r>
            <w:proofErr w:type="gramEnd"/>
            <w:r w:rsidRPr="00952EAA">
              <w:rPr>
                <w:rFonts w:ascii="微软雅黑" w:eastAsia="微软雅黑" w:hAnsi="微软雅黑" w:cs="宋体" w:hint="eastAsia"/>
                <w:color w:val="333333"/>
                <w:kern w:val="0"/>
                <w:sz w:val="24"/>
                <w:szCs w:val="24"/>
              </w:rPr>
              <w:t>、市交通运输局、市邮政管理局）</w:t>
            </w:r>
            <w:r w:rsidRPr="00952EAA">
              <w:rPr>
                <w:rFonts w:ascii="微软雅黑" w:eastAsia="微软雅黑" w:hAnsi="微软雅黑" w:cs="宋体" w:hint="eastAsia"/>
                <w:color w:val="333333"/>
                <w:kern w:val="0"/>
                <w:sz w:val="24"/>
                <w:szCs w:val="24"/>
              </w:rPr>
              <w:br/>
              <w:t xml:space="preserve">　　2. 保障快递车辆通行。进一步落实《快递暂行条例》和省邮政管理局、省公安厅、省交通运输厅、省工商局四部门《关于加强快递企业运输车辆管理的通知》，对按要求喷涂统一专用标识的快递服务机动车辆在城市通行、短暂停靠和作业及交通事故处理等方面给予便利。对快递企业使用新能源车辆开展快递服务的，享受直接发放通行证、优先停靠停车场且15分钟内免费等相关优惠政策并建立系统管理，符合行业标准的快递电动三轮车进行规范管理，加强快递电动三轮车通行管理，对快递电动三轮车实行外观标识、车辆尺寸、编号放大、登记发证“四统一”，对其在城市通行、停靠、作业等方面给予便利，切实解决“最</w:t>
            </w:r>
            <w:r w:rsidRPr="00952EAA">
              <w:rPr>
                <w:rFonts w:ascii="微软雅黑" w:eastAsia="微软雅黑" w:hAnsi="微软雅黑" w:cs="宋体" w:hint="eastAsia"/>
                <w:color w:val="333333"/>
                <w:kern w:val="0"/>
                <w:sz w:val="24"/>
                <w:szCs w:val="24"/>
              </w:rPr>
              <w:lastRenderedPageBreak/>
              <w:t>后一公里”通行难题。（责任单位：市公安局、市交通运输局、市经信委、市城管局、市邮政管理局）</w:t>
            </w:r>
            <w:r w:rsidRPr="00952EAA">
              <w:rPr>
                <w:rFonts w:ascii="微软雅黑" w:eastAsia="微软雅黑" w:hAnsi="微软雅黑" w:cs="宋体" w:hint="eastAsia"/>
                <w:color w:val="333333"/>
                <w:kern w:val="0"/>
                <w:sz w:val="24"/>
                <w:szCs w:val="24"/>
              </w:rPr>
              <w:br/>
              <w:t xml:space="preserve">　　3. 推动行业信用体系建设。推进快递市场诚信体系建设，建立快递企业及从业人员失信“黑名单”制度，建立健全失信联合惩戒和守信奖励机制。发挥快递行业协会的作用，加强行业自律，营造诚实守信的市场环境。完善快递行业信用评价体系与市信用管理平台的信息对接机制，实现行业信用信息共享和处置。（责任单位：市邮政管理局、市快递协会、市信用办）</w:t>
            </w:r>
            <w:r w:rsidRPr="00952EAA">
              <w:rPr>
                <w:rFonts w:ascii="微软雅黑" w:eastAsia="微软雅黑" w:hAnsi="微软雅黑" w:cs="宋体" w:hint="eastAsia"/>
                <w:color w:val="333333"/>
                <w:kern w:val="0"/>
                <w:sz w:val="24"/>
                <w:szCs w:val="24"/>
              </w:rPr>
              <w:br/>
              <w:t xml:space="preserve">　　4. 引导行业绿色发展。鼓励快递企业使用可循环利用的包装材料以及可降解的物料辅料作为包装、运输材料，降低原材料和能源消耗。在快递终端投递环节大力推广使用新能源电动专用车，对快递企业购买、租赁新能源电动专用车，按照国家、省、市有关新能源汽车补贴政策给予支持。对快递企业投资购置使用环境保护、节能节水、安全生产等专用设备，按国家规定落实税收抵免政策。（责任单位：市邮政管理局、市经信委、市环保局、市快递协会）</w:t>
            </w:r>
            <w:r w:rsidRPr="00952EAA">
              <w:rPr>
                <w:rFonts w:ascii="微软雅黑" w:eastAsia="微软雅黑" w:hAnsi="微软雅黑" w:cs="宋体" w:hint="eastAsia"/>
                <w:color w:val="333333"/>
                <w:kern w:val="0"/>
                <w:sz w:val="24"/>
                <w:szCs w:val="24"/>
              </w:rPr>
              <w:br/>
              <w:t xml:space="preserve">　　5. 强化人才政策支持。支持建设快递人才培养基地，鼓励院校与快递企业合作共建业务技能培训基地和学生实训基地。整合人才培训优势资源，采取学校、科研机构、行业协会和企业联合培养人才模式，建立全市快递人才培训基地。实施快递人才素质提升工程，建立健全人才评价制度，落实就业创业和人才引进政策。建立行业从业人员信息库，专门设置工伤保险品种，降低企业管理成本，确保从业队伍稳定。（责任单位：市教育局、市科技局、市</w:t>
            </w:r>
            <w:proofErr w:type="gramStart"/>
            <w:r w:rsidRPr="00952EAA">
              <w:rPr>
                <w:rFonts w:ascii="微软雅黑" w:eastAsia="微软雅黑" w:hAnsi="微软雅黑" w:cs="宋体" w:hint="eastAsia"/>
                <w:color w:val="333333"/>
                <w:kern w:val="0"/>
                <w:sz w:val="24"/>
                <w:szCs w:val="24"/>
              </w:rPr>
              <w:t>人社局</w:t>
            </w:r>
            <w:proofErr w:type="gramEnd"/>
            <w:r w:rsidRPr="00952EAA">
              <w:rPr>
                <w:rFonts w:ascii="微软雅黑" w:eastAsia="微软雅黑" w:hAnsi="微软雅黑" w:cs="宋体" w:hint="eastAsia"/>
                <w:color w:val="333333"/>
                <w:kern w:val="0"/>
                <w:sz w:val="24"/>
                <w:szCs w:val="24"/>
              </w:rPr>
              <w:t>、市邮政管理局、市快递协</w:t>
            </w:r>
            <w:r w:rsidRPr="00952EAA">
              <w:rPr>
                <w:rFonts w:ascii="微软雅黑" w:eastAsia="微软雅黑" w:hAnsi="微软雅黑" w:cs="宋体" w:hint="eastAsia"/>
                <w:color w:val="333333"/>
                <w:kern w:val="0"/>
                <w:sz w:val="24"/>
                <w:szCs w:val="24"/>
              </w:rPr>
              <w:lastRenderedPageBreak/>
              <w:t>会）</w:t>
            </w:r>
            <w:r w:rsidRPr="00952EAA">
              <w:rPr>
                <w:rFonts w:ascii="微软雅黑" w:eastAsia="微软雅黑" w:hAnsi="微软雅黑" w:cs="宋体" w:hint="eastAsia"/>
                <w:color w:val="333333"/>
                <w:kern w:val="0"/>
                <w:sz w:val="24"/>
                <w:szCs w:val="24"/>
              </w:rPr>
              <w:br/>
              <w:t xml:space="preserve">　　6. 强化快递安全监管。将快递业安全管理工作纳入社会治安综合治理考评体系，加强跨部门协作配合，建立综治、公安机关、国家安全机关与邮政管理部门联合执法机制，联动处置突发事件，督促和指导快递企业落实安全生产主体责任，指导企业建立严格的收寄验视制度和应急保障制度，充分运用现代信息及物联网技术，建立安全信息监管系统，保障邮路寄递渠道安全。加强邮政管理部门安全信息监管系统建设，提升安全监管与应急处置能力。（责任单位：市综治办、市公安局、市国家安全局、市安监局、市邮政管理局）</w:t>
            </w:r>
            <w:r w:rsidRPr="00952EAA">
              <w:rPr>
                <w:rFonts w:ascii="微软雅黑" w:eastAsia="微软雅黑" w:hAnsi="微软雅黑" w:cs="宋体" w:hint="eastAsia"/>
                <w:color w:val="333333"/>
                <w:kern w:val="0"/>
                <w:sz w:val="24"/>
                <w:szCs w:val="24"/>
              </w:rPr>
              <w:br/>
              <w:t xml:space="preserve">　　四、组织实施</w:t>
            </w:r>
            <w:r w:rsidRPr="00952EAA">
              <w:rPr>
                <w:rFonts w:ascii="微软雅黑" w:eastAsia="微软雅黑" w:hAnsi="微软雅黑" w:cs="宋体" w:hint="eastAsia"/>
                <w:color w:val="333333"/>
                <w:kern w:val="0"/>
                <w:sz w:val="24"/>
                <w:szCs w:val="24"/>
              </w:rPr>
              <w:br/>
              <w:t xml:space="preserve">　　建立常州市快递业发展联席会议制度，市政府分管副市长为联席会议召集人，市政府分管副秘书长、市邮政管理局主要负责人为副召集人，各辖市、区人民政府，市综治办、</w:t>
            </w:r>
            <w:proofErr w:type="gramStart"/>
            <w:r w:rsidRPr="00952EAA">
              <w:rPr>
                <w:rFonts w:ascii="微软雅黑" w:eastAsia="微软雅黑" w:hAnsi="微软雅黑" w:cs="宋体" w:hint="eastAsia"/>
                <w:color w:val="333333"/>
                <w:kern w:val="0"/>
                <w:sz w:val="24"/>
                <w:szCs w:val="24"/>
              </w:rPr>
              <w:t>发改委</w:t>
            </w:r>
            <w:proofErr w:type="gramEnd"/>
            <w:r w:rsidRPr="00952EAA">
              <w:rPr>
                <w:rFonts w:ascii="微软雅黑" w:eastAsia="微软雅黑" w:hAnsi="微软雅黑" w:cs="宋体" w:hint="eastAsia"/>
                <w:color w:val="333333"/>
                <w:kern w:val="0"/>
                <w:sz w:val="24"/>
                <w:szCs w:val="24"/>
              </w:rPr>
              <w:t>、经信委、公安局、财政局、城乡建设局、交通运输局、农委、商务局、规划局、房管局、邮政管理局分管负责人为成员。联席会议办公室设在市邮政管理局，承担联席会议的日常工作。联席会议根据工作需要定期或不定期召开会议，认真研究和制定促进快递业发展政策，统筹协调和安排各部门具体工作，及时会商和解决推进过程中遇到的问题，确保各项政策措施落实到位，共同推动全市快递业健康发展。</w:t>
            </w:r>
            <w:r w:rsidRPr="00952EAA">
              <w:rPr>
                <w:rFonts w:ascii="微软雅黑" w:eastAsia="微软雅黑" w:hAnsi="微软雅黑" w:cs="宋体" w:hint="eastAsia"/>
                <w:color w:val="333333"/>
                <w:kern w:val="0"/>
                <w:sz w:val="24"/>
                <w:szCs w:val="24"/>
              </w:rPr>
              <w:br/>
              <w:t xml:space="preserve">　　各辖市、区人民政府，市各有关单位要充分认识促进我市快递业健康发展的重要意义，加强组织领导，健全工作机制，注重安全防范，强</w:t>
            </w:r>
            <w:r w:rsidRPr="00952EAA">
              <w:rPr>
                <w:rFonts w:ascii="微软雅黑" w:eastAsia="微软雅黑" w:hAnsi="微软雅黑" w:cs="宋体" w:hint="eastAsia"/>
                <w:color w:val="333333"/>
                <w:kern w:val="0"/>
                <w:sz w:val="24"/>
                <w:szCs w:val="24"/>
              </w:rPr>
              <w:lastRenderedPageBreak/>
              <w:t>化协同联动，加大支持力度，为快递业发展营造良好环境，推动全市快递业持续健康发展。</w:t>
            </w:r>
          </w:p>
        </w:tc>
      </w:tr>
    </w:tbl>
    <w:p w14:paraId="7240FFE9" w14:textId="77777777" w:rsidR="00083F9B" w:rsidRPr="00952EAA" w:rsidRDefault="00083F9B"/>
    <w:sectPr w:rsidR="00083F9B" w:rsidRPr="00952E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10CA5" w14:textId="77777777" w:rsidR="00302219" w:rsidRDefault="00302219" w:rsidP="00952EAA">
      <w:r>
        <w:separator/>
      </w:r>
    </w:p>
  </w:endnote>
  <w:endnote w:type="continuationSeparator" w:id="0">
    <w:p w14:paraId="7D406000" w14:textId="77777777" w:rsidR="00302219" w:rsidRDefault="00302219" w:rsidP="0095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B2EA9" w14:textId="77777777" w:rsidR="00302219" w:rsidRDefault="00302219" w:rsidP="00952EAA">
      <w:r>
        <w:separator/>
      </w:r>
    </w:p>
  </w:footnote>
  <w:footnote w:type="continuationSeparator" w:id="0">
    <w:p w14:paraId="4CE4074D" w14:textId="77777777" w:rsidR="00302219" w:rsidRDefault="00302219" w:rsidP="00952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18"/>
    <w:rsid w:val="00083F9B"/>
    <w:rsid w:val="00302219"/>
    <w:rsid w:val="00952EAA"/>
    <w:rsid w:val="00A60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4ED74E-1E8C-46E3-8DE7-E3A366C9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E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2EAA"/>
    <w:rPr>
      <w:sz w:val="18"/>
      <w:szCs w:val="18"/>
    </w:rPr>
  </w:style>
  <w:style w:type="paragraph" w:styleId="a5">
    <w:name w:val="footer"/>
    <w:basedOn w:val="a"/>
    <w:link w:val="a6"/>
    <w:uiPriority w:val="99"/>
    <w:unhideWhenUsed/>
    <w:rsid w:val="00952EAA"/>
    <w:pPr>
      <w:tabs>
        <w:tab w:val="center" w:pos="4153"/>
        <w:tab w:val="right" w:pos="8306"/>
      </w:tabs>
      <w:snapToGrid w:val="0"/>
      <w:jc w:val="left"/>
    </w:pPr>
    <w:rPr>
      <w:sz w:val="18"/>
      <w:szCs w:val="18"/>
    </w:rPr>
  </w:style>
  <w:style w:type="character" w:customStyle="1" w:styleId="a6">
    <w:name w:val="页脚 字符"/>
    <w:basedOn w:val="a0"/>
    <w:link w:val="a5"/>
    <w:uiPriority w:val="99"/>
    <w:rsid w:val="00952E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39411">
      <w:bodyDiv w:val="1"/>
      <w:marLeft w:val="0"/>
      <w:marRight w:val="0"/>
      <w:marTop w:val="0"/>
      <w:marBottom w:val="0"/>
      <w:divBdr>
        <w:top w:val="none" w:sz="0" w:space="0" w:color="auto"/>
        <w:left w:val="none" w:sz="0" w:space="0" w:color="auto"/>
        <w:bottom w:val="none" w:sz="0" w:space="0" w:color="auto"/>
        <w:right w:val="none" w:sz="0" w:space="0" w:color="auto"/>
      </w:divBdr>
      <w:divsChild>
        <w:div w:id="446701337">
          <w:marLeft w:val="0"/>
          <w:marRight w:val="0"/>
          <w:marTop w:val="0"/>
          <w:marBottom w:val="300"/>
          <w:divBdr>
            <w:top w:val="single" w:sz="6" w:space="8" w:color="E2CBA6"/>
            <w:left w:val="single" w:sz="6" w:space="15" w:color="E2CBA6"/>
            <w:bottom w:val="single" w:sz="6" w:space="8" w:color="E2CBA6"/>
            <w:right w:val="single" w:sz="6" w:space="15" w:color="E2CBA6"/>
          </w:divBdr>
          <w:divsChild>
            <w:div w:id="401296425">
              <w:marLeft w:val="0"/>
              <w:marRight w:val="0"/>
              <w:marTop w:val="0"/>
              <w:marBottom w:val="0"/>
              <w:divBdr>
                <w:top w:val="none" w:sz="0" w:space="0" w:color="auto"/>
                <w:left w:val="none" w:sz="0" w:space="0" w:color="auto"/>
                <w:bottom w:val="none" w:sz="0" w:space="0" w:color="auto"/>
                <w:right w:val="none" w:sz="0" w:space="0" w:color="auto"/>
              </w:divBdr>
            </w:div>
            <w:div w:id="18306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angzhou.gov.cn/ns_news/6451541381812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2018-12-28T06:54:00Z</dcterms:created>
  <dcterms:modified xsi:type="dcterms:W3CDTF">2018-12-28T06:54:00Z</dcterms:modified>
</cp:coreProperties>
</file>