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3" w:lineRule="atLeast"/>
        <w:ind w:left="0" w:right="0"/>
        <w:jc w:val="center"/>
        <w:rPr>
          <w:rFonts w:ascii="微软雅黑" w:hAnsi="微软雅黑" w:eastAsia="微软雅黑" w:cs="微软雅黑"/>
          <w:b w:val="0"/>
          <w:color w:val="B83E21"/>
          <w:sz w:val="37"/>
          <w:szCs w:val="37"/>
        </w:rPr>
      </w:pPr>
      <w:bookmarkStart w:id="0" w:name="_GoBack"/>
      <w:r>
        <w:rPr>
          <w:rFonts w:hint="eastAsia" w:ascii="微软雅黑" w:hAnsi="微软雅黑" w:eastAsia="微软雅黑" w:cs="微软雅黑"/>
          <w:b w:val="0"/>
          <w:i w:val="0"/>
          <w:caps w:val="0"/>
          <w:color w:val="B83E21"/>
          <w:spacing w:val="0"/>
          <w:sz w:val="37"/>
          <w:szCs w:val="37"/>
          <w:bdr w:val="none" w:color="auto" w:sz="0" w:space="0"/>
          <w:shd w:val="clear" w:fill="FFFFFF"/>
        </w:rPr>
        <w:t>高港区科技创新奖励办法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高港区科技创新奖励办法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为调动全社会科技创新的积极性，切实增强企业自主创新能力，深入实施“科技兴区”战略，加快推进创新型经济发展，根据国家、省、市有关政策规定，结合我区实际，制定本办法。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一、奖励范围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本区范围内符合下列条件的单位或个人可申报科技创新奖励：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1．申报并列入国家、省级各类科技（科普）计划项目的；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2．经批准建设各类科技创新载体的；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3．申请各类专利获得受理或授权的；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4．科技成果通过上级有权部门鉴定或获得市级以上科学技术奖励的。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二、奖励项目及标准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1．对申报并批准列入国家重大科技专项、863计划、973计划、科技支撑计划的项目，一次性奖励30万元；对申报并批准列入国家农业科技成果转化资金和省级科技成果转化专项资金的项目，一次性奖励10万元。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2．对新认定为国家级、省级创新型企业，分别给予一次性奖励20万元、10万元；对新认定的省级以上高新技术企业、农业科技型企业分别一次性奖励10万元、2万元。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3．对新认定的省级高新技术产品、国家级重点新产品，且年增开票销售500万元以上的，给予一次性奖励2万元；新增1000万元以上的，给予一次性奖励5万元。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4．对申报并批准列入省级以上科技型中小企业创新基（资）金、省级基础研究（自然科学基金）计划、科技支撑计划（工业、农业、社会发展）、产学研联合创新资金计划、国际科技合作计划、软科学研究计划、高层次创新创业人才引进计划、企业博士集聚计划、科技型企业家培育工程、专利实施计划、知识产权战略推进计划等各类科技计划项目的，一次性奖励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5．对通过省部级、市级（经济类）科技成果鉴定或新产品鉴定的项目分别给予一次性奖励2万元、1万元。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6．申请并获得受理的国际专利一次性奖励3万元；申请并获得受理的国内发明专利、实用新型专利、外观设计专利分别给予一次性奖励0.2万元、0.06万元、0.03万元。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获得授权的发明专利、实用新型专利、外观设计专利分别给予一次性奖励0.3万元、0.1万元、0.06万元。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对获得国家、省发明专利金奖的项目，分别一次性奖励5万元、3万元；被评为省级以上优秀专利、专利博览会金奖的专利分别给予一次性奖励2万元、1万元。对获得省、市表彰的杰出（优秀）专利发明人，分别给予一次性奖励1万元、0.5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同一单位或个人年内申请专利总量60件以上或申请发明专利6件以上的，在上述奖励基础上另行奖励1万元。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7．申报并批准列入省级以上星火、火炬计划的一次性奖励3万元。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8．对获得市级以上科学技术（进步）奖励的单位或个人给予一次性奖励。其中：国家级一、二等奖每项分别奖励20万元、10万元；省级一、二、三等奖每项分别奖励5万元、3万元、1万元；市级一、二、三等奖每项分别奖励1万元、0.5万元、0.3万元。对获得区级科学技术奖励的单位或个人的奖励按《高港区科学技术奖励办法（试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9．对获得市级以上优秀自然科学论文奖的单位或个人给予一次性奖励。其中：省级以上一、二、三等奖每篇分别奖励0.5万元、0.3万元、0.1万元；市级一、二、三等奖每篇分别奖励0.1万元、0.06万元、0.03万元。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10．对新认定为国家级、省级、市级企业技术中心、工程技术研究中心、工程中心、重点实验室、工程实验室、院士工作站、博士后工作站、重大研发机构和外资研发机构的，分别给予一次性奖励20万元、8万元、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11．申报并批准列入国家、省、市科普惠农兴村计划（科技兴农富民工程）项目或先进单位的，分别给予一次性奖励3万元、2万元、0.5万元；被表彰为国家、省、市科普惠农兴村计划（科技兴农富民工程）先进个人的，当年分别给予一次性奖励0.5万元、0.3万元、0.2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三、评审程序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1．区科技创新奖励每年年终由各相关单位或个人按属地原则先向所在园区、镇（街）进行申报，区属单位可直接向区科技局进行申报；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2．园区、镇（街）对申报区科技创新奖励的有关资料经初审汇总后统一报送区科技局；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3．区科技、财政等部门组织相关专家或专业人员对申报资料进行审核或进行现场考察，并提出奖励建议方案；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4．获评审通过的项目，按有关规定履行奖励审批手续。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四、资金安排及管理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区科技创新奖励资金由区政府按考核结果实行全区统筹。凡因弄虚作假套取奖励资金的单位或个人，一经查实，立即追回奖励资金，并追究相关人员的责任。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五、附则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1．原《高港区科技创新奖励办法》（泰高政发〔2008〕89号）自本办法实施之日起停止执行。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2．本办法涉及到的内容如与本区其他政策重复，以本意见为准，同一项目不重复奖励。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3．本办法由区科学技术局负责解释。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4．本办法自印发之日起实施。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12BF5EDD"/>
    <w:rsid w:val="1A824838"/>
    <w:rsid w:val="41E7481A"/>
    <w:rsid w:val="4DA03202"/>
    <w:rsid w:val="5AA65DA7"/>
    <w:rsid w:val="5BC767B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2018-07-04T10:01:39Z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