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720" w:rsidRPr="000B1720" w:rsidRDefault="000B1720" w:rsidP="000B1720">
      <w:pPr>
        <w:widowControl/>
        <w:shd w:val="clear" w:color="auto" w:fill="FFFFFF"/>
        <w:spacing w:line="600" w:lineRule="atLeast"/>
        <w:jc w:val="center"/>
        <w:outlineLvl w:val="3"/>
        <w:rPr>
          <w:rFonts w:ascii="宋体" w:eastAsia="宋体" w:hAnsi="宋体" w:cs="宋体"/>
          <w:b/>
          <w:bCs/>
          <w:color w:val="0B6BA8"/>
          <w:kern w:val="0"/>
          <w:sz w:val="36"/>
          <w:szCs w:val="36"/>
        </w:rPr>
      </w:pPr>
      <w:bookmarkStart w:id="0" w:name="_GoBack"/>
      <w:r w:rsidRPr="000B1720">
        <w:rPr>
          <w:rFonts w:ascii="宋体" w:eastAsia="宋体" w:hAnsi="宋体" w:cs="宋体" w:hint="eastAsia"/>
          <w:b/>
          <w:bCs/>
          <w:color w:val="0B6BA8"/>
          <w:kern w:val="0"/>
          <w:sz w:val="36"/>
          <w:szCs w:val="36"/>
        </w:rPr>
        <w:t>市科技局关于印发《武汉市市级企业研究开发中心认定办法》的通知</w:t>
      </w:r>
    </w:p>
    <w:bookmarkEnd w:id="0"/>
    <w:p w:rsidR="000B1720" w:rsidRPr="000B1720" w:rsidRDefault="000B1720" w:rsidP="000B1720">
      <w:pPr>
        <w:widowControl/>
        <w:shd w:val="clear" w:color="auto" w:fill="FFFFFF"/>
        <w:jc w:val="center"/>
        <w:rPr>
          <w:rFonts w:ascii="宋体" w:eastAsia="宋体" w:hAnsi="宋体" w:cs="宋体" w:hint="eastAsia"/>
          <w:color w:val="969797"/>
          <w:kern w:val="0"/>
          <w:sz w:val="18"/>
          <w:szCs w:val="18"/>
        </w:rPr>
      </w:pPr>
      <w:r w:rsidRPr="000B1720">
        <w:rPr>
          <w:rFonts w:ascii="宋体" w:eastAsia="宋体" w:hAnsi="宋体" w:cs="宋体" w:hint="eastAsia"/>
          <w:color w:val="969797"/>
          <w:kern w:val="0"/>
          <w:sz w:val="18"/>
          <w:szCs w:val="18"/>
        </w:rPr>
        <w:t>发布时间：2017-06-19浏览：4083发布人：政策法制处来源：本站</w:t>
      </w:r>
    </w:p>
    <w:p w:rsidR="000B1720" w:rsidRPr="000B1720" w:rsidRDefault="000B1720" w:rsidP="000B1720">
      <w:pPr>
        <w:widowControl/>
        <w:shd w:val="clear" w:color="auto" w:fill="FFFFFF"/>
        <w:spacing w:line="270" w:lineRule="atLeast"/>
        <w:jc w:val="center"/>
        <w:rPr>
          <w:rFonts w:ascii="Times New Roman" w:eastAsia="宋体" w:hAnsi="Times New Roman" w:cs="Times New Roman" w:hint="eastAsia"/>
          <w:color w:val="333333"/>
          <w:kern w:val="0"/>
          <w:sz w:val="32"/>
          <w:szCs w:val="32"/>
        </w:rPr>
      </w:pPr>
      <w:r w:rsidRPr="000B1720">
        <w:rPr>
          <w:rFonts w:ascii="文星标宋" w:eastAsia="文星标宋" w:hAnsi="Times New Roman" w:cs="Times New Roman" w:hint="eastAsia"/>
          <w:color w:val="333333"/>
          <w:kern w:val="0"/>
          <w:sz w:val="44"/>
          <w:szCs w:val="44"/>
        </w:rPr>
        <w:t>市科技局关于印发</w:t>
      </w:r>
      <w:proofErr w:type="gramStart"/>
      <w:r w:rsidRPr="000B1720">
        <w:rPr>
          <w:rFonts w:ascii="文星标宋" w:eastAsia="文星标宋" w:hAnsi="Times New Roman" w:cs="Times New Roman" w:hint="eastAsia"/>
          <w:color w:val="333333"/>
          <w:kern w:val="0"/>
          <w:sz w:val="44"/>
          <w:szCs w:val="44"/>
        </w:rPr>
        <w:t>《</w:t>
      </w:r>
      <w:proofErr w:type="gramEnd"/>
      <w:r w:rsidRPr="000B1720">
        <w:rPr>
          <w:rFonts w:ascii="文星标宋" w:eastAsia="文星标宋" w:hAnsi="Times New Roman" w:cs="Times New Roman" w:hint="eastAsia"/>
          <w:color w:val="333333"/>
          <w:kern w:val="0"/>
          <w:sz w:val="44"/>
          <w:szCs w:val="44"/>
        </w:rPr>
        <w:t>武汉市市级企业研究</w:t>
      </w:r>
    </w:p>
    <w:p w:rsidR="000B1720" w:rsidRPr="000B1720" w:rsidRDefault="000B1720" w:rsidP="000B1720">
      <w:pPr>
        <w:widowControl/>
        <w:shd w:val="clear" w:color="auto" w:fill="FFFFFF"/>
        <w:spacing w:line="270" w:lineRule="atLeast"/>
        <w:jc w:val="center"/>
        <w:rPr>
          <w:rFonts w:ascii="Times New Roman" w:eastAsia="宋体" w:hAnsi="Times New Roman" w:cs="Times New Roman"/>
          <w:color w:val="333333"/>
          <w:kern w:val="0"/>
          <w:sz w:val="32"/>
          <w:szCs w:val="32"/>
        </w:rPr>
      </w:pPr>
      <w:r w:rsidRPr="000B1720">
        <w:rPr>
          <w:rFonts w:ascii="文星标宋" w:eastAsia="文星标宋" w:hAnsi="Times New Roman" w:cs="Times New Roman" w:hint="eastAsia"/>
          <w:color w:val="333333"/>
          <w:kern w:val="0"/>
          <w:sz w:val="44"/>
          <w:szCs w:val="44"/>
        </w:rPr>
        <w:t>开发中心认定办法</w:t>
      </w:r>
      <w:proofErr w:type="gramStart"/>
      <w:r w:rsidRPr="000B1720">
        <w:rPr>
          <w:rFonts w:ascii="文星标宋" w:eastAsia="文星标宋" w:hAnsi="Times New Roman" w:cs="Times New Roman" w:hint="eastAsia"/>
          <w:color w:val="333333"/>
          <w:kern w:val="0"/>
          <w:sz w:val="44"/>
          <w:szCs w:val="44"/>
        </w:rPr>
        <w:t>》</w:t>
      </w:r>
      <w:proofErr w:type="gramEnd"/>
      <w:r w:rsidRPr="000B1720">
        <w:rPr>
          <w:rFonts w:ascii="文星标宋" w:eastAsia="文星标宋" w:hAnsi="Times New Roman" w:cs="Times New Roman" w:hint="eastAsia"/>
          <w:color w:val="333333"/>
          <w:kern w:val="0"/>
          <w:sz w:val="44"/>
          <w:szCs w:val="44"/>
        </w:rPr>
        <w:t>的通知</w:t>
      </w:r>
    </w:p>
    <w:p w:rsidR="000B1720" w:rsidRPr="000B1720" w:rsidRDefault="000B1720" w:rsidP="000B1720">
      <w:pPr>
        <w:widowControl/>
        <w:shd w:val="clear" w:color="auto" w:fill="FFFFFF"/>
        <w:spacing w:line="560" w:lineRule="atLeast"/>
        <w:rPr>
          <w:rFonts w:ascii="Times New Roman" w:eastAsia="宋体" w:hAnsi="Times New Roman" w:cs="Times New Roman"/>
          <w:color w:val="333333"/>
          <w:kern w:val="0"/>
          <w:sz w:val="32"/>
          <w:szCs w:val="32"/>
        </w:rPr>
      </w:pPr>
      <w:r w:rsidRPr="000B1720">
        <w:rPr>
          <w:rFonts w:ascii="Times New Roman" w:eastAsia="宋体" w:hAnsi="Times New Roman" w:cs="Times New Roman"/>
          <w:color w:val="333333"/>
          <w:kern w:val="0"/>
          <w:sz w:val="32"/>
          <w:szCs w:val="32"/>
        </w:rPr>
        <w:t> </w:t>
      </w:r>
    </w:p>
    <w:p w:rsidR="000B1720" w:rsidRPr="000B1720" w:rsidRDefault="000B1720" w:rsidP="000B1720">
      <w:pPr>
        <w:widowControl/>
        <w:shd w:val="clear" w:color="auto" w:fill="FFFFFF"/>
        <w:spacing w:line="560" w:lineRule="atLeast"/>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各有关单位：</w:t>
      </w:r>
    </w:p>
    <w:p w:rsidR="000B1720" w:rsidRPr="000B1720" w:rsidRDefault="000B1720" w:rsidP="000B1720">
      <w:pPr>
        <w:widowControl/>
        <w:shd w:val="clear" w:color="auto" w:fill="FFFFFF"/>
        <w:spacing w:line="560" w:lineRule="atLeast"/>
        <w:ind w:firstLine="640"/>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为支持我市市级企业研究开发中心的建设，进一步提升企业创新能力，强化企业技术创新主体地位，经研究，现将《武汉市市级企业研究开发中心认定办法》印发给你们，请认真贯彻执行。</w:t>
      </w:r>
    </w:p>
    <w:p w:rsidR="000B1720" w:rsidRPr="000B1720" w:rsidRDefault="000B1720" w:rsidP="000B1720">
      <w:pPr>
        <w:widowControl/>
        <w:shd w:val="clear" w:color="auto" w:fill="FFFFFF"/>
        <w:spacing w:line="560" w:lineRule="atLeast"/>
        <w:ind w:firstLine="640"/>
        <w:rPr>
          <w:rFonts w:ascii="Times New Roman" w:eastAsia="宋体" w:hAnsi="Times New Roman" w:cs="Times New Roman"/>
          <w:color w:val="333333"/>
          <w:kern w:val="0"/>
          <w:sz w:val="32"/>
          <w:szCs w:val="32"/>
        </w:rPr>
      </w:pPr>
      <w:r w:rsidRPr="000B1720">
        <w:rPr>
          <w:rFonts w:ascii="Times New Roman" w:eastAsia="宋体" w:hAnsi="Times New Roman" w:cs="Times New Roman"/>
          <w:color w:val="333333"/>
          <w:kern w:val="0"/>
          <w:sz w:val="32"/>
          <w:szCs w:val="32"/>
        </w:rPr>
        <w:t> </w:t>
      </w:r>
    </w:p>
    <w:p w:rsidR="000B1720" w:rsidRPr="000B1720" w:rsidRDefault="000B1720" w:rsidP="000B1720">
      <w:pPr>
        <w:widowControl/>
        <w:shd w:val="clear" w:color="auto" w:fill="FFFFFF"/>
        <w:spacing w:line="560" w:lineRule="atLeast"/>
        <w:ind w:firstLine="640"/>
        <w:rPr>
          <w:rFonts w:ascii="Times New Roman" w:eastAsia="宋体" w:hAnsi="Times New Roman" w:cs="Times New Roman"/>
          <w:color w:val="333333"/>
          <w:kern w:val="0"/>
          <w:sz w:val="32"/>
          <w:szCs w:val="32"/>
        </w:rPr>
      </w:pPr>
      <w:r w:rsidRPr="000B1720">
        <w:rPr>
          <w:rFonts w:ascii="Times New Roman" w:eastAsia="宋体" w:hAnsi="Times New Roman" w:cs="Times New Roman"/>
          <w:color w:val="333333"/>
          <w:kern w:val="0"/>
          <w:sz w:val="32"/>
          <w:szCs w:val="32"/>
        </w:rPr>
        <w:t> </w:t>
      </w:r>
    </w:p>
    <w:p w:rsidR="000B1720" w:rsidRPr="000B1720" w:rsidRDefault="000B1720" w:rsidP="000B1720">
      <w:pPr>
        <w:widowControl/>
        <w:shd w:val="clear" w:color="auto" w:fill="FFFFFF"/>
        <w:spacing w:line="560" w:lineRule="atLeast"/>
        <w:ind w:firstLine="640"/>
        <w:rPr>
          <w:rFonts w:ascii="Times New Roman" w:eastAsia="宋体" w:hAnsi="Times New Roman" w:cs="Times New Roman"/>
          <w:color w:val="333333"/>
          <w:kern w:val="0"/>
          <w:sz w:val="32"/>
          <w:szCs w:val="32"/>
        </w:rPr>
      </w:pPr>
      <w:r w:rsidRPr="000B1720">
        <w:rPr>
          <w:rFonts w:ascii="Times New Roman" w:eastAsia="宋体" w:hAnsi="Times New Roman" w:cs="Times New Roman"/>
          <w:color w:val="333333"/>
          <w:kern w:val="0"/>
          <w:sz w:val="32"/>
          <w:szCs w:val="32"/>
        </w:rPr>
        <w:t> </w:t>
      </w:r>
    </w:p>
    <w:p w:rsidR="000B1720" w:rsidRPr="000B1720" w:rsidRDefault="000B1720" w:rsidP="000B1720">
      <w:pPr>
        <w:widowControl/>
        <w:shd w:val="clear" w:color="auto" w:fill="FFFFFF"/>
        <w:spacing w:line="560" w:lineRule="atLeast"/>
        <w:ind w:firstLine="640"/>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武汉市科学技术局</w:t>
      </w:r>
    </w:p>
    <w:p w:rsidR="000B1720" w:rsidRPr="000B1720" w:rsidRDefault="000B1720" w:rsidP="000B1720">
      <w:pPr>
        <w:widowControl/>
        <w:shd w:val="clear" w:color="auto" w:fill="FFFFFF"/>
        <w:spacing w:line="560" w:lineRule="atLeast"/>
        <w:ind w:firstLine="640"/>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2017年5月31日</w:t>
      </w:r>
    </w:p>
    <w:p w:rsidR="000B1720" w:rsidRPr="000B1720" w:rsidRDefault="000B1720" w:rsidP="000B1720">
      <w:pPr>
        <w:widowControl/>
        <w:shd w:val="clear" w:color="auto" w:fill="FFFFFF"/>
        <w:spacing w:line="270" w:lineRule="atLeast"/>
        <w:rPr>
          <w:rFonts w:ascii="宋体" w:eastAsia="宋体" w:hAnsi="宋体" w:cs="宋体"/>
          <w:color w:val="333333"/>
          <w:kern w:val="0"/>
          <w:sz w:val="18"/>
          <w:szCs w:val="18"/>
        </w:rPr>
      </w:pPr>
      <w:r w:rsidRPr="000B1720">
        <w:rPr>
          <w:rFonts w:ascii="文星标宋" w:eastAsia="文星标宋" w:hAnsi="宋体" w:cs="宋体" w:hint="eastAsia"/>
          <w:color w:val="333333"/>
          <w:kern w:val="0"/>
          <w:sz w:val="44"/>
          <w:szCs w:val="44"/>
        </w:rPr>
        <w:br w:type="textWrapping" w:clear="all"/>
      </w:r>
    </w:p>
    <w:p w:rsidR="000B1720" w:rsidRPr="000B1720" w:rsidRDefault="000B1720" w:rsidP="000B1720">
      <w:pPr>
        <w:widowControl/>
        <w:shd w:val="clear" w:color="auto" w:fill="FFFFFF"/>
        <w:spacing w:line="270" w:lineRule="atLeast"/>
        <w:jc w:val="center"/>
        <w:rPr>
          <w:rFonts w:ascii="Times New Roman" w:eastAsia="宋体" w:hAnsi="Times New Roman" w:cs="Times New Roman" w:hint="eastAsia"/>
          <w:color w:val="333333"/>
          <w:kern w:val="0"/>
          <w:sz w:val="32"/>
          <w:szCs w:val="32"/>
        </w:rPr>
      </w:pPr>
      <w:r w:rsidRPr="000B1720">
        <w:rPr>
          <w:rFonts w:ascii="文星标宋" w:eastAsia="文星标宋" w:hAnsi="Times New Roman" w:cs="Times New Roman" w:hint="eastAsia"/>
          <w:color w:val="333333"/>
          <w:kern w:val="0"/>
          <w:sz w:val="44"/>
          <w:szCs w:val="44"/>
        </w:rPr>
        <w:t>武汉市市级企业研究开发中心认定办法</w:t>
      </w:r>
    </w:p>
    <w:p w:rsidR="000B1720" w:rsidRPr="000B1720" w:rsidRDefault="000B1720" w:rsidP="000B1720">
      <w:pPr>
        <w:widowControl/>
        <w:shd w:val="clear" w:color="auto" w:fill="FFFFFF"/>
        <w:spacing w:line="560" w:lineRule="atLeast"/>
        <w:jc w:val="center"/>
        <w:rPr>
          <w:rFonts w:ascii="Times New Roman" w:eastAsia="宋体" w:hAnsi="Times New Roman" w:cs="Times New Roman"/>
          <w:color w:val="333333"/>
          <w:kern w:val="0"/>
          <w:sz w:val="32"/>
          <w:szCs w:val="32"/>
        </w:rPr>
      </w:pPr>
      <w:r w:rsidRPr="000B1720">
        <w:rPr>
          <w:rFonts w:ascii="Times New Roman" w:eastAsia="宋体" w:hAnsi="Times New Roman" w:cs="Times New Roman"/>
          <w:color w:val="333333"/>
          <w:kern w:val="0"/>
          <w:sz w:val="32"/>
          <w:szCs w:val="32"/>
        </w:rPr>
        <w:t> </w:t>
      </w:r>
    </w:p>
    <w:p w:rsidR="000B1720" w:rsidRPr="000B1720" w:rsidRDefault="000B1720" w:rsidP="000B1720">
      <w:pPr>
        <w:widowControl/>
        <w:shd w:val="clear" w:color="auto" w:fill="FFFFFF"/>
        <w:spacing w:line="520" w:lineRule="atLeast"/>
        <w:ind w:firstLine="720"/>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第一条 为贯彻落实《武汉市产业创新能力倍增计划（2016-2020年）》（</w:t>
      </w:r>
      <w:proofErr w:type="gramStart"/>
      <w:r w:rsidRPr="000B1720">
        <w:rPr>
          <w:rFonts w:ascii="文星仿宋" w:eastAsia="文星仿宋" w:hAnsi="Times New Roman" w:cs="Times New Roman" w:hint="eastAsia"/>
          <w:color w:val="333333"/>
          <w:kern w:val="0"/>
          <w:sz w:val="32"/>
          <w:szCs w:val="32"/>
        </w:rPr>
        <w:t>武办发</w:t>
      </w:r>
      <w:proofErr w:type="gramEnd"/>
      <w:r w:rsidRPr="000B1720">
        <w:rPr>
          <w:rFonts w:ascii="文星仿宋" w:eastAsia="文星仿宋" w:hAnsi="Times New Roman" w:cs="Times New Roman" w:hint="eastAsia"/>
          <w:color w:val="333333"/>
          <w:kern w:val="0"/>
          <w:sz w:val="32"/>
          <w:szCs w:val="32"/>
        </w:rPr>
        <w:t>〔2016〕27号），进一步引导和支持我市企业建立市级企业研究开发中心，制定本办法。</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lastRenderedPageBreak/>
        <w:t>第二条</w:t>
      </w:r>
      <w:r w:rsidRPr="000B1720">
        <w:rPr>
          <w:rFonts w:ascii="宋体" w:eastAsia="宋体" w:hAnsi="宋体"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企业研究开发中心（以下简称“研发中心”）即企业技术中心，是企业内部设立的相对独立，开展技术创新、产业化研究与开发的专门机构。</w:t>
      </w:r>
    </w:p>
    <w:p w:rsidR="000B1720" w:rsidRPr="000B1720" w:rsidRDefault="000B1720" w:rsidP="000B1720">
      <w:pPr>
        <w:widowControl/>
        <w:shd w:val="clear" w:color="auto" w:fill="FFFFFF"/>
        <w:spacing w:line="520" w:lineRule="atLeast"/>
        <w:ind w:firstLine="672"/>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第三条</w:t>
      </w:r>
      <w:r w:rsidRPr="000B1720">
        <w:rPr>
          <w:rFonts w:ascii="宋体" w:eastAsia="宋体" w:hAnsi="宋体"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本办法适用于在武汉市行政区域内设立、登记、注册并具有独立法人资格的企业。</w:t>
      </w:r>
    </w:p>
    <w:p w:rsidR="000B1720" w:rsidRPr="000B1720" w:rsidRDefault="000B1720" w:rsidP="000B1720">
      <w:pPr>
        <w:widowControl/>
        <w:shd w:val="clear" w:color="auto" w:fill="FFFFFF"/>
        <w:spacing w:line="520" w:lineRule="atLeast"/>
        <w:ind w:firstLine="672"/>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第四条</w:t>
      </w:r>
      <w:r w:rsidRPr="000B1720">
        <w:rPr>
          <w:rFonts w:ascii="宋体" w:eastAsia="宋体" w:hAnsi="宋体"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市级研发中心的认定遵循“产业优先、部门认定、重点发展”的原则，优先支持市委、市政府确定的重点产业领域，优先支持高新技术企业、技术先进型服务企业和行业龙头骨干企业。</w:t>
      </w:r>
    </w:p>
    <w:p w:rsidR="000B1720" w:rsidRPr="000B1720" w:rsidRDefault="000B1720" w:rsidP="000B1720">
      <w:pPr>
        <w:widowControl/>
        <w:shd w:val="clear" w:color="auto" w:fill="FFFFFF"/>
        <w:spacing w:line="520" w:lineRule="atLeast"/>
        <w:ind w:firstLine="672"/>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第五条</w:t>
      </w:r>
      <w:r w:rsidRPr="000B1720">
        <w:rPr>
          <w:rFonts w:ascii="文星仿宋" w:eastAsia="文星仿宋" w:hAnsi="Times New Roman"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市级研发中心的认定条件：</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（一）申请认定的企业需在我市设立、登记、注册三年以上，运行情况良好，上年度企业主营业务收入不少于2000万元。</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（二）企业有持续稳定的研发经费投入机制并已开展研究开发活动，上年度研发投入占主营业务收入的比例不低于5%，或上年度研发经费投入不低于</w:t>
      </w:r>
      <w:r w:rsidRPr="000B1720">
        <w:rPr>
          <w:rFonts w:ascii="文星仿宋" w:eastAsia="文星仿宋" w:hAnsi="Times New Roman"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200</w:t>
      </w:r>
      <w:r w:rsidRPr="000B1720">
        <w:rPr>
          <w:rFonts w:ascii="文星仿宋" w:eastAsia="文星仿宋" w:hAnsi="Times New Roman"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万元。</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（三）企业近3年累计获得有效发明专利（含国防专利）、植物新品种、国家级农作物品种、国家新药、国家一级中药保护品种、集成电路布图设计专有权等不少于1项或实用新型专利、软件著作权不少于3项。</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（四）研发中心已运行1年以上，具备相对集中的研发场所及开展技术研发和试验所需的仪器设备等基础设施，研</w:t>
      </w:r>
      <w:r w:rsidRPr="000B1720">
        <w:rPr>
          <w:rFonts w:ascii="文星仿宋" w:eastAsia="文星仿宋" w:hAnsi="Times New Roman" w:cs="Times New Roman" w:hint="eastAsia"/>
          <w:color w:val="333333"/>
          <w:kern w:val="0"/>
          <w:sz w:val="32"/>
          <w:szCs w:val="32"/>
        </w:rPr>
        <w:lastRenderedPageBreak/>
        <w:t>发场所面积原则上不少于200平方米，用于研发的仪器设备总额原值不低于</w:t>
      </w:r>
      <w:r w:rsidRPr="000B1720">
        <w:rPr>
          <w:rFonts w:ascii="文星仿宋" w:eastAsia="文星仿宋" w:hAnsi="Times New Roman"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200万元（软件类企业不低于100万元）。</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（五）研发中心的专职工作人员不少于10人，其中具有中高级职称或本科以上学历人数不低于研发中心总人数的50%。</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（六）研发中心的组织机构、管理制度健全。</w:t>
      </w:r>
    </w:p>
    <w:p w:rsidR="000B1720" w:rsidRPr="000B1720" w:rsidRDefault="000B1720" w:rsidP="000B1720">
      <w:pPr>
        <w:widowControl/>
        <w:shd w:val="clear" w:color="auto" w:fill="FFFFFF"/>
        <w:spacing w:line="520" w:lineRule="atLeast"/>
        <w:ind w:firstLine="720"/>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第六条</w:t>
      </w:r>
      <w:r w:rsidRPr="000B1720">
        <w:rPr>
          <w:rFonts w:ascii="文星仿宋" w:eastAsia="文星仿宋" w:hAnsi="Times New Roman"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市级研发中心的认定程序：</w:t>
      </w:r>
    </w:p>
    <w:p w:rsidR="000B1720" w:rsidRPr="000B1720" w:rsidRDefault="000B1720" w:rsidP="000B1720">
      <w:pPr>
        <w:widowControl/>
        <w:shd w:val="clear" w:color="auto" w:fill="FFFFFF"/>
        <w:spacing w:line="520" w:lineRule="atLeast"/>
        <w:ind w:firstLine="720"/>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（一）市科技局发布年度申报指南；</w:t>
      </w:r>
    </w:p>
    <w:p w:rsidR="000B1720" w:rsidRPr="000B1720" w:rsidRDefault="000B1720" w:rsidP="000B1720">
      <w:pPr>
        <w:widowControl/>
        <w:shd w:val="clear" w:color="auto" w:fill="FFFFFF"/>
        <w:spacing w:line="520" w:lineRule="atLeast"/>
        <w:ind w:firstLine="720"/>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（二）设立研发中心的企业提出认定申请；</w:t>
      </w:r>
    </w:p>
    <w:p w:rsidR="000B1720" w:rsidRPr="000B1720" w:rsidRDefault="000B1720" w:rsidP="000B1720">
      <w:pPr>
        <w:widowControl/>
        <w:shd w:val="clear" w:color="auto" w:fill="FFFFFF"/>
        <w:spacing w:line="520" w:lineRule="atLeast"/>
        <w:ind w:firstLine="720"/>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（三）市科技局组织专家评审；</w:t>
      </w:r>
    </w:p>
    <w:p w:rsidR="000B1720" w:rsidRPr="000B1720" w:rsidRDefault="000B1720" w:rsidP="000B1720">
      <w:pPr>
        <w:widowControl/>
        <w:shd w:val="clear" w:color="auto" w:fill="FFFFFF"/>
        <w:spacing w:line="520" w:lineRule="atLeast"/>
        <w:ind w:firstLine="720"/>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（四）市科技局组织现场考察；</w:t>
      </w:r>
    </w:p>
    <w:p w:rsidR="000B1720" w:rsidRPr="000B1720" w:rsidRDefault="000B1720" w:rsidP="000B1720">
      <w:pPr>
        <w:widowControl/>
        <w:shd w:val="clear" w:color="auto" w:fill="FFFFFF"/>
        <w:spacing w:line="520" w:lineRule="atLeast"/>
        <w:ind w:firstLine="720"/>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（五）局长办公会审定；</w:t>
      </w:r>
    </w:p>
    <w:p w:rsidR="000B1720" w:rsidRPr="000B1720" w:rsidRDefault="000B1720" w:rsidP="000B1720">
      <w:pPr>
        <w:widowControl/>
        <w:shd w:val="clear" w:color="auto" w:fill="FFFFFF"/>
        <w:spacing w:line="520" w:lineRule="atLeast"/>
        <w:ind w:firstLine="720"/>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（六）公示；</w:t>
      </w:r>
    </w:p>
    <w:p w:rsidR="000B1720" w:rsidRPr="000B1720" w:rsidRDefault="000B1720" w:rsidP="000B1720">
      <w:pPr>
        <w:widowControl/>
        <w:shd w:val="clear" w:color="auto" w:fill="FFFFFF"/>
        <w:spacing w:line="520" w:lineRule="atLeast"/>
        <w:ind w:firstLine="720"/>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（七）市科技局下达认定通知。</w:t>
      </w:r>
    </w:p>
    <w:p w:rsidR="000B1720" w:rsidRPr="000B1720" w:rsidRDefault="000B1720" w:rsidP="000B1720">
      <w:pPr>
        <w:widowControl/>
        <w:shd w:val="clear" w:color="auto" w:fill="FFFFFF"/>
        <w:spacing w:line="520" w:lineRule="atLeast"/>
        <w:ind w:firstLine="720"/>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第七条</w:t>
      </w:r>
      <w:r w:rsidRPr="000B1720">
        <w:rPr>
          <w:rFonts w:ascii="文星仿宋" w:eastAsia="文星仿宋" w:hAnsi="Times New Roman"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经认定的市级研发中心，名称统一规范为“企业名称＋研究开发中心”，由市科技局统一授牌。</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第八条</w:t>
      </w:r>
      <w:r w:rsidRPr="000B1720">
        <w:rPr>
          <w:rFonts w:ascii="宋体" w:eastAsia="宋体" w:hAnsi="宋体"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对新认定的市级研发中心，依据市人民政府出台的相关政策，按后补助方式给予经费资助。</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第九条</w:t>
      </w:r>
      <w:r w:rsidRPr="000B1720">
        <w:rPr>
          <w:rFonts w:ascii="宋体" w:eastAsia="宋体" w:hAnsi="宋体"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企业已建有市级或市级以上重点实验室、工程（技术）研究开发中心和企业技术中心的，市科技局不再受理市级研发中心的认定申请。</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lastRenderedPageBreak/>
        <w:t>第十条</w:t>
      </w:r>
      <w:r w:rsidRPr="000B1720">
        <w:rPr>
          <w:rFonts w:ascii="文星仿宋" w:eastAsia="文星仿宋" w:hAnsi="Times New Roman"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设立市级研发中心的企业应为研发中心的持续运行提供经费支持和条件保障。</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第十一条</w:t>
      </w:r>
      <w:r w:rsidRPr="000B1720">
        <w:rPr>
          <w:rFonts w:ascii="宋体" w:eastAsia="宋体" w:hAnsi="宋体"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市级研发中心实行年度报告制度。市级研发中心须于每年1月底前，将上一年度工作总结和本年度工作计划报送市科技局。</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第十二条</w:t>
      </w:r>
      <w:r w:rsidRPr="000B1720">
        <w:rPr>
          <w:rFonts w:ascii="宋体" w:eastAsia="宋体" w:hAnsi="宋体"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市级研发中心实行复核制度，每三年进行一次复核。对应申报复核而没申报或复核不合格的，取消市级研发中心资格。</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第十三条</w:t>
      </w:r>
      <w:r w:rsidRPr="000B1720">
        <w:rPr>
          <w:rFonts w:ascii="宋体" w:eastAsia="宋体" w:hAnsi="宋体"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设立市级研发中心的企业发生更名、重组等重大调整事项的，应当在相关法律手续办理完毕后</w:t>
      </w:r>
      <w:r w:rsidRPr="000B1720">
        <w:rPr>
          <w:rFonts w:ascii="文星仿宋" w:eastAsia="文星仿宋" w:hAnsi="Times New Roman"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30</w:t>
      </w:r>
      <w:r w:rsidRPr="000B1720">
        <w:rPr>
          <w:rFonts w:ascii="文星仿宋" w:eastAsia="文星仿宋" w:hAnsi="Times New Roman"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日内，向市科技局书面提交变更申请和有关调整情况，市科技局在10个工作日内予以答复。</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第十四条</w:t>
      </w:r>
      <w:r w:rsidRPr="000B1720">
        <w:rPr>
          <w:rFonts w:ascii="宋体" w:eastAsia="宋体" w:hAnsi="宋体"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企业在研发中心申报和认定过程中有弄虚作假和 其他违反相关规定行为的，一经查实，市科技局将撤销该中心资格并责令退回财政补助经费，三年内不得申请市科技计划项目，同时将该企业纳入市科研严重失信行为记录。</w:t>
      </w:r>
    </w:p>
    <w:p w:rsidR="000B1720" w:rsidRPr="000B1720" w:rsidRDefault="000B1720" w:rsidP="000B1720">
      <w:pPr>
        <w:widowControl/>
        <w:shd w:val="clear" w:color="auto" w:fill="FFFFFF"/>
        <w:spacing w:line="520" w:lineRule="atLeast"/>
        <w:ind w:firstLine="707"/>
        <w:rPr>
          <w:rFonts w:ascii="Times New Roman" w:eastAsia="宋体" w:hAnsi="Times New Roman" w:cs="Times New Roman"/>
          <w:color w:val="333333"/>
          <w:kern w:val="0"/>
          <w:sz w:val="32"/>
          <w:szCs w:val="32"/>
        </w:rPr>
      </w:pPr>
      <w:r w:rsidRPr="000B1720">
        <w:rPr>
          <w:rFonts w:ascii="文星仿宋" w:eastAsia="文星仿宋" w:hAnsi="Times New Roman" w:cs="Times New Roman" w:hint="eastAsia"/>
          <w:color w:val="333333"/>
          <w:kern w:val="0"/>
          <w:sz w:val="32"/>
          <w:szCs w:val="32"/>
        </w:rPr>
        <w:t>第十五条</w:t>
      </w:r>
      <w:r w:rsidRPr="000B1720">
        <w:rPr>
          <w:rFonts w:ascii="宋体" w:eastAsia="宋体" w:hAnsi="宋体" w:cs="Times New Roman" w:hint="eastAsia"/>
          <w:color w:val="333333"/>
          <w:kern w:val="0"/>
          <w:sz w:val="32"/>
          <w:szCs w:val="32"/>
        </w:rPr>
        <w:t> </w:t>
      </w:r>
      <w:r w:rsidRPr="000B1720">
        <w:rPr>
          <w:rFonts w:ascii="文星仿宋" w:eastAsia="文星仿宋" w:hAnsi="Times New Roman" w:cs="Times New Roman" w:hint="eastAsia"/>
          <w:color w:val="333333"/>
          <w:kern w:val="0"/>
          <w:sz w:val="32"/>
          <w:szCs w:val="32"/>
        </w:rPr>
        <w:t>本办法由市科技局负责解释，自颁布之日起实施，有效期五年。</w:t>
      </w:r>
    </w:p>
    <w:p w:rsidR="001846FF" w:rsidRPr="000B1720" w:rsidRDefault="000B1720"/>
    <w:sectPr w:rsidR="001846FF" w:rsidRPr="000B1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标宋">
    <w:altName w:val="宋体"/>
    <w:panose1 w:val="00000000000000000000"/>
    <w:charset w:val="86"/>
    <w:family w:val="roman"/>
    <w:notTrueType/>
    <w:pitch w:val="default"/>
    <w:sig w:usb0="00000001" w:usb1="080E0000" w:usb2="00000010" w:usb3="00000000" w:csb0="00040000" w:csb1="00000000"/>
  </w:font>
  <w:font w:name="文星仿宋">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A7"/>
    <w:rsid w:val="000B1720"/>
    <w:rsid w:val="00480AA7"/>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75D83-2A68-44BD-9EEA-D5FFFBEA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0B172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0B1720"/>
    <w:rPr>
      <w:rFonts w:ascii="宋体" w:eastAsia="宋体" w:hAnsi="宋体" w:cs="宋体"/>
      <w:b/>
      <w:bCs/>
      <w:kern w:val="0"/>
      <w:sz w:val="24"/>
      <w:szCs w:val="24"/>
    </w:rPr>
  </w:style>
  <w:style w:type="paragraph" w:styleId="a3">
    <w:name w:val="Normal (Web)"/>
    <w:basedOn w:val="a"/>
    <w:uiPriority w:val="99"/>
    <w:semiHidden/>
    <w:unhideWhenUsed/>
    <w:rsid w:val="000B172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B1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73943">
      <w:bodyDiv w:val="1"/>
      <w:marLeft w:val="0"/>
      <w:marRight w:val="0"/>
      <w:marTop w:val="0"/>
      <w:marBottom w:val="0"/>
      <w:divBdr>
        <w:top w:val="none" w:sz="0" w:space="0" w:color="auto"/>
        <w:left w:val="none" w:sz="0" w:space="0" w:color="auto"/>
        <w:bottom w:val="none" w:sz="0" w:space="0" w:color="auto"/>
        <w:right w:val="none" w:sz="0" w:space="0" w:color="auto"/>
      </w:divBdr>
      <w:divsChild>
        <w:div w:id="543562726">
          <w:marLeft w:val="0"/>
          <w:marRight w:val="0"/>
          <w:marTop w:val="0"/>
          <w:marBottom w:val="300"/>
          <w:divBdr>
            <w:top w:val="none" w:sz="0" w:space="0" w:color="auto"/>
            <w:left w:val="none" w:sz="0" w:space="0" w:color="auto"/>
            <w:bottom w:val="single" w:sz="6" w:space="0" w:color="CCCCCC"/>
            <w:right w:val="none" w:sz="0" w:space="0" w:color="auto"/>
          </w:divBdr>
          <w:divsChild>
            <w:div w:id="1387215043">
              <w:marLeft w:val="0"/>
              <w:marRight w:val="0"/>
              <w:marTop w:val="225"/>
              <w:marBottom w:val="300"/>
              <w:divBdr>
                <w:top w:val="none" w:sz="0" w:space="0" w:color="auto"/>
                <w:left w:val="none" w:sz="0" w:space="0" w:color="auto"/>
                <w:bottom w:val="none" w:sz="0" w:space="0" w:color="auto"/>
                <w:right w:val="none" w:sz="0" w:space="0" w:color="auto"/>
              </w:divBdr>
            </w:div>
          </w:divsChild>
        </w:div>
        <w:div w:id="1425567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2018-05-02T09:29:00Z</dcterms:created>
  <dcterms:modified xsi:type="dcterms:W3CDTF">2018-05-02T09:29:00Z</dcterms:modified>
</cp:coreProperties>
</file>