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3A8" w:rsidRPr="002003A8" w:rsidRDefault="002003A8" w:rsidP="002003A8">
      <w:pPr>
        <w:widowControl/>
        <w:shd w:val="clear" w:color="auto" w:fill="FFFFFF"/>
        <w:jc w:val="left"/>
        <w:rPr>
          <w:rFonts w:ascii="宋体" w:eastAsia="宋体" w:hAnsi="宋体" w:cs="宋体"/>
          <w:color w:val="000000"/>
          <w:kern w:val="0"/>
          <w:sz w:val="24"/>
          <w:szCs w:val="24"/>
        </w:rPr>
      </w:pPr>
      <w:r w:rsidRPr="002003A8">
        <w:rPr>
          <w:rFonts w:ascii="宋体" w:eastAsia="宋体" w:hAnsi="宋体" w:cs="宋体" w:hint="eastAsia"/>
          <w:color w:val="000000"/>
          <w:kern w:val="0"/>
          <w:sz w:val="24"/>
          <w:szCs w:val="24"/>
        </w:rPr>
        <w:t>   2015年6月19日</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 </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 </w:t>
      </w:r>
    </w:p>
    <w:p w:rsidR="002003A8" w:rsidRPr="002003A8" w:rsidRDefault="002003A8" w:rsidP="002003A8">
      <w:pPr>
        <w:widowControl/>
        <w:jc w:val="left"/>
        <w:rPr>
          <w:rFonts w:ascii="宋体" w:eastAsia="宋体" w:hAnsi="宋体" w:cs="宋体" w:hint="eastAsia"/>
          <w:kern w:val="0"/>
          <w:sz w:val="24"/>
          <w:szCs w:val="24"/>
        </w:rPr>
      </w:pPr>
      <w:r w:rsidRPr="002003A8">
        <w:rPr>
          <w:rFonts w:ascii="宋体" w:eastAsia="宋体" w:hAnsi="宋体" w:cs="宋体" w:hint="eastAsia"/>
          <w:color w:val="000000"/>
          <w:kern w:val="0"/>
          <w:sz w:val="24"/>
          <w:szCs w:val="24"/>
        </w:rPr>
        <w:br w:type="textWrapping" w:clear="all"/>
      </w:r>
    </w:p>
    <w:p w:rsidR="002003A8" w:rsidRPr="002003A8" w:rsidRDefault="002003A8" w:rsidP="002003A8">
      <w:pPr>
        <w:widowControl/>
        <w:shd w:val="clear" w:color="auto" w:fill="FFFFFF"/>
        <w:jc w:val="center"/>
        <w:rPr>
          <w:rFonts w:ascii="宋体" w:eastAsia="宋体" w:hAnsi="宋体" w:cs="宋体"/>
          <w:color w:val="000000"/>
          <w:kern w:val="0"/>
          <w:sz w:val="24"/>
          <w:szCs w:val="24"/>
        </w:rPr>
      </w:pPr>
      <w:r w:rsidRPr="002003A8">
        <w:rPr>
          <w:rFonts w:ascii="宋体" w:eastAsia="宋体" w:hAnsi="宋体" w:cs="宋体" w:hint="eastAsia"/>
          <w:b/>
          <w:bCs/>
          <w:color w:val="000000"/>
          <w:kern w:val="0"/>
          <w:sz w:val="24"/>
          <w:szCs w:val="24"/>
        </w:rPr>
        <w:t>淮上区产业扶持基金实施暂行办法（试行）</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 </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为贯彻落实国务院、省政府有关文件规定和市政府《关于扶持产业发展“1+2+N”政策体系的通知》精神，进一步规范我区产业项目扶持政策资金投入、运作和管理，充分发挥财政资金的扶持和撬动作用，结合我区实际，制定本暂行办法。</w:t>
      </w:r>
    </w:p>
    <w:p w:rsidR="002003A8" w:rsidRPr="002003A8" w:rsidRDefault="002003A8" w:rsidP="002003A8">
      <w:pPr>
        <w:widowControl/>
        <w:shd w:val="clear" w:color="auto" w:fill="FFFFFF"/>
        <w:jc w:val="center"/>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 </w:t>
      </w:r>
    </w:p>
    <w:p w:rsidR="002003A8" w:rsidRPr="002003A8" w:rsidRDefault="002003A8" w:rsidP="002003A8">
      <w:pPr>
        <w:widowControl/>
        <w:shd w:val="clear" w:color="auto" w:fill="FFFFFF"/>
        <w:jc w:val="center"/>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第一章  总  则</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b/>
          <w:bCs/>
          <w:color w:val="000000"/>
          <w:kern w:val="0"/>
          <w:sz w:val="24"/>
          <w:szCs w:val="24"/>
        </w:rPr>
        <w:t>第一条  基金来源</w:t>
      </w:r>
      <w:r w:rsidRPr="002003A8">
        <w:rPr>
          <w:rFonts w:ascii="宋体" w:eastAsia="宋体" w:hAnsi="宋体" w:cs="宋体" w:hint="eastAsia"/>
          <w:color w:val="000000"/>
          <w:kern w:val="0"/>
          <w:sz w:val="24"/>
          <w:szCs w:val="24"/>
        </w:rPr>
        <w:t>                       </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包括经申请获得的国家、省、市级扶持资金、区财政安排的产业扶持基金、现有产业政策整合资金、基金自身投资收益、其他资金等。基金规模视产业发展及区财政收入状况而定。</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b/>
          <w:bCs/>
          <w:color w:val="000000"/>
          <w:kern w:val="0"/>
          <w:sz w:val="24"/>
          <w:szCs w:val="24"/>
        </w:rPr>
        <w:t>第二条  基金使用</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产业扶持基金以项目或基金产品的方式进行市场化运作，用于扶持社会资本投向主导产业、战略新兴产业、高新技术产业和其他经研究批准的重点产业，促进优质资本、项目、技术和人才向我区集聚。</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b/>
          <w:bCs/>
          <w:color w:val="000000"/>
          <w:kern w:val="0"/>
          <w:sz w:val="24"/>
          <w:szCs w:val="24"/>
        </w:rPr>
        <w:t>第三条  管理机构</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区财政部门作为产业扶持基金管理机构（以下简称管理机构），负责产业扶持基金使用管理和日常运作。</w:t>
      </w:r>
    </w:p>
    <w:p w:rsidR="002003A8" w:rsidRPr="002003A8" w:rsidRDefault="002003A8" w:rsidP="002003A8">
      <w:pPr>
        <w:widowControl/>
        <w:shd w:val="clear" w:color="auto" w:fill="FFFFFF"/>
        <w:jc w:val="center"/>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 </w:t>
      </w:r>
    </w:p>
    <w:p w:rsidR="002003A8" w:rsidRPr="002003A8" w:rsidRDefault="002003A8" w:rsidP="002003A8">
      <w:pPr>
        <w:widowControl/>
        <w:shd w:val="clear" w:color="auto" w:fill="FFFFFF"/>
        <w:jc w:val="center"/>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第二章  基金扶持对象、范围和用途</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b/>
          <w:bCs/>
          <w:color w:val="000000"/>
          <w:kern w:val="0"/>
          <w:sz w:val="24"/>
          <w:szCs w:val="24"/>
        </w:rPr>
        <w:t>第四条 扶持对象</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产业扶持基金的扶持对象为在本区依法设立的具有独立法人资格的工业企业、商贸物流企业、现代服务业企业，并应当同时符合以下基本条件：</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1、法人治理结构规范；</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2、财务管理制度健全；</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3、信用良好；</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4、工业企业固定资产投资规模不低于3000万元；商贸物流企业投资规模不低于2000万元；现代服务业投资规模不低于500万元；</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5、具有承担项目建设的相应能力。</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b/>
          <w:bCs/>
          <w:color w:val="000000"/>
          <w:kern w:val="0"/>
          <w:sz w:val="24"/>
          <w:szCs w:val="24"/>
        </w:rPr>
        <w:t>第五条  扶持范围和用途</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b/>
          <w:bCs/>
          <w:color w:val="000000"/>
          <w:kern w:val="0"/>
          <w:sz w:val="24"/>
          <w:szCs w:val="24"/>
        </w:rPr>
        <w:t>（一）扶持范围</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1、符合区主导产业规划的工业、商贸物流企业项目；</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2、战略新兴产业项目；</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3、高新技术产业项目；</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4、以电子商务、互联网企业为主体的现代服务业项目；</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5、经研究批准的其他产业项目。</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b/>
          <w:bCs/>
          <w:color w:val="000000"/>
          <w:kern w:val="0"/>
          <w:sz w:val="24"/>
          <w:szCs w:val="24"/>
        </w:rPr>
        <w:t>（二）用途</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1、基础设施建设投入；</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lastRenderedPageBreak/>
        <w:t>2、技术改造升级投入；</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3、产品研发投入；</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4、企业上市；</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5、经研究批准的其他专项投入。</w:t>
      </w:r>
    </w:p>
    <w:p w:rsidR="002003A8" w:rsidRPr="002003A8" w:rsidRDefault="002003A8" w:rsidP="002003A8">
      <w:pPr>
        <w:widowControl/>
        <w:shd w:val="clear" w:color="auto" w:fill="FFFFFF"/>
        <w:jc w:val="center"/>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 </w:t>
      </w:r>
    </w:p>
    <w:p w:rsidR="002003A8" w:rsidRPr="002003A8" w:rsidRDefault="002003A8" w:rsidP="002003A8">
      <w:pPr>
        <w:widowControl/>
        <w:shd w:val="clear" w:color="auto" w:fill="FFFFFF"/>
        <w:jc w:val="center"/>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第三章   基金扶持方式和标准</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b/>
          <w:bCs/>
          <w:color w:val="000000"/>
          <w:kern w:val="0"/>
          <w:sz w:val="24"/>
          <w:szCs w:val="24"/>
        </w:rPr>
        <w:t>第六条 扶持方式</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b/>
          <w:bCs/>
          <w:color w:val="000000"/>
          <w:kern w:val="0"/>
          <w:sz w:val="24"/>
          <w:szCs w:val="24"/>
        </w:rPr>
        <w:t>（一）借转补</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根据项目固定资产投资规模安排产业扶持基金。</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b/>
          <w:bCs/>
          <w:color w:val="000000"/>
          <w:kern w:val="0"/>
          <w:sz w:val="24"/>
          <w:szCs w:val="24"/>
        </w:rPr>
        <w:t>（二）事后奖补</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1、根据企业可持续贡献安排产业扶持基金；</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2、根据企业投产后企业流动资金贷款贴息、贴费安排产业扶持基金；</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3、根据企业科技创新安排产业扶持基金；</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4、根据企业转型升级安排产业扶持基金；</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5、支持重点产业发展安排产业扶持基金；</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6、其他按市有关政策支持企业需区里配套的，安排产业扶持基金。</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b/>
          <w:bCs/>
          <w:color w:val="000000"/>
          <w:kern w:val="0"/>
          <w:sz w:val="24"/>
          <w:szCs w:val="24"/>
        </w:rPr>
        <w:t>第七条  借转补标准</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在企业土地摘牌且正式开工后（开工面积不少于应开工面积的50%；主体工程基础出地面），由企业提出申请，经领导小组研究且审核通过后，管理机构按照项目建设进度分批次借款给企业用于产业扶持。项目竣工后，视项目投资、建设等绩效目标完成情况，再按比例转为股权投资、补助或予以收回。</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借转补资金总额根据项目固定资产投资总额、投资强度、主导产业契合度、技术装备水平等确定，原则上控制在项目固定资产投资额的5%以内。</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b/>
          <w:bCs/>
          <w:color w:val="000000"/>
          <w:kern w:val="0"/>
          <w:sz w:val="24"/>
          <w:szCs w:val="24"/>
        </w:rPr>
        <w:t>第八条 事后奖补标准</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b/>
          <w:bCs/>
          <w:color w:val="000000"/>
          <w:kern w:val="0"/>
          <w:sz w:val="24"/>
          <w:szCs w:val="24"/>
        </w:rPr>
        <w:t>（一）可持续贡献奖补标准</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对在我区投资新建的工业项目、商贸物流企业、现代服务业等项目，建成投产运营后，视其可持续贡献总额不同，分别按以下情形安排产业扶持基金。</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1、扣除非经营性项目，年贡献100万元—1000万元的企业，前三年按照不高于20％标准安排产业扶持基金，第三年至第五年按照不高于10％标准安排可持续贡献奖补资金。</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2、扣除非经营性项目，年贡献1000万元以上的企业，另行商定安排可持续贡献奖补资金。</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b/>
          <w:bCs/>
          <w:color w:val="000000"/>
          <w:kern w:val="0"/>
          <w:sz w:val="24"/>
          <w:szCs w:val="24"/>
        </w:rPr>
        <w:t>（二）贷款贴息、贴费奖补标准</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1、项目投产后企业流动资金贷款，按照企业每年对淮上区的贡献，按以下情形，给予一定贷款贴息奖补资金。</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（1）年贡献100万元-200万元（不含）的，按照银行贷款利息总额的50%给予产业贷款贴息奖补资金，最高不超过20万元。</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（2）年贡献200万元-300万元（不含）的，按照银行贷款利息总额的60%给予产业贷款贴息奖补资金，最高不超过30万元。</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（3）年贡献300万元-400万元（不含）的，按照银行贷款利息总额的70%给予产业贷款贴息奖补资金，最高不超过40万元。</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（4）年贡献400万元-500万元（不含）的，按照银行贷款利息总额的80%给予产业贷款贴息奖补资金，最高不超过50万元。</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lastRenderedPageBreak/>
        <w:t>（5）年贡献500万元及以上的，按照银行贷款利息总额的100%给予产业贷款贴息奖补资金，最高不超过80万元。</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 2、对于担保公司收取的担保费率不超过2%的部分，给予企业50%的产业担保费奖补资金，最高不超过30万元。</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同一项目，原则上贷款贴息、贴费扶持时间不超过3年。</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企业可持续奖补资金和企业贷款贴息贴费奖补资金之和原则上不突破企业对地方年贡献度。</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b/>
          <w:bCs/>
          <w:color w:val="000000"/>
          <w:kern w:val="0"/>
          <w:sz w:val="24"/>
          <w:szCs w:val="24"/>
        </w:rPr>
        <w:t>（三）科技创新奖补标准</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1、对获得发明专利（已进入实质审查阶段）资助3000元/件；对获得实用新型（已获得授权证书）资助500元/件；对获得发明专利（已获得授权证书）奖励1000元/件。</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2、对首次通过复审的高新技术企业，给予2万元奖励资金；被首次认定为国家高新技术企业的，给予5万元奖励资金。</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b/>
          <w:bCs/>
          <w:color w:val="000000"/>
          <w:kern w:val="0"/>
          <w:sz w:val="24"/>
          <w:szCs w:val="24"/>
        </w:rPr>
        <w:t>（四）企业转型升级奖补标准</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对当年达到规模以上条件并首次入规的“小升规”企业，给予一次性奖励1万元。</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对当年达到限额以上条件并申报成功的“限下转限上”商贸企业、现代服务企业，给予一次性奖励1万元。</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对企业自营进出口额首次突破2000万美元、5000万美元、1亿美元的企业，分别奖励20万、50万、100万元。</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b/>
          <w:bCs/>
          <w:color w:val="000000"/>
          <w:kern w:val="0"/>
          <w:sz w:val="24"/>
          <w:szCs w:val="24"/>
        </w:rPr>
        <w:t>（五）支持重点产业发展奖补标准</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1、支持电子商务发展：①支持电子商务园区发展。对经区商务主管部门认定的电子商务园区（原则要求办公面积20000平方米以上），由区电子商务主管部门设定年度考核标准，经考核达标后，按每天每平方米0.3元的标准给予入园企业租金补助（实际租金不足0.3元的，按实际租金予以补助），补助期限不超过3年。对经区商务主管部门认定由企业创办的电子商务园区，按其入驻企业的年贡献大小对园区举办者给予奖励。年贡献每满1000万元奖励10万元;年贡献3000万元以上的，超过部分每1000万元追加奖金5万元;年贡献5000万元以上的，超过部分每1000万元追加奖金10万元。②支持</w:t>
      </w:r>
      <w:r w:rsidRPr="002003A8">
        <w:rPr>
          <w:rFonts w:ascii="宋体" w:eastAsia="宋体" w:hAnsi="宋体" w:cs="宋体" w:hint="eastAsia"/>
          <w:b/>
          <w:bCs/>
          <w:color w:val="000000"/>
          <w:kern w:val="0"/>
          <w:sz w:val="24"/>
          <w:szCs w:val="24"/>
        </w:rPr>
        <w:t>电子商务企业做大做强。</w:t>
      </w:r>
      <w:r w:rsidRPr="002003A8">
        <w:rPr>
          <w:rFonts w:ascii="宋体" w:eastAsia="宋体" w:hAnsi="宋体" w:cs="宋体" w:hint="eastAsia"/>
          <w:color w:val="000000"/>
          <w:kern w:val="0"/>
          <w:sz w:val="24"/>
          <w:szCs w:val="24"/>
        </w:rPr>
        <w:t>对园区外当年线上纳税销售收入达到200万(含)-500万、500万(含)-2000万、2000万(含)以上的B2C电子商务企业，租赁办公场地的，分别按租金支出的30%、50%、60%给予补助，年补助资金最高分别不超过10万、20万和30万元。③支持跨境电商发展。对于参与跨境电商产业园平台搭建的企业和针对跨境电商线上销售提供配套服务的园区内企业，根据平台投资额、入驻电商企业经营业绩等，给予不超过投资额10%的补贴，支持金额不超过100万元。对经区商务主管部门认定的电子商务园区内入驻的电子商务企业，年线上纳税销售收入达到200万元以上租用仓库用于电商销售的(原则上按1万元销售配1平方米仓库)，按每天每平方米0.3元的标准给予补助，单个企业最高补助面积不超过2000平方米。对于销售在外的跨境电子商务企业年销售收入达到20万美元以上(以结汇收入为准)，使用UPS、DHL、FEDEX、国际EMS、邮政小包、香港邮政小包、中外运专线、佳成专线、泛远专线等</w:t>
      </w:r>
      <w:hyperlink r:id="rId4" w:tgtFrame="_blank" w:history="1">
        <w:r w:rsidRPr="002003A8">
          <w:rPr>
            <w:rFonts w:ascii="宋体" w:eastAsia="宋体" w:hAnsi="宋体" w:cs="宋体" w:hint="eastAsia"/>
            <w:color w:val="666666"/>
            <w:kern w:val="0"/>
            <w:sz w:val="24"/>
            <w:szCs w:val="24"/>
          </w:rPr>
          <w:t>快递</w:t>
        </w:r>
      </w:hyperlink>
      <w:r w:rsidRPr="002003A8">
        <w:rPr>
          <w:rFonts w:ascii="宋体" w:eastAsia="宋体" w:hAnsi="宋体" w:cs="宋体" w:hint="eastAsia"/>
          <w:color w:val="000000"/>
          <w:kern w:val="0"/>
          <w:sz w:val="24"/>
          <w:szCs w:val="24"/>
        </w:rPr>
        <w:t>公司用于跨境递送商品的，按</w:t>
      </w:r>
      <w:hyperlink r:id="rId5" w:tgtFrame="_blank" w:history="1">
        <w:r w:rsidRPr="002003A8">
          <w:rPr>
            <w:rFonts w:ascii="宋体" w:eastAsia="宋体" w:hAnsi="宋体" w:cs="宋体" w:hint="eastAsia"/>
            <w:color w:val="666666"/>
            <w:kern w:val="0"/>
            <w:sz w:val="24"/>
            <w:szCs w:val="24"/>
          </w:rPr>
          <w:t>物流</w:t>
        </w:r>
      </w:hyperlink>
      <w:r w:rsidRPr="002003A8">
        <w:rPr>
          <w:rFonts w:ascii="宋体" w:eastAsia="宋体" w:hAnsi="宋体" w:cs="宋体" w:hint="eastAsia"/>
          <w:color w:val="000000"/>
          <w:kern w:val="0"/>
          <w:sz w:val="24"/>
          <w:szCs w:val="24"/>
        </w:rPr>
        <w:t>费用的30%给予补贴，单个企业每年补贴总额不超过30万元。</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 2、支持现代物流业发展：对于搭建区域物流信息平台，总投资2000万元以上，并与国内知名主干信息网对接，拥有500个以上会员企业的，给予不超过</w:t>
      </w:r>
      <w:r w:rsidRPr="002003A8">
        <w:rPr>
          <w:rFonts w:ascii="宋体" w:eastAsia="宋体" w:hAnsi="宋体" w:cs="宋体" w:hint="eastAsia"/>
          <w:color w:val="000000"/>
          <w:kern w:val="0"/>
          <w:sz w:val="24"/>
          <w:szCs w:val="24"/>
        </w:rPr>
        <w:lastRenderedPageBreak/>
        <w:t>100万元的支持。对于获得2A级及以上物流企业进行扶持，获得2A级、3A级、4A级、5A级的企业分别奖励1万元、奖励5万元、奖励20万元、奖励50万元。</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3、支持设立企业总部和销售中心：按照双向约束原则，对世界500强、中国500强或国内外知名企业在淮上区设立国家级总部和销售中心，给予企业不超过100万元、管理团队不超过10万元奖励；设立省级总部及销售中心，给予企业不超过50万元、管理团队不超过5万元奖励。</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b/>
          <w:bCs/>
          <w:color w:val="000000"/>
          <w:kern w:val="0"/>
          <w:sz w:val="24"/>
          <w:szCs w:val="24"/>
        </w:rPr>
        <w:t>（六）其他</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根据市1+2+N政策体系，对促进自主创新、新型工业化、现代服务业、现代农业发展政策按市级规定政策执行，需要区财政配套的，按要求安排产业扶持基金。</w:t>
      </w:r>
    </w:p>
    <w:p w:rsidR="002003A8" w:rsidRPr="002003A8" w:rsidRDefault="002003A8" w:rsidP="002003A8">
      <w:pPr>
        <w:widowControl/>
        <w:shd w:val="clear" w:color="auto" w:fill="FFFFFF"/>
        <w:jc w:val="center"/>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 </w:t>
      </w:r>
    </w:p>
    <w:p w:rsidR="002003A8" w:rsidRPr="002003A8" w:rsidRDefault="002003A8" w:rsidP="002003A8">
      <w:pPr>
        <w:widowControl/>
        <w:shd w:val="clear" w:color="auto" w:fill="FFFFFF"/>
        <w:jc w:val="center"/>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第四章   基金申报及审核认定</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b/>
          <w:bCs/>
          <w:color w:val="000000"/>
          <w:kern w:val="0"/>
          <w:sz w:val="24"/>
          <w:szCs w:val="24"/>
        </w:rPr>
        <w:t>第九条  基金申报</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根据项目投资合同约定，符合条件的企业向管理机构提出申请。</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b/>
          <w:bCs/>
          <w:color w:val="000000"/>
          <w:kern w:val="0"/>
          <w:sz w:val="24"/>
          <w:szCs w:val="24"/>
        </w:rPr>
        <w:t>第十条  审核认定</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    由管理机构组织相关部门负责审核认定。</w:t>
      </w:r>
    </w:p>
    <w:p w:rsidR="002003A8" w:rsidRPr="002003A8" w:rsidRDefault="002003A8" w:rsidP="002003A8">
      <w:pPr>
        <w:widowControl/>
        <w:shd w:val="clear" w:color="auto" w:fill="FFFFFF"/>
        <w:jc w:val="center"/>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 </w:t>
      </w:r>
    </w:p>
    <w:p w:rsidR="002003A8" w:rsidRPr="002003A8" w:rsidRDefault="002003A8" w:rsidP="002003A8">
      <w:pPr>
        <w:widowControl/>
        <w:shd w:val="clear" w:color="auto" w:fill="FFFFFF"/>
        <w:jc w:val="center"/>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第五章  基金管理和监督</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b/>
          <w:bCs/>
          <w:color w:val="000000"/>
          <w:kern w:val="0"/>
          <w:sz w:val="24"/>
          <w:szCs w:val="24"/>
        </w:rPr>
        <w:t>第十一条</w:t>
      </w:r>
      <w:r w:rsidRPr="002003A8">
        <w:rPr>
          <w:rFonts w:ascii="宋体" w:eastAsia="宋体" w:hAnsi="宋体" w:cs="宋体" w:hint="eastAsia"/>
          <w:color w:val="000000"/>
          <w:kern w:val="0"/>
          <w:sz w:val="24"/>
          <w:szCs w:val="24"/>
        </w:rPr>
        <w:t> 区政府成立产业扶持基金领导小组（以下简称领导小组），领导小组办公室设在区财政局。领导小组办公室负责对管理机构履行职责情况进行日常监督指导，重大事项报领导小组研究决定。</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b/>
          <w:bCs/>
          <w:color w:val="000000"/>
          <w:kern w:val="0"/>
          <w:sz w:val="24"/>
          <w:szCs w:val="24"/>
        </w:rPr>
        <w:t>第十二条 </w:t>
      </w:r>
      <w:r w:rsidRPr="002003A8">
        <w:rPr>
          <w:rFonts w:ascii="宋体" w:eastAsia="宋体" w:hAnsi="宋体" w:cs="宋体" w:hint="eastAsia"/>
          <w:color w:val="000000"/>
          <w:kern w:val="0"/>
          <w:sz w:val="24"/>
          <w:szCs w:val="24"/>
        </w:rPr>
        <w:t>管理机构负责产业扶持基金日常投资运作，负责执行领导小组的决定；其主要职责包括对项目进行尽职调查并实施投资，对投资形成的相关资产进行后续管理，监督管理项目的实施情况，按有关合同办理借款、拨付和收回产业扶持基金等。</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b/>
          <w:bCs/>
          <w:color w:val="000000"/>
          <w:kern w:val="0"/>
          <w:sz w:val="24"/>
          <w:szCs w:val="24"/>
        </w:rPr>
        <w:t>第十三条  </w:t>
      </w:r>
      <w:r w:rsidRPr="002003A8">
        <w:rPr>
          <w:rFonts w:ascii="宋体" w:eastAsia="宋体" w:hAnsi="宋体" w:cs="宋体" w:hint="eastAsia"/>
          <w:color w:val="000000"/>
          <w:kern w:val="0"/>
          <w:sz w:val="24"/>
          <w:szCs w:val="24"/>
        </w:rPr>
        <w:t>管理机构要建立健全产业扶持基金内部控制和风险防范机制，保障基金运行安全，每季度要向领导小组办公室报送产业扶持基金投资运作、资金使用等情况；及时报告运作过程中的重大事项，并于每个会计年度结束后的4个月内提交经注册会计师审计的年度会计报表。</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b/>
          <w:bCs/>
          <w:color w:val="000000"/>
          <w:kern w:val="0"/>
          <w:sz w:val="24"/>
          <w:szCs w:val="24"/>
        </w:rPr>
        <w:t>第十四条  </w:t>
      </w:r>
      <w:r w:rsidRPr="002003A8">
        <w:rPr>
          <w:rFonts w:ascii="宋体" w:eastAsia="宋体" w:hAnsi="宋体" w:cs="宋体" w:hint="eastAsia"/>
          <w:color w:val="000000"/>
          <w:kern w:val="0"/>
          <w:sz w:val="24"/>
          <w:szCs w:val="24"/>
        </w:rPr>
        <w:t>领导小组负责对管理机构履行职责及实现有关目标情况进行监督指导，研究确定产业扶持基金使用重大问题和事项。</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    </w:t>
      </w:r>
      <w:r w:rsidRPr="002003A8">
        <w:rPr>
          <w:rFonts w:ascii="宋体" w:eastAsia="宋体" w:hAnsi="宋体" w:cs="宋体" w:hint="eastAsia"/>
          <w:b/>
          <w:bCs/>
          <w:color w:val="000000"/>
          <w:kern w:val="0"/>
          <w:sz w:val="24"/>
          <w:szCs w:val="24"/>
        </w:rPr>
        <w:t>第十五条</w:t>
      </w:r>
      <w:r w:rsidRPr="002003A8">
        <w:rPr>
          <w:rFonts w:ascii="宋体" w:eastAsia="宋体" w:hAnsi="宋体" w:cs="宋体" w:hint="eastAsia"/>
          <w:color w:val="000000"/>
          <w:kern w:val="0"/>
          <w:sz w:val="24"/>
          <w:szCs w:val="24"/>
        </w:rPr>
        <w:t>  基金必须专款专用，任何单位和个人不得以任何形式、任何理由截留、挤占、挪用。对违反规定的行为，一经查实，收回资金，并按有关规定进行处理，构成犯罪的依法追究刑事责任。</w:t>
      </w:r>
    </w:p>
    <w:p w:rsidR="002003A8" w:rsidRPr="002003A8" w:rsidRDefault="002003A8" w:rsidP="002003A8">
      <w:pPr>
        <w:widowControl/>
        <w:shd w:val="clear" w:color="auto" w:fill="FFFFFF"/>
        <w:jc w:val="center"/>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 </w:t>
      </w:r>
    </w:p>
    <w:p w:rsidR="002003A8" w:rsidRPr="002003A8" w:rsidRDefault="002003A8" w:rsidP="002003A8">
      <w:pPr>
        <w:widowControl/>
        <w:shd w:val="clear" w:color="auto" w:fill="FFFFFF"/>
        <w:jc w:val="center"/>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第六章  附   则</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b/>
          <w:bCs/>
          <w:color w:val="000000"/>
          <w:kern w:val="0"/>
          <w:sz w:val="24"/>
          <w:szCs w:val="24"/>
        </w:rPr>
        <w:t>第十六条  </w:t>
      </w:r>
      <w:r w:rsidRPr="002003A8">
        <w:rPr>
          <w:rFonts w:ascii="宋体" w:eastAsia="宋体" w:hAnsi="宋体" w:cs="宋体" w:hint="eastAsia"/>
          <w:color w:val="000000"/>
          <w:kern w:val="0"/>
          <w:sz w:val="24"/>
          <w:szCs w:val="24"/>
        </w:rPr>
        <w:t>本办法凡与国家、省、市等其它政策相重复的，按最高标准执行。</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b/>
          <w:bCs/>
          <w:color w:val="000000"/>
          <w:kern w:val="0"/>
          <w:sz w:val="24"/>
          <w:szCs w:val="24"/>
        </w:rPr>
        <w:t>第十七条</w:t>
      </w:r>
      <w:r w:rsidRPr="002003A8">
        <w:rPr>
          <w:rFonts w:ascii="宋体" w:eastAsia="宋体" w:hAnsi="宋体" w:cs="宋体" w:hint="eastAsia"/>
          <w:color w:val="000000"/>
          <w:kern w:val="0"/>
          <w:sz w:val="24"/>
          <w:szCs w:val="24"/>
        </w:rPr>
        <w:t>  本办法由区产业扶持基金领导小组办公室负责解释。</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b/>
          <w:bCs/>
          <w:color w:val="000000"/>
          <w:kern w:val="0"/>
          <w:sz w:val="24"/>
          <w:szCs w:val="24"/>
        </w:rPr>
        <w:t>第十八条</w:t>
      </w:r>
      <w:r w:rsidRPr="002003A8">
        <w:rPr>
          <w:rFonts w:ascii="宋体" w:eastAsia="宋体" w:hAnsi="宋体" w:cs="宋体" w:hint="eastAsia"/>
          <w:color w:val="000000"/>
          <w:kern w:val="0"/>
          <w:sz w:val="24"/>
          <w:szCs w:val="24"/>
        </w:rPr>
        <w:t>  本办法自发布之日起实施。             </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                  </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附件：入园企业项目投资协议书</w:t>
      </w:r>
    </w:p>
    <w:p w:rsidR="002003A8" w:rsidRPr="002003A8" w:rsidRDefault="002003A8" w:rsidP="002003A8">
      <w:pPr>
        <w:widowControl/>
        <w:jc w:val="left"/>
        <w:rPr>
          <w:rFonts w:ascii="宋体" w:eastAsia="宋体" w:hAnsi="宋体" w:cs="宋体" w:hint="eastAsia"/>
          <w:kern w:val="0"/>
          <w:sz w:val="24"/>
          <w:szCs w:val="24"/>
        </w:rPr>
      </w:pPr>
      <w:r w:rsidRPr="002003A8">
        <w:rPr>
          <w:rFonts w:ascii="宋体" w:eastAsia="宋体" w:hAnsi="宋体" w:cs="宋体" w:hint="eastAsia"/>
          <w:color w:val="000000"/>
          <w:kern w:val="0"/>
          <w:sz w:val="24"/>
          <w:szCs w:val="24"/>
        </w:rPr>
        <w:lastRenderedPageBreak/>
        <w:br w:type="textWrapping" w:clear="all"/>
      </w:r>
    </w:p>
    <w:p w:rsidR="002003A8" w:rsidRPr="002003A8" w:rsidRDefault="002003A8" w:rsidP="002003A8">
      <w:pPr>
        <w:widowControl/>
        <w:shd w:val="clear" w:color="auto" w:fill="FFFFFF"/>
        <w:jc w:val="left"/>
        <w:rPr>
          <w:rFonts w:ascii="宋体" w:eastAsia="宋体" w:hAnsi="宋体" w:cs="宋体"/>
          <w:color w:val="000000"/>
          <w:kern w:val="0"/>
          <w:sz w:val="24"/>
          <w:szCs w:val="24"/>
        </w:rPr>
      </w:pPr>
      <w:r w:rsidRPr="002003A8">
        <w:rPr>
          <w:rFonts w:ascii="宋体" w:eastAsia="宋体" w:hAnsi="宋体" w:cs="宋体" w:hint="eastAsia"/>
          <w:color w:val="000000"/>
          <w:kern w:val="0"/>
          <w:sz w:val="24"/>
          <w:szCs w:val="24"/>
        </w:rPr>
        <w:t>附件</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 </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 </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u w:val="single"/>
        </w:rPr>
        <w:t xml:space="preserve">　　　　　　　　　　　　</w:t>
      </w:r>
      <w:r w:rsidRPr="002003A8">
        <w:rPr>
          <w:rFonts w:ascii="宋体" w:eastAsia="宋体" w:hAnsi="宋体" w:cs="宋体" w:hint="eastAsia"/>
          <w:color w:val="000000"/>
          <w:kern w:val="0"/>
          <w:sz w:val="24"/>
          <w:szCs w:val="24"/>
        </w:rPr>
        <w:t>项目</w:t>
      </w:r>
    </w:p>
    <w:p w:rsidR="002003A8" w:rsidRPr="002003A8" w:rsidRDefault="002003A8" w:rsidP="002003A8">
      <w:pPr>
        <w:widowControl/>
        <w:shd w:val="clear" w:color="auto" w:fill="FFFFFF"/>
        <w:jc w:val="center"/>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 </w:t>
      </w:r>
    </w:p>
    <w:p w:rsidR="002003A8" w:rsidRPr="002003A8" w:rsidRDefault="002003A8" w:rsidP="002003A8">
      <w:pPr>
        <w:widowControl/>
        <w:shd w:val="clear" w:color="auto" w:fill="FFFFFF"/>
        <w:jc w:val="center"/>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 </w:t>
      </w:r>
    </w:p>
    <w:p w:rsidR="002003A8" w:rsidRPr="002003A8" w:rsidRDefault="002003A8" w:rsidP="002003A8">
      <w:pPr>
        <w:widowControl/>
        <w:shd w:val="clear" w:color="auto" w:fill="FFFFFF"/>
        <w:jc w:val="center"/>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 </w:t>
      </w:r>
    </w:p>
    <w:p w:rsidR="002003A8" w:rsidRPr="002003A8" w:rsidRDefault="002003A8" w:rsidP="002003A8">
      <w:pPr>
        <w:widowControl/>
        <w:shd w:val="clear" w:color="auto" w:fill="FFFFFF"/>
        <w:jc w:val="center"/>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 </w:t>
      </w:r>
    </w:p>
    <w:p w:rsidR="002003A8" w:rsidRPr="002003A8" w:rsidRDefault="002003A8" w:rsidP="002003A8">
      <w:pPr>
        <w:widowControl/>
        <w:shd w:val="clear" w:color="auto" w:fill="FFFFFF"/>
        <w:jc w:val="center"/>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 </w:t>
      </w:r>
    </w:p>
    <w:p w:rsidR="002003A8" w:rsidRPr="002003A8" w:rsidRDefault="002003A8" w:rsidP="002003A8">
      <w:pPr>
        <w:widowControl/>
        <w:shd w:val="clear" w:color="auto" w:fill="FFFFFF"/>
        <w:jc w:val="center"/>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 </w:t>
      </w:r>
    </w:p>
    <w:p w:rsidR="002003A8" w:rsidRPr="002003A8" w:rsidRDefault="002003A8" w:rsidP="002003A8">
      <w:pPr>
        <w:widowControl/>
        <w:shd w:val="clear" w:color="auto" w:fill="FFFFFF"/>
        <w:jc w:val="center"/>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 </w:t>
      </w:r>
    </w:p>
    <w:p w:rsidR="002003A8" w:rsidRPr="002003A8" w:rsidRDefault="002003A8" w:rsidP="002003A8">
      <w:pPr>
        <w:widowControl/>
        <w:shd w:val="clear" w:color="auto" w:fill="FFFFFF"/>
        <w:jc w:val="center"/>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 </w:t>
      </w:r>
    </w:p>
    <w:p w:rsidR="002003A8" w:rsidRPr="002003A8" w:rsidRDefault="002003A8" w:rsidP="002003A8">
      <w:pPr>
        <w:widowControl/>
        <w:shd w:val="clear" w:color="auto" w:fill="FFFFFF"/>
        <w:jc w:val="center"/>
        <w:rPr>
          <w:rFonts w:ascii="宋体" w:eastAsia="宋体" w:hAnsi="宋体" w:cs="宋体" w:hint="eastAsia"/>
          <w:color w:val="000000"/>
          <w:kern w:val="0"/>
          <w:sz w:val="24"/>
          <w:szCs w:val="24"/>
        </w:rPr>
      </w:pPr>
      <w:r w:rsidRPr="002003A8">
        <w:rPr>
          <w:rFonts w:ascii="宋体" w:eastAsia="宋体" w:hAnsi="宋体" w:cs="宋体" w:hint="eastAsia"/>
          <w:b/>
          <w:bCs/>
          <w:color w:val="000000"/>
          <w:kern w:val="0"/>
          <w:sz w:val="24"/>
          <w:szCs w:val="24"/>
        </w:rPr>
        <w:t>２０１5年</w:t>
      </w:r>
      <w:r w:rsidRPr="002003A8">
        <w:rPr>
          <w:rFonts w:ascii="宋体" w:eastAsia="宋体" w:hAnsi="宋体" w:cs="宋体" w:hint="eastAsia"/>
          <w:b/>
          <w:bCs/>
          <w:color w:val="000000"/>
          <w:kern w:val="0"/>
          <w:sz w:val="24"/>
          <w:szCs w:val="24"/>
          <w:u w:val="single"/>
        </w:rPr>
        <w:t xml:space="preserve">　　</w:t>
      </w:r>
      <w:r w:rsidRPr="002003A8">
        <w:rPr>
          <w:rFonts w:ascii="宋体" w:eastAsia="宋体" w:hAnsi="宋体" w:cs="宋体" w:hint="eastAsia"/>
          <w:b/>
          <w:bCs/>
          <w:color w:val="000000"/>
          <w:kern w:val="0"/>
          <w:sz w:val="24"/>
          <w:szCs w:val="24"/>
        </w:rPr>
        <w:t>月</w:t>
      </w:r>
      <w:r w:rsidRPr="002003A8">
        <w:rPr>
          <w:rFonts w:ascii="宋体" w:eastAsia="宋体" w:hAnsi="宋体" w:cs="宋体" w:hint="eastAsia"/>
          <w:b/>
          <w:bCs/>
          <w:color w:val="000000"/>
          <w:kern w:val="0"/>
          <w:sz w:val="24"/>
          <w:szCs w:val="24"/>
          <w:u w:val="single"/>
        </w:rPr>
        <w:t xml:space="preserve">　　</w:t>
      </w:r>
      <w:r w:rsidRPr="002003A8">
        <w:rPr>
          <w:rFonts w:ascii="宋体" w:eastAsia="宋体" w:hAnsi="宋体" w:cs="宋体" w:hint="eastAsia"/>
          <w:b/>
          <w:bCs/>
          <w:color w:val="000000"/>
          <w:kern w:val="0"/>
          <w:sz w:val="24"/>
          <w:szCs w:val="24"/>
        </w:rPr>
        <w:t>日</w:t>
      </w:r>
    </w:p>
    <w:p w:rsidR="002003A8" w:rsidRPr="002003A8" w:rsidRDefault="002003A8" w:rsidP="002003A8">
      <w:pPr>
        <w:widowControl/>
        <w:shd w:val="clear" w:color="auto" w:fill="FFFFFF"/>
        <w:jc w:val="center"/>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 </w:t>
      </w:r>
    </w:p>
    <w:p w:rsidR="002003A8" w:rsidRPr="002003A8" w:rsidRDefault="002003A8" w:rsidP="002003A8">
      <w:pPr>
        <w:widowControl/>
        <w:shd w:val="clear" w:color="auto" w:fill="FFFFFF"/>
        <w:jc w:val="center"/>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 </w:t>
      </w:r>
    </w:p>
    <w:p w:rsidR="002003A8" w:rsidRPr="002003A8" w:rsidRDefault="002003A8" w:rsidP="002003A8">
      <w:pPr>
        <w:widowControl/>
        <w:shd w:val="clear" w:color="auto" w:fill="FFFFFF"/>
        <w:jc w:val="center"/>
        <w:rPr>
          <w:rFonts w:ascii="宋体" w:eastAsia="宋体" w:hAnsi="宋体" w:cs="宋体" w:hint="eastAsia"/>
          <w:color w:val="000000"/>
          <w:kern w:val="0"/>
          <w:sz w:val="24"/>
          <w:szCs w:val="24"/>
        </w:rPr>
      </w:pPr>
      <w:r w:rsidRPr="002003A8">
        <w:rPr>
          <w:rFonts w:ascii="宋体" w:eastAsia="宋体" w:hAnsi="宋体" w:cs="宋体" w:hint="eastAsia"/>
          <w:b/>
          <w:bCs/>
          <w:color w:val="000000"/>
          <w:kern w:val="0"/>
          <w:sz w:val="24"/>
          <w:szCs w:val="24"/>
        </w:rPr>
        <w:t>项目投资协议书</w:t>
      </w:r>
    </w:p>
    <w:p w:rsidR="002003A8" w:rsidRPr="002003A8" w:rsidRDefault="002003A8" w:rsidP="002003A8">
      <w:pPr>
        <w:widowControl/>
        <w:shd w:val="clear" w:color="auto" w:fill="FFFFFF"/>
        <w:jc w:val="center"/>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 </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甲  方：蚌埠市淮上区人民政府</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乙  方：</w:t>
      </w:r>
      <w:r w:rsidRPr="002003A8">
        <w:rPr>
          <w:rFonts w:ascii="宋体" w:eastAsia="宋体" w:hAnsi="宋体" w:cs="宋体" w:hint="eastAsia"/>
          <w:color w:val="000000"/>
          <w:kern w:val="0"/>
          <w:sz w:val="24"/>
          <w:szCs w:val="24"/>
          <w:u w:val="single"/>
        </w:rPr>
        <w:t>                   </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 </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为进一步加大招商引资力度，加快地方经济发展，蚌埠市淮上区人民政府（以下称甲方）与</w:t>
      </w:r>
      <w:r w:rsidRPr="002003A8">
        <w:rPr>
          <w:rFonts w:ascii="宋体" w:eastAsia="宋体" w:hAnsi="宋体" w:cs="宋体" w:hint="eastAsia"/>
          <w:color w:val="000000"/>
          <w:kern w:val="0"/>
          <w:sz w:val="24"/>
          <w:szCs w:val="24"/>
          <w:u w:val="single"/>
        </w:rPr>
        <w:t>                 </w:t>
      </w:r>
      <w:r w:rsidRPr="002003A8">
        <w:rPr>
          <w:rFonts w:ascii="宋体" w:eastAsia="宋体" w:hAnsi="宋体" w:cs="宋体" w:hint="eastAsia"/>
          <w:color w:val="000000"/>
          <w:kern w:val="0"/>
          <w:sz w:val="24"/>
          <w:szCs w:val="24"/>
        </w:rPr>
        <w:t>（以下称乙方）共同友好协商，决定在淮上区投资建设</w:t>
      </w:r>
      <w:r w:rsidRPr="002003A8">
        <w:rPr>
          <w:rFonts w:ascii="宋体" w:eastAsia="宋体" w:hAnsi="宋体" w:cs="宋体" w:hint="eastAsia"/>
          <w:color w:val="000000"/>
          <w:kern w:val="0"/>
          <w:sz w:val="24"/>
          <w:szCs w:val="24"/>
          <w:u w:val="single"/>
        </w:rPr>
        <w:t>           </w:t>
      </w:r>
      <w:r w:rsidRPr="002003A8">
        <w:rPr>
          <w:rFonts w:ascii="宋体" w:eastAsia="宋体" w:hAnsi="宋体" w:cs="宋体" w:hint="eastAsia"/>
          <w:color w:val="000000"/>
          <w:kern w:val="0"/>
          <w:sz w:val="24"/>
          <w:szCs w:val="24"/>
        </w:rPr>
        <w:t>项目，现就项目建设事宜达成如下协议：</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一、公司注册</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1、公司注册：乙方须先在蚌埠市淮上区注册成立新公司，注册资本金</w:t>
      </w:r>
      <w:r w:rsidRPr="002003A8">
        <w:rPr>
          <w:rFonts w:ascii="宋体" w:eastAsia="宋体" w:hAnsi="宋体" w:cs="宋体" w:hint="eastAsia"/>
          <w:color w:val="000000"/>
          <w:kern w:val="0"/>
          <w:sz w:val="24"/>
          <w:szCs w:val="24"/>
          <w:u w:val="single"/>
        </w:rPr>
        <w:t>        </w:t>
      </w:r>
      <w:r w:rsidRPr="002003A8">
        <w:rPr>
          <w:rFonts w:ascii="宋体" w:eastAsia="宋体" w:hAnsi="宋体" w:cs="宋体" w:hint="eastAsia"/>
          <w:color w:val="000000"/>
          <w:kern w:val="0"/>
          <w:sz w:val="24"/>
          <w:szCs w:val="24"/>
        </w:rPr>
        <w:t>万元。公司注册临时场所由甲方协助提供，并提供全程协助服务。</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2、注册时间：乙方在本协议签定后二十日内完成新公司注册。</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二、投资内容</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乙方在签定本协议</w:t>
      </w:r>
      <w:r w:rsidRPr="002003A8">
        <w:rPr>
          <w:rFonts w:ascii="宋体" w:eastAsia="宋体" w:hAnsi="宋体" w:cs="宋体" w:hint="eastAsia"/>
          <w:color w:val="000000"/>
          <w:kern w:val="0"/>
          <w:sz w:val="24"/>
          <w:szCs w:val="24"/>
          <w:u w:val="single"/>
        </w:rPr>
        <w:t xml:space="preserve">    　</w:t>
      </w:r>
      <w:r w:rsidRPr="002003A8">
        <w:rPr>
          <w:rFonts w:ascii="宋体" w:eastAsia="宋体" w:hAnsi="宋体" w:cs="宋体" w:hint="eastAsia"/>
          <w:color w:val="000000"/>
          <w:kern w:val="0"/>
          <w:sz w:val="24"/>
          <w:szCs w:val="24"/>
        </w:rPr>
        <w:t>个月内在淮上区完成投资</w:t>
      </w:r>
      <w:r w:rsidRPr="002003A8">
        <w:rPr>
          <w:rFonts w:ascii="宋体" w:eastAsia="宋体" w:hAnsi="宋体" w:cs="宋体" w:hint="eastAsia"/>
          <w:color w:val="000000"/>
          <w:kern w:val="0"/>
          <w:sz w:val="24"/>
          <w:szCs w:val="24"/>
          <w:u w:val="single"/>
        </w:rPr>
        <w:t>     </w:t>
      </w:r>
      <w:r w:rsidRPr="002003A8">
        <w:rPr>
          <w:rFonts w:ascii="宋体" w:eastAsia="宋体" w:hAnsi="宋体" w:cs="宋体" w:hint="eastAsia"/>
          <w:color w:val="000000"/>
          <w:kern w:val="0"/>
          <w:sz w:val="24"/>
          <w:szCs w:val="24"/>
        </w:rPr>
        <w:t>万元人民币建成项目，主要建设内容</w:t>
      </w:r>
      <w:r w:rsidRPr="002003A8">
        <w:rPr>
          <w:rFonts w:ascii="宋体" w:eastAsia="宋体" w:hAnsi="宋体" w:cs="宋体" w:hint="eastAsia"/>
          <w:color w:val="000000"/>
          <w:kern w:val="0"/>
          <w:sz w:val="24"/>
          <w:szCs w:val="24"/>
          <w:u w:val="single"/>
        </w:rPr>
        <w:t xml:space="preserve">　          </w:t>
      </w:r>
      <w:r w:rsidRPr="002003A8">
        <w:rPr>
          <w:rFonts w:ascii="宋体" w:eastAsia="宋体" w:hAnsi="宋体" w:cs="宋体" w:hint="eastAsia"/>
          <w:color w:val="000000"/>
          <w:kern w:val="0"/>
          <w:sz w:val="24"/>
          <w:szCs w:val="24"/>
        </w:rPr>
        <w:t>，投资强度不低于</w:t>
      </w:r>
      <w:r w:rsidRPr="002003A8">
        <w:rPr>
          <w:rFonts w:ascii="宋体" w:eastAsia="宋体" w:hAnsi="宋体" w:cs="宋体" w:hint="eastAsia"/>
          <w:color w:val="000000"/>
          <w:kern w:val="0"/>
          <w:sz w:val="24"/>
          <w:szCs w:val="24"/>
          <w:u w:val="single"/>
        </w:rPr>
        <w:t>  　   </w:t>
      </w:r>
      <w:r w:rsidRPr="002003A8">
        <w:rPr>
          <w:rFonts w:ascii="宋体" w:eastAsia="宋体" w:hAnsi="宋体" w:cs="宋体" w:hint="eastAsia"/>
          <w:color w:val="000000"/>
          <w:kern w:val="0"/>
          <w:sz w:val="24"/>
          <w:szCs w:val="24"/>
        </w:rPr>
        <w:t>万元/亩（根据不同业态确定标准）。</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三、项目用地</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1、用地位置及面积：乙方项目用地位于淮上区内</w:t>
      </w:r>
      <w:r w:rsidRPr="002003A8">
        <w:rPr>
          <w:rFonts w:ascii="宋体" w:eastAsia="宋体" w:hAnsi="宋体" w:cs="宋体" w:hint="eastAsia"/>
          <w:color w:val="000000"/>
          <w:kern w:val="0"/>
          <w:sz w:val="24"/>
          <w:szCs w:val="24"/>
          <w:u w:val="single"/>
        </w:rPr>
        <w:t>                   </w:t>
      </w:r>
      <w:r w:rsidRPr="002003A8">
        <w:rPr>
          <w:rFonts w:ascii="宋体" w:eastAsia="宋体" w:hAnsi="宋体" w:cs="宋体" w:hint="eastAsia"/>
          <w:color w:val="000000"/>
          <w:kern w:val="0"/>
          <w:sz w:val="24"/>
          <w:szCs w:val="24"/>
        </w:rPr>
        <w:t>，面积约</w:t>
      </w:r>
      <w:r w:rsidRPr="002003A8">
        <w:rPr>
          <w:rFonts w:ascii="宋体" w:eastAsia="宋体" w:hAnsi="宋体" w:cs="宋体" w:hint="eastAsia"/>
          <w:color w:val="000000"/>
          <w:kern w:val="0"/>
          <w:sz w:val="24"/>
          <w:szCs w:val="24"/>
          <w:u w:val="single"/>
        </w:rPr>
        <w:t>    </w:t>
      </w:r>
      <w:r w:rsidRPr="002003A8">
        <w:rPr>
          <w:rFonts w:ascii="宋体" w:eastAsia="宋体" w:hAnsi="宋体" w:cs="宋体" w:hint="eastAsia"/>
          <w:color w:val="000000"/>
          <w:kern w:val="0"/>
          <w:sz w:val="24"/>
          <w:szCs w:val="24"/>
        </w:rPr>
        <w:t>亩（以实际勘测红线为准）。</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2、供地方式：按国家规定采取挂牌方式获取土地。</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3、土地价格：土地价格按挂牌地价执行。</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4、土地付款方式：在土地挂牌准备工作期间，乙方将土地出让金按甲方要求及时转付到土地出让金帐户。</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lastRenderedPageBreak/>
        <w:t>5、国有土地使用权证书的办理：甲方承诺在土地摘牌后两个月内办妥国有土地使用权证书。在土地证办理中需缴纳的契税、印花税、土地评估费、登记费、公告费等由乙方承担。</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四、优惠政策</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1、安徽省委、省政府《关于合芜蚌自主创新综合配套改革试验区的实施意见》（皖发〔2008〕17号）。</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2、蚌埠市政府《关于推进自主创新综合配套改革试验区工作的若干政策措施》。</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3、淮上区政府《淮上区产业扶持基金实施暂行办法(试行）》。</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4、企业在享受省、市、区优惠政策过程中如遇重复优惠政策，择优选择，不重复享受。</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五、项目建设安排</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1、甲方应在签约后60个工作日内完成挂牌手续。</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2、甲方应在签约后10个工作日内提供红线图，帮助乙方开展规划设计、单体设计等工作。</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3、乙方须在3个月内完成详规、单体、施工图、施工许可证等报建工作。</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4、经双方约定，乙方在</w:t>
      </w:r>
      <w:r w:rsidRPr="002003A8">
        <w:rPr>
          <w:rFonts w:ascii="宋体" w:eastAsia="宋体" w:hAnsi="宋体" w:cs="宋体" w:hint="eastAsia"/>
          <w:color w:val="000000"/>
          <w:kern w:val="0"/>
          <w:sz w:val="24"/>
          <w:szCs w:val="24"/>
          <w:u w:val="single"/>
        </w:rPr>
        <w:t>     </w:t>
      </w:r>
      <w:r w:rsidRPr="002003A8">
        <w:rPr>
          <w:rFonts w:ascii="宋体" w:eastAsia="宋体" w:hAnsi="宋体" w:cs="宋体" w:hint="eastAsia"/>
          <w:color w:val="000000"/>
          <w:kern w:val="0"/>
          <w:sz w:val="24"/>
          <w:szCs w:val="24"/>
        </w:rPr>
        <w:t>年</w:t>
      </w:r>
      <w:r w:rsidRPr="002003A8">
        <w:rPr>
          <w:rFonts w:ascii="宋体" w:eastAsia="宋体" w:hAnsi="宋体" w:cs="宋体" w:hint="eastAsia"/>
          <w:color w:val="000000"/>
          <w:kern w:val="0"/>
          <w:sz w:val="24"/>
          <w:szCs w:val="24"/>
          <w:u w:val="single"/>
        </w:rPr>
        <w:t>   </w:t>
      </w:r>
      <w:r w:rsidRPr="002003A8">
        <w:rPr>
          <w:rFonts w:ascii="宋体" w:eastAsia="宋体" w:hAnsi="宋体" w:cs="宋体" w:hint="eastAsia"/>
          <w:color w:val="000000"/>
          <w:kern w:val="0"/>
          <w:sz w:val="24"/>
          <w:szCs w:val="24"/>
        </w:rPr>
        <w:t>月份前开工建设，</w:t>
      </w:r>
      <w:r w:rsidRPr="002003A8">
        <w:rPr>
          <w:rFonts w:ascii="宋体" w:eastAsia="宋体" w:hAnsi="宋体" w:cs="宋体" w:hint="eastAsia"/>
          <w:color w:val="000000"/>
          <w:kern w:val="0"/>
          <w:sz w:val="24"/>
          <w:szCs w:val="24"/>
          <w:u w:val="single"/>
        </w:rPr>
        <w:t>     </w:t>
      </w:r>
      <w:r w:rsidRPr="002003A8">
        <w:rPr>
          <w:rFonts w:ascii="宋体" w:eastAsia="宋体" w:hAnsi="宋体" w:cs="宋体" w:hint="eastAsia"/>
          <w:color w:val="000000"/>
          <w:kern w:val="0"/>
          <w:sz w:val="24"/>
          <w:szCs w:val="24"/>
        </w:rPr>
        <w:t>年</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月之前完成主体厂房等建设任务，</w:t>
      </w:r>
      <w:r w:rsidRPr="002003A8">
        <w:rPr>
          <w:rFonts w:ascii="宋体" w:eastAsia="宋体" w:hAnsi="宋体" w:cs="宋体" w:hint="eastAsia"/>
          <w:color w:val="000000"/>
          <w:kern w:val="0"/>
          <w:sz w:val="24"/>
          <w:szCs w:val="24"/>
          <w:u w:val="single"/>
        </w:rPr>
        <w:t>     </w:t>
      </w:r>
      <w:r w:rsidRPr="002003A8">
        <w:rPr>
          <w:rFonts w:ascii="宋体" w:eastAsia="宋体" w:hAnsi="宋体" w:cs="宋体" w:hint="eastAsia"/>
          <w:color w:val="000000"/>
          <w:kern w:val="0"/>
          <w:sz w:val="24"/>
          <w:szCs w:val="24"/>
        </w:rPr>
        <w:t>年</w:t>
      </w:r>
      <w:r w:rsidRPr="002003A8">
        <w:rPr>
          <w:rFonts w:ascii="宋体" w:eastAsia="宋体" w:hAnsi="宋体" w:cs="宋体" w:hint="eastAsia"/>
          <w:color w:val="000000"/>
          <w:kern w:val="0"/>
          <w:sz w:val="24"/>
          <w:szCs w:val="24"/>
          <w:u w:val="single"/>
        </w:rPr>
        <w:t>   </w:t>
      </w:r>
      <w:r w:rsidRPr="002003A8">
        <w:rPr>
          <w:rFonts w:ascii="宋体" w:eastAsia="宋体" w:hAnsi="宋体" w:cs="宋体" w:hint="eastAsia"/>
          <w:color w:val="000000"/>
          <w:kern w:val="0"/>
          <w:sz w:val="24"/>
          <w:szCs w:val="24"/>
        </w:rPr>
        <w:t>月份前完成整个项目总投资，竣工投产。</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六、双方责任及义务</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1、在项目建设期间，甲方必须确保甲方施工环境，协调好施工临时用电、用水。</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2、企业正式投产前，甲方确保水、电、路连接至乙方用地红线边。</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3、乙方须按规划要求和本协议约定，如期完成计划投资和建设内容，逾期未达到本约定投资额的，不再享受甲方提供优惠政策，并返还甲方给予的固定资产投资奖励和基础设施补助；逾期未达到规划设计要求的，甲方将无偿收回其闲置土地。</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4、如无不可抗拒因素，乙方未按约定时间开工的，甲方将每月按土地挂牌价的2‰收取土地闲置费；超过三个月的，甲方有权收回土地。</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５、本项目投产后所产生的税收应全额在淮上区缴纳，若发现税收外流，按税收部门相关规定处理外，乙方须返还甲方各种奖励。</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6、乙方在项目建设和生产期间，必须严格执行国家相关政策，在安全生产、环境保护、统计、劳动等方面主动接受政府的服务指导。</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7、对本协议中涉及的土地价格、税收、投资奖励等优惠政策内容，甲乙双方均须保密，不得对外泄露。</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七、合同保证</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本协议签定后，甲方即启动土地挂牌及拆迁事宜。为保证合同履行，乙方应在本协议签定之日起5日内交付合同履约保证金10万元，该保证金在土地摘牌时转为土地出让金。</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八、其他事项</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1、本协议未尽事宜，由甲乙双方协商，另签补充协议。补充协议与本协议具有同等法律效力。</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2、 </w:t>
      </w:r>
      <w:r w:rsidRPr="002003A8">
        <w:rPr>
          <w:rFonts w:ascii="宋体" w:eastAsia="宋体" w:hAnsi="宋体" w:cs="宋体" w:hint="eastAsia"/>
          <w:color w:val="000000"/>
          <w:kern w:val="0"/>
          <w:sz w:val="24"/>
          <w:szCs w:val="24"/>
          <w:u w:val="single"/>
        </w:rPr>
        <w:t>            </w:t>
      </w:r>
      <w:r w:rsidRPr="002003A8">
        <w:rPr>
          <w:rFonts w:ascii="宋体" w:eastAsia="宋体" w:hAnsi="宋体" w:cs="宋体" w:hint="eastAsia"/>
          <w:color w:val="000000"/>
          <w:kern w:val="0"/>
          <w:sz w:val="24"/>
          <w:szCs w:val="24"/>
        </w:rPr>
        <w:t>公司完成工商注册手续，并在土地依法摘牌后，本协议及补充协议中所有涉及乙方的内容对其具有约束力，由其继受本协</w:t>
      </w:r>
      <w:r w:rsidRPr="002003A8">
        <w:rPr>
          <w:rFonts w:ascii="宋体" w:eastAsia="宋体" w:hAnsi="宋体" w:cs="宋体" w:hint="eastAsia"/>
          <w:color w:val="000000"/>
          <w:kern w:val="0"/>
          <w:sz w:val="24"/>
          <w:szCs w:val="24"/>
        </w:rPr>
        <w:lastRenderedPageBreak/>
        <w:t>议确定的乙方的所有权利和义务。乙方在项目运作前期工作中所产生的所有投资由乙方承担。</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3、本协议一式肆份，甲乙双方各执两份。</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4、本协议经甲乙双方签字盖章后生效。</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 </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 </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甲方（章）：                           乙方（章）：</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 </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 </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 </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法定代表人：                          法定代表人：</w:t>
      </w:r>
    </w:p>
    <w:p w:rsidR="002003A8" w:rsidRPr="002003A8" w:rsidRDefault="002003A8" w:rsidP="002003A8">
      <w:pPr>
        <w:widowControl/>
        <w:shd w:val="clear" w:color="auto" w:fill="FFFFFF"/>
        <w:jc w:val="left"/>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 </w:t>
      </w:r>
    </w:p>
    <w:p w:rsidR="002003A8" w:rsidRPr="002003A8" w:rsidRDefault="002003A8" w:rsidP="002003A8">
      <w:pPr>
        <w:widowControl/>
        <w:shd w:val="clear" w:color="auto" w:fill="FFFFFF"/>
        <w:jc w:val="center"/>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   </w:t>
      </w:r>
    </w:p>
    <w:p w:rsidR="002003A8" w:rsidRPr="002003A8" w:rsidRDefault="002003A8" w:rsidP="002003A8">
      <w:pPr>
        <w:widowControl/>
        <w:shd w:val="clear" w:color="auto" w:fill="FFFFFF"/>
        <w:jc w:val="center"/>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                        年    月   日</w:t>
      </w:r>
    </w:p>
    <w:p w:rsidR="002003A8" w:rsidRPr="002003A8" w:rsidRDefault="002003A8" w:rsidP="002003A8">
      <w:pPr>
        <w:widowControl/>
        <w:shd w:val="clear" w:color="auto" w:fill="FFFFFF"/>
        <w:jc w:val="center"/>
        <w:rPr>
          <w:rFonts w:ascii="宋体" w:eastAsia="宋体" w:hAnsi="宋体" w:cs="宋体" w:hint="eastAsia"/>
          <w:color w:val="000000"/>
          <w:kern w:val="0"/>
          <w:sz w:val="24"/>
          <w:szCs w:val="24"/>
        </w:rPr>
      </w:pPr>
      <w:r w:rsidRPr="002003A8">
        <w:rPr>
          <w:rFonts w:ascii="宋体" w:eastAsia="宋体" w:hAnsi="宋体" w:cs="宋体" w:hint="eastAsia"/>
          <w:color w:val="000000"/>
          <w:kern w:val="0"/>
          <w:sz w:val="24"/>
          <w:szCs w:val="24"/>
        </w:rPr>
        <w:t> </w:t>
      </w:r>
    </w:p>
    <w:p w:rsidR="00475145" w:rsidRDefault="00475145">
      <w:bookmarkStart w:id="0" w:name="_GoBack"/>
      <w:bookmarkEnd w:id="0"/>
    </w:p>
    <w:sectPr w:rsidR="004751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19D"/>
    <w:rsid w:val="002003A8"/>
    <w:rsid w:val="00475145"/>
    <w:rsid w:val="00536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46BFB-4ACF-4BFA-8DF2-B1660EE8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03A8"/>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2003A8"/>
  </w:style>
  <w:style w:type="character" w:styleId="a4">
    <w:name w:val="Strong"/>
    <w:basedOn w:val="a0"/>
    <w:uiPriority w:val="22"/>
    <w:qFormat/>
    <w:rsid w:val="002003A8"/>
    <w:rPr>
      <w:b/>
      <w:bCs/>
    </w:rPr>
  </w:style>
  <w:style w:type="character" w:styleId="a5">
    <w:name w:val="Hyperlink"/>
    <w:basedOn w:val="a0"/>
    <w:uiPriority w:val="99"/>
    <w:semiHidden/>
    <w:unhideWhenUsed/>
    <w:rsid w:val="002003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14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oogle.cn/" TargetMode="External"/><Relationship Id="rId4" Type="http://schemas.openxmlformats.org/officeDocument/2006/relationships/hyperlink" Target="http://www.boogle.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901</Words>
  <Characters>5138</Characters>
  <Application>Microsoft Office Word</Application>
  <DocSecurity>0</DocSecurity>
  <Lines>42</Lines>
  <Paragraphs>12</Paragraphs>
  <ScaleCrop>false</ScaleCrop>
  <Company/>
  <LinksUpToDate>false</LinksUpToDate>
  <CharactersWithSpaces>6027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2018-05-09T03:12:00Z</dcterms:created>
  <dcterms:modified xsi:type="dcterms:W3CDTF">2018-05-09T03:12:00Z</dcterms:modified>
</cp:coreProperties>
</file>