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8A7" w:rsidRPr="005708A7" w:rsidRDefault="005708A7" w:rsidP="005708A7">
      <w:pPr>
        <w:widowControl/>
        <w:shd w:val="clear" w:color="auto" w:fill="FFFFFF"/>
        <w:jc w:val="center"/>
        <w:rPr>
          <w:rFonts w:ascii="微软雅黑" w:eastAsia="微软雅黑" w:hAnsi="微软雅黑" w:cs="宋体"/>
          <w:color w:val="333333"/>
          <w:kern w:val="0"/>
          <w:szCs w:val="21"/>
        </w:rPr>
      </w:pPr>
      <w:r w:rsidRPr="005708A7">
        <w:rPr>
          <w:rFonts w:ascii="微软雅黑" w:eastAsia="微软雅黑" w:hAnsi="微软雅黑" w:cs="宋体" w:hint="eastAsia"/>
          <w:color w:val="333333"/>
          <w:kern w:val="0"/>
          <w:szCs w:val="21"/>
        </w:rPr>
        <w:t>凤阳县科技创新扶持资金管理办法（暂行）</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b/>
          <w:bCs/>
          <w:color w:val="333333"/>
          <w:kern w:val="0"/>
          <w:szCs w:val="21"/>
        </w:rPr>
        <w:t> </w:t>
      </w:r>
    </w:p>
    <w:p w:rsidR="005708A7" w:rsidRPr="005708A7" w:rsidRDefault="005708A7" w:rsidP="005708A7">
      <w:pPr>
        <w:widowControl/>
        <w:shd w:val="clear" w:color="auto" w:fill="FFFFFF"/>
        <w:jc w:val="center"/>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第一章 总则</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第一条 为加快建立以企业为主体、市场为导向、产学研用相结合的创新体系，提高自主创新能力，推动科技创新平台建设，鼓励实施专利战略，支持应用技术研究与开发，特制定本办法。</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第二条 扶持范围：在本县区域内注册、纳税，申请项目在本县范围内组织实施，具有独立法人资格的企事业单位、个人。</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w:t>
      </w:r>
    </w:p>
    <w:p w:rsidR="005708A7" w:rsidRPr="005708A7" w:rsidRDefault="005708A7" w:rsidP="005708A7">
      <w:pPr>
        <w:widowControl/>
        <w:shd w:val="clear" w:color="auto" w:fill="FFFFFF"/>
        <w:jc w:val="center"/>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第二章 资金安排、使用原则和方式</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第三条 设立“凤阳县科技创新扶持资金”，实行预算管理。</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第四条 资金使用坚持“公开受理、严格把关，突出重点、择优扶持，公开透明、依法监督”的原则。</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第五条 采取奖补方式对达到政府扶持政策规定要求的企事业单位及个人加以扶持。</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w:t>
      </w:r>
    </w:p>
    <w:p w:rsidR="005708A7" w:rsidRPr="005708A7" w:rsidRDefault="005708A7" w:rsidP="005708A7">
      <w:pPr>
        <w:widowControl/>
        <w:shd w:val="clear" w:color="auto" w:fill="FFFFFF"/>
        <w:jc w:val="center"/>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第三章 扶持政策</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第六条 对新认定的国家级、省级重点工程实验室、工程（技术）研究中心，分别一次性奖励300万元、80万元；对新认定的市级工程（技术）研究中心，一次性奖励10万元；对新认定的企业建设的国家级、省级质检中心，分别一次性奖励200万元、50万元；对新认定的国家级、省级、市级企业技术中心，分别一次性奖励100万元、20万元、10万元；对当年省科技厅、省人社厅批准的“院士工作站”、“博士后科研工作站”，一次性奖励30万元。上述奖励不重复享受。奖励资金专项用于企业研发。</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lastRenderedPageBreak/>
        <w:t xml:space="preserve">　　第七条 对来我县投资建设科技企业孵化器（建筑面积10000平方米以上，含公共服务场地），按每平方米100元给予投资方一次性补助。孵化期限为三年，三年内，对符合孵化条件的入驻企事业单位或团队的厂房（含公共服务场地）租赁费，给予50%补助。</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第八条 对下列企业购置用于研发的单台价值10万元以上的关键仪器、设备，按其年度实际支出额的15%予以补助，单台仪器、设备补助不超过50万元，单个企业补助不超过100万元。</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（1）销售收入2亿元以上、研发投入占主营业务收入比例3%以上，以技术为主的综合实力省内领先、行业领先的骨干企业；</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（2）省外或境外高校、科研机构、企业在我县企业设立的国家级、省级应用研发机构或分支机构;</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（3）产业技术研究院等产学研用结合的新型研发机构。</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第九条 对企业租用安徽省大型科学仪器设备共享平台网的仪器、设备，按年度租用费的20%给予补助，最高不超过30万元。</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第十条 对新认定的国家重点新产品，按企业重点新产品销售收入在当年国家重点新产品中的排序分档次奖励，排序1—10名的，每个一次性奖励100万元；排序11—30名的，每个一次性奖励60万元；排序30名以后的，每个一次性奖励30万元。重点新产品销售收入数据以统计部门为准。</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第十一条 对企业牵头承担的国家“863”计划、“973”计划、科技支撑计划、科技重大专项，按国家下拨经费的10%比例给予奖励，单个项目奖励不超过500万元。奖励资金专项用于企业研发。</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第十二条 对当年认定的国家</w:t>
      </w:r>
      <w:r w:rsidRPr="005708A7">
        <w:rPr>
          <w:rFonts w:ascii="Malgun Gothic" w:eastAsia="Malgun Gothic" w:hAnsi="Malgun Gothic" w:cs="Malgun Gothic" w:hint="eastAsia"/>
          <w:color w:val="333333"/>
          <w:kern w:val="0"/>
          <w:szCs w:val="21"/>
        </w:rPr>
        <w:t>���</w:t>
      </w:r>
      <w:r w:rsidRPr="005708A7">
        <w:rPr>
          <w:rFonts w:ascii="微软雅黑" w:eastAsia="微软雅黑" w:hAnsi="微软雅黑" w:cs="宋体" w:hint="eastAsia"/>
          <w:color w:val="333333"/>
          <w:kern w:val="0"/>
          <w:szCs w:val="21"/>
        </w:rPr>
        <w:t>、省级、市级创新型企业，分别一次性奖励100万元、50万元、10万元。</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lastRenderedPageBreak/>
        <w:t xml:space="preserve">　　第十三条 对当年认定的国家级高新技术企业、列入省级战略性新兴产业项目库企业，一次性奖励20万元。</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第十四条 列入省高层次科技人才团队备选库的科技团队和入选国家“千人计划”、中国科协“海智计划”、省“百人计划”的高层次人才来我县创办企业的，签订创业合作协议后，采取“一事一议”方式给予支持。</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第十五条 对围绕我县主导产业和战略性新兴产业，以企业为主体，联合高校和科研院所组建的产业技术创新战略联盟，一次性奖励30万元；在国家、省考核中获得优秀的，再分别一次性奖励50万元、20万元。奖励资金专项用于企业研发。</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第十六条 对科技成果当年获国家科学技术（自然科学奖、技术发明奖、科技进步奖）一等奖、二等奖、三等奖的第一完成单位，分别一次性奖励100万元、60万元、30万元。</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对科技成果当年获得省科学技术（自然科学奖、科技进步奖）一等奖、二等奖、三等奖的第一完成单位，分别一次性奖励30万元、20万元、10万元。</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对科技成果当年获得市科学技术一等奖、二等奖、三等奖的第一完成单位，分别一次性奖励20万元、10万元、5万元。</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同时符合上述奖励条件的，按最高标准执行，不重复奖励。</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第十七条 对高校、科研院所在我县建设实体产业技术研究院、科技园（基地）的，采取“一事一议”方式给予支持。</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第十八条 对单位或个人申报的发明专利进入实质性审查阶段的，每件资助3000元；对获得国内授权发明专利的单位或个人，每件资助 5000元；对国外授权发明专利每件资助1万元（每件最多资助2个国家）；对当年获得授权发明专利5件以上的单位或个人，一次性奖励3万元；对当年发明专利申请量达到10件以上的企业，一次性奖励5万元；</w:t>
      </w:r>
      <w:r w:rsidRPr="005708A7">
        <w:rPr>
          <w:rFonts w:ascii="微软雅黑" w:eastAsia="微软雅黑" w:hAnsi="微软雅黑" w:cs="宋体" w:hint="eastAsia"/>
          <w:color w:val="333333"/>
          <w:kern w:val="0"/>
          <w:szCs w:val="21"/>
        </w:rPr>
        <w:lastRenderedPageBreak/>
        <w:t>对当年发明专利申请量达到50件以上的事业单位，一次性奖励10万元。授权的实用新型、外观设计专利，每件分别奖励1000元、500元。 上述奖励可重复享受。</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第十九条 发明专利授权后，每件给予5000元的年费、转化、交易等一次性费用资助。</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第二十条 对新认定的国家知识产权示范、试点企业，分别一次性奖励20万元、10万元；对新认定的省知识产权示范、试点企业，分别一次性奖励6万元、3万元；对通过国家、省企业知识产权管理规范贯标认证的企业，分别一次性奖励10万元、5万元。</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第二十一条  每年安排应用技术研究与开发项目经费120万元，用于扶持在本县范围内注册、具有独立法人资格的企事业单位。每年扶持15-20个工业、农业、社会发展类应用技术研究与开发项目，经专家评审验收合格后，给予经费补助。</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w:t>
      </w:r>
    </w:p>
    <w:p w:rsidR="005708A7" w:rsidRPr="005708A7" w:rsidRDefault="005708A7" w:rsidP="005708A7">
      <w:pPr>
        <w:widowControl/>
        <w:shd w:val="clear" w:color="auto" w:fill="FFFFFF"/>
        <w:jc w:val="center"/>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第四章 申报和审批</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第二十二条 扶持资金使用坚持统一申报、统一受理、统一审核、统一审批、统一奖补。</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第二十三条 县科技局统一受理企事业单位及个人申报。符合扶持条件的企事业单位及个人应当在年度结束后30日内向属地乡镇（园区）申报，并提供与资金用途相符的印证材料；属地乡镇（园区）初审后，对符合条件的统一向县科技局提交，并报财政局备案。</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第二十四条 每年4月，县科技局牵头组织县发改、经信、农业、招商、财政、人社、市场监管、统计等相关部门对申报材料进行审核，研究制定上年度奖补方案，经公示无异议后，报县政府审批。</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第二十五条 县政府审批后，县财政局依据财政体制按批准意见拨付资金。</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w:t>
      </w:r>
    </w:p>
    <w:p w:rsidR="005708A7" w:rsidRPr="005708A7" w:rsidRDefault="005708A7" w:rsidP="005708A7">
      <w:pPr>
        <w:widowControl/>
        <w:shd w:val="clear" w:color="auto" w:fill="FFFFFF"/>
        <w:jc w:val="center"/>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lastRenderedPageBreak/>
        <w:t>第五章 附则</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第二十六条 县监察机关、审计部门负责加强对政策执行监督，对弄虚作假、骗取资金的，按照《财政违法行为处罚处分条例》予以处罚，追回资金，并追究相关单位和人员责任；构成犯罪的，依法追究刑事责任。</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第二十七条 本办法由县科技局、县财政局负责解释。</w:t>
      </w:r>
    </w:p>
    <w:p w:rsidR="005708A7" w:rsidRPr="005708A7" w:rsidRDefault="005708A7" w:rsidP="005708A7">
      <w:pPr>
        <w:widowControl/>
        <w:shd w:val="clear" w:color="auto" w:fill="FFFFFF"/>
        <w:jc w:val="left"/>
        <w:rPr>
          <w:rFonts w:ascii="微软雅黑" w:eastAsia="微软雅黑" w:hAnsi="微软雅黑" w:cs="宋体" w:hint="eastAsia"/>
          <w:color w:val="333333"/>
          <w:kern w:val="0"/>
          <w:szCs w:val="21"/>
        </w:rPr>
      </w:pPr>
      <w:r w:rsidRPr="005708A7">
        <w:rPr>
          <w:rFonts w:ascii="微软雅黑" w:eastAsia="微软雅黑" w:hAnsi="微软雅黑" w:cs="宋体" w:hint="eastAsia"/>
          <w:color w:val="333333"/>
          <w:kern w:val="0"/>
          <w:szCs w:val="21"/>
        </w:rPr>
        <w:t xml:space="preserve">　　第二十八条 </w:t>
      </w:r>
      <w:r>
        <w:rPr>
          <w:rFonts w:ascii="微软雅黑" w:eastAsia="微软雅黑" w:hAnsi="微软雅黑" w:cs="宋体" w:hint="eastAsia"/>
          <w:color w:val="333333"/>
          <w:kern w:val="0"/>
          <w:szCs w:val="21"/>
        </w:rPr>
        <w:t>本办法自2014年9月9</w:t>
      </w:r>
      <w:bookmarkStart w:id="0" w:name="_GoBack"/>
      <w:bookmarkEnd w:id="0"/>
      <w:r w:rsidRPr="005708A7">
        <w:rPr>
          <w:rFonts w:ascii="微软雅黑" w:eastAsia="微软雅黑" w:hAnsi="微软雅黑" w:cs="宋体" w:hint="eastAsia"/>
          <w:color w:val="333333"/>
          <w:kern w:val="0"/>
          <w:szCs w:val="21"/>
        </w:rPr>
        <w:t>日起执行。县政府已发布规定与本办法不一致的，以本办法为准。</w:t>
      </w:r>
    </w:p>
    <w:p w:rsidR="000E643C" w:rsidRPr="005708A7" w:rsidRDefault="000E643C"/>
    <w:sectPr w:rsidR="000E643C" w:rsidRPr="005708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02"/>
    <w:rsid w:val="000E643C"/>
    <w:rsid w:val="00103B02"/>
    <w:rsid w:val="00570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E4EB3-923F-45D4-AAB5-120E210C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816592">
      <w:bodyDiv w:val="1"/>
      <w:marLeft w:val="0"/>
      <w:marRight w:val="0"/>
      <w:marTop w:val="0"/>
      <w:marBottom w:val="0"/>
      <w:divBdr>
        <w:top w:val="none" w:sz="0" w:space="0" w:color="auto"/>
        <w:left w:val="none" w:sz="0" w:space="0" w:color="auto"/>
        <w:bottom w:val="none" w:sz="0" w:space="0" w:color="auto"/>
        <w:right w:val="none" w:sz="0" w:space="0" w:color="auto"/>
      </w:divBdr>
      <w:divsChild>
        <w:div w:id="786120063">
          <w:marLeft w:val="0"/>
          <w:marRight w:val="0"/>
          <w:marTop w:val="0"/>
          <w:marBottom w:val="0"/>
          <w:divBdr>
            <w:top w:val="none" w:sz="0" w:space="0" w:color="auto"/>
            <w:left w:val="none" w:sz="0" w:space="0" w:color="auto"/>
            <w:bottom w:val="none" w:sz="0" w:space="0" w:color="auto"/>
            <w:right w:val="none" w:sz="0" w:space="0" w:color="auto"/>
          </w:divBdr>
        </w:div>
        <w:div w:id="1024867284">
          <w:marLeft w:val="0"/>
          <w:marRight w:val="0"/>
          <w:marTop w:val="0"/>
          <w:marBottom w:val="0"/>
          <w:divBdr>
            <w:top w:val="none" w:sz="0" w:space="0" w:color="auto"/>
            <w:left w:val="none" w:sz="0" w:space="0" w:color="auto"/>
            <w:bottom w:val="none" w:sz="0" w:space="0" w:color="auto"/>
            <w:right w:val="none" w:sz="0" w:space="0" w:color="auto"/>
          </w:divBdr>
        </w:div>
        <w:div w:id="1545825000">
          <w:marLeft w:val="0"/>
          <w:marRight w:val="0"/>
          <w:marTop w:val="0"/>
          <w:marBottom w:val="0"/>
          <w:divBdr>
            <w:top w:val="none" w:sz="0" w:space="0" w:color="auto"/>
            <w:left w:val="none" w:sz="0" w:space="0" w:color="auto"/>
            <w:bottom w:val="none" w:sz="0" w:space="0" w:color="auto"/>
            <w:right w:val="none" w:sz="0" w:space="0" w:color="auto"/>
          </w:divBdr>
        </w:div>
        <w:div w:id="1962106060">
          <w:marLeft w:val="0"/>
          <w:marRight w:val="0"/>
          <w:marTop w:val="0"/>
          <w:marBottom w:val="0"/>
          <w:divBdr>
            <w:top w:val="none" w:sz="0" w:space="0" w:color="auto"/>
            <w:left w:val="none" w:sz="0" w:space="0" w:color="auto"/>
            <w:bottom w:val="none" w:sz="0" w:space="0" w:color="auto"/>
            <w:right w:val="none" w:sz="0" w:space="0" w:color="auto"/>
          </w:divBdr>
        </w:div>
        <w:div w:id="325010605">
          <w:marLeft w:val="0"/>
          <w:marRight w:val="0"/>
          <w:marTop w:val="0"/>
          <w:marBottom w:val="0"/>
          <w:divBdr>
            <w:top w:val="none" w:sz="0" w:space="0" w:color="auto"/>
            <w:left w:val="none" w:sz="0" w:space="0" w:color="auto"/>
            <w:bottom w:val="none" w:sz="0" w:space="0" w:color="auto"/>
            <w:right w:val="none" w:sz="0" w:space="0" w:color="auto"/>
          </w:divBdr>
        </w:div>
        <w:div w:id="852304517">
          <w:marLeft w:val="0"/>
          <w:marRight w:val="0"/>
          <w:marTop w:val="0"/>
          <w:marBottom w:val="0"/>
          <w:divBdr>
            <w:top w:val="none" w:sz="0" w:space="0" w:color="auto"/>
            <w:left w:val="none" w:sz="0" w:space="0" w:color="auto"/>
            <w:bottom w:val="none" w:sz="0" w:space="0" w:color="auto"/>
            <w:right w:val="none" w:sz="0" w:space="0" w:color="auto"/>
          </w:divBdr>
        </w:div>
        <w:div w:id="1693727180">
          <w:marLeft w:val="0"/>
          <w:marRight w:val="0"/>
          <w:marTop w:val="0"/>
          <w:marBottom w:val="0"/>
          <w:divBdr>
            <w:top w:val="none" w:sz="0" w:space="0" w:color="auto"/>
            <w:left w:val="none" w:sz="0" w:space="0" w:color="auto"/>
            <w:bottom w:val="none" w:sz="0" w:space="0" w:color="auto"/>
            <w:right w:val="none" w:sz="0" w:space="0" w:color="auto"/>
          </w:divBdr>
        </w:div>
        <w:div w:id="1804157072">
          <w:marLeft w:val="0"/>
          <w:marRight w:val="0"/>
          <w:marTop w:val="0"/>
          <w:marBottom w:val="0"/>
          <w:divBdr>
            <w:top w:val="none" w:sz="0" w:space="0" w:color="auto"/>
            <w:left w:val="none" w:sz="0" w:space="0" w:color="auto"/>
            <w:bottom w:val="none" w:sz="0" w:space="0" w:color="auto"/>
            <w:right w:val="none" w:sz="0" w:space="0" w:color="auto"/>
          </w:divBdr>
        </w:div>
        <w:div w:id="1965622686">
          <w:marLeft w:val="0"/>
          <w:marRight w:val="0"/>
          <w:marTop w:val="0"/>
          <w:marBottom w:val="0"/>
          <w:divBdr>
            <w:top w:val="none" w:sz="0" w:space="0" w:color="auto"/>
            <w:left w:val="none" w:sz="0" w:space="0" w:color="auto"/>
            <w:bottom w:val="none" w:sz="0" w:space="0" w:color="auto"/>
            <w:right w:val="none" w:sz="0" w:space="0" w:color="auto"/>
          </w:divBdr>
        </w:div>
        <w:div w:id="199319364">
          <w:marLeft w:val="0"/>
          <w:marRight w:val="0"/>
          <w:marTop w:val="0"/>
          <w:marBottom w:val="0"/>
          <w:divBdr>
            <w:top w:val="none" w:sz="0" w:space="0" w:color="auto"/>
            <w:left w:val="none" w:sz="0" w:space="0" w:color="auto"/>
            <w:bottom w:val="none" w:sz="0" w:space="0" w:color="auto"/>
            <w:right w:val="none" w:sz="0" w:space="0" w:color="auto"/>
          </w:divBdr>
        </w:div>
        <w:div w:id="1394740853">
          <w:marLeft w:val="0"/>
          <w:marRight w:val="0"/>
          <w:marTop w:val="0"/>
          <w:marBottom w:val="0"/>
          <w:divBdr>
            <w:top w:val="none" w:sz="0" w:space="0" w:color="auto"/>
            <w:left w:val="none" w:sz="0" w:space="0" w:color="auto"/>
            <w:bottom w:val="none" w:sz="0" w:space="0" w:color="auto"/>
            <w:right w:val="none" w:sz="0" w:space="0" w:color="auto"/>
          </w:divBdr>
        </w:div>
        <w:div w:id="437991202">
          <w:marLeft w:val="0"/>
          <w:marRight w:val="0"/>
          <w:marTop w:val="0"/>
          <w:marBottom w:val="0"/>
          <w:divBdr>
            <w:top w:val="none" w:sz="0" w:space="0" w:color="auto"/>
            <w:left w:val="none" w:sz="0" w:space="0" w:color="auto"/>
            <w:bottom w:val="none" w:sz="0" w:space="0" w:color="auto"/>
            <w:right w:val="none" w:sz="0" w:space="0" w:color="auto"/>
          </w:divBdr>
        </w:div>
        <w:div w:id="610626951">
          <w:marLeft w:val="0"/>
          <w:marRight w:val="0"/>
          <w:marTop w:val="0"/>
          <w:marBottom w:val="0"/>
          <w:divBdr>
            <w:top w:val="none" w:sz="0" w:space="0" w:color="auto"/>
            <w:left w:val="none" w:sz="0" w:space="0" w:color="auto"/>
            <w:bottom w:val="none" w:sz="0" w:space="0" w:color="auto"/>
            <w:right w:val="none" w:sz="0" w:space="0" w:color="auto"/>
          </w:divBdr>
        </w:div>
        <w:div w:id="110708471">
          <w:marLeft w:val="0"/>
          <w:marRight w:val="0"/>
          <w:marTop w:val="0"/>
          <w:marBottom w:val="0"/>
          <w:divBdr>
            <w:top w:val="none" w:sz="0" w:space="0" w:color="auto"/>
            <w:left w:val="none" w:sz="0" w:space="0" w:color="auto"/>
            <w:bottom w:val="none" w:sz="0" w:space="0" w:color="auto"/>
            <w:right w:val="none" w:sz="0" w:space="0" w:color="auto"/>
          </w:divBdr>
        </w:div>
        <w:div w:id="2081634470">
          <w:marLeft w:val="0"/>
          <w:marRight w:val="0"/>
          <w:marTop w:val="0"/>
          <w:marBottom w:val="0"/>
          <w:divBdr>
            <w:top w:val="none" w:sz="0" w:space="0" w:color="auto"/>
            <w:left w:val="none" w:sz="0" w:space="0" w:color="auto"/>
            <w:bottom w:val="none" w:sz="0" w:space="0" w:color="auto"/>
            <w:right w:val="none" w:sz="0" w:space="0" w:color="auto"/>
          </w:divBdr>
        </w:div>
        <w:div w:id="1571576964">
          <w:marLeft w:val="0"/>
          <w:marRight w:val="0"/>
          <w:marTop w:val="0"/>
          <w:marBottom w:val="0"/>
          <w:divBdr>
            <w:top w:val="none" w:sz="0" w:space="0" w:color="auto"/>
            <w:left w:val="none" w:sz="0" w:space="0" w:color="auto"/>
            <w:bottom w:val="none" w:sz="0" w:space="0" w:color="auto"/>
            <w:right w:val="none" w:sz="0" w:space="0" w:color="auto"/>
          </w:divBdr>
        </w:div>
        <w:div w:id="1171337089">
          <w:marLeft w:val="0"/>
          <w:marRight w:val="0"/>
          <w:marTop w:val="0"/>
          <w:marBottom w:val="0"/>
          <w:divBdr>
            <w:top w:val="none" w:sz="0" w:space="0" w:color="auto"/>
            <w:left w:val="none" w:sz="0" w:space="0" w:color="auto"/>
            <w:bottom w:val="none" w:sz="0" w:space="0" w:color="auto"/>
            <w:right w:val="none" w:sz="0" w:space="0" w:color="auto"/>
          </w:divBdr>
        </w:div>
        <w:div w:id="1826631374">
          <w:marLeft w:val="0"/>
          <w:marRight w:val="0"/>
          <w:marTop w:val="0"/>
          <w:marBottom w:val="0"/>
          <w:divBdr>
            <w:top w:val="none" w:sz="0" w:space="0" w:color="auto"/>
            <w:left w:val="none" w:sz="0" w:space="0" w:color="auto"/>
            <w:bottom w:val="none" w:sz="0" w:space="0" w:color="auto"/>
            <w:right w:val="none" w:sz="0" w:space="0" w:color="auto"/>
          </w:divBdr>
        </w:div>
        <w:div w:id="650253342">
          <w:marLeft w:val="0"/>
          <w:marRight w:val="0"/>
          <w:marTop w:val="0"/>
          <w:marBottom w:val="0"/>
          <w:divBdr>
            <w:top w:val="none" w:sz="0" w:space="0" w:color="auto"/>
            <w:left w:val="none" w:sz="0" w:space="0" w:color="auto"/>
            <w:bottom w:val="none" w:sz="0" w:space="0" w:color="auto"/>
            <w:right w:val="none" w:sz="0" w:space="0" w:color="auto"/>
          </w:divBdr>
        </w:div>
        <w:div w:id="1034110568">
          <w:marLeft w:val="0"/>
          <w:marRight w:val="0"/>
          <w:marTop w:val="0"/>
          <w:marBottom w:val="0"/>
          <w:divBdr>
            <w:top w:val="none" w:sz="0" w:space="0" w:color="auto"/>
            <w:left w:val="none" w:sz="0" w:space="0" w:color="auto"/>
            <w:bottom w:val="none" w:sz="0" w:space="0" w:color="auto"/>
            <w:right w:val="none" w:sz="0" w:space="0" w:color="auto"/>
          </w:divBdr>
        </w:div>
        <w:div w:id="417488381">
          <w:marLeft w:val="0"/>
          <w:marRight w:val="0"/>
          <w:marTop w:val="0"/>
          <w:marBottom w:val="0"/>
          <w:divBdr>
            <w:top w:val="none" w:sz="0" w:space="0" w:color="auto"/>
            <w:left w:val="none" w:sz="0" w:space="0" w:color="auto"/>
            <w:bottom w:val="none" w:sz="0" w:space="0" w:color="auto"/>
            <w:right w:val="none" w:sz="0" w:space="0" w:color="auto"/>
          </w:divBdr>
        </w:div>
        <w:div w:id="1170562315">
          <w:marLeft w:val="0"/>
          <w:marRight w:val="0"/>
          <w:marTop w:val="0"/>
          <w:marBottom w:val="0"/>
          <w:divBdr>
            <w:top w:val="none" w:sz="0" w:space="0" w:color="auto"/>
            <w:left w:val="none" w:sz="0" w:space="0" w:color="auto"/>
            <w:bottom w:val="none" w:sz="0" w:space="0" w:color="auto"/>
            <w:right w:val="none" w:sz="0" w:space="0" w:color="auto"/>
          </w:divBdr>
        </w:div>
        <w:div w:id="375281467">
          <w:marLeft w:val="0"/>
          <w:marRight w:val="0"/>
          <w:marTop w:val="0"/>
          <w:marBottom w:val="0"/>
          <w:divBdr>
            <w:top w:val="none" w:sz="0" w:space="0" w:color="auto"/>
            <w:left w:val="none" w:sz="0" w:space="0" w:color="auto"/>
            <w:bottom w:val="none" w:sz="0" w:space="0" w:color="auto"/>
            <w:right w:val="none" w:sz="0" w:space="0" w:color="auto"/>
          </w:divBdr>
        </w:div>
        <w:div w:id="240792928">
          <w:marLeft w:val="0"/>
          <w:marRight w:val="0"/>
          <w:marTop w:val="0"/>
          <w:marBottom w:val="0"/>
          <w:divBdr>
            <w:top w:val="none" w:sz="0" w:space="0" w:color="auto"/>
            <w:left w:val="none" w:sz="0" w:space="0" w:color="auto"/>
            <w:bottom w:val="none" w:sz="0" w:space="0" w:color="auto"/>
            <w:right w:val="none" w:sz="0" w:space="0" w:color="auto"/>
          </w:divBdr>
        </w:div>
        <w:div w:id="958268390">
          <w:marLeft w:val="0"/>
          <w:marRight w:val="0"/>
          <w:marTop w:val="0"/>
          <w:marBottom w:val="0"/>
          <w:divBdr>
            <w:top w:val="none" w:sz="0" w:space="0" w:color="auto"/>
            <w:left w:val="none" w:sz="0" w:space="0" w:color="auto"/>
            <w:bottom w:val="none" w:sz="0" w:space="0" w:color="auto"/>
            <w:right w:val="none" w:sz="0" w:space="0" w:color="auto"/>
          </w:divBdr>
        </w:div>
        <w:div w:id="238298700">
          <w:marLeft w:val="0"/>
          <w:marRight w:val="0"/>
          <w:marTop w:val="0"/>
          <w:marBottom w:val="0"/>
          <w:divBdr>
            <w:top w:val="none" w:sz="0" w:space="0" w:color="auto"/>
            <w:left w:val="none" w:sz="0" w:space="0" w:color="auto"/>
            <w:bottom w:val="none" w:sz="0" w:space="0" w:color="auto"/>
            <w:right w:val="none" w:sz="0" w:space="0" w:color="auto"/>
          </w:divBdr>
        </w:div>
        <w:div w:id="1166703217">
          <w:marLeft w:val="0"/>
          <w:marRight w:val="0"/>
          <w:marTop w:val="0"/>
          <w:marBottom w:val="0"/>
          <w:divBdr>
            <w:top w:val="none" w:sz="0" w:space="0" w:color="auto"/>
            <w:left w:val="none" w:sz="0" w:space="0" w:color="auto"/>
            <w:bottom w:val="none" w:sz="0" w:space="0" w:color="auto"/>
            <w:right w:val="none" w:sz="0" w:space="0" w:color="auto"/>
          </w:divBdr>
        </w:div>
        <w:div w:id="1964076802">
          <w:marLeft w:val="0"/>
          <w:marRight w:val="0"/>
          <w:marTop w:val="0"/>
          <w:marBottom w:val="0"/>
          <w:divBdr>
            <w:top w:val="none" w:sz="0" w:space="0" w:color="auto"/>
            <w:left w:val="none" w:sz="0" w:space="0" w:color="auto"/>
            <w:bottom w:val="none" w:sz="0" w:space="0" w:color="auto"/>
            <w:right w:val="none" w:sz="0" w:space="0" w:color="auto"/>
          </w:divBdr>
        </w:div>
        <w:div w:id="1206527618">
          <w:marLeft w:val="0"/>
          <w:marRight w:val="0"/>
          <w:marTop w:val="0"/>
          <w:marBottom w:val="0"/>
          <w:divBdr>
            <w:top w:val="none" w:sz="0" w:space="0" w:color="auto"/>
            <w:left w:val="none" w:sz="0" w:space="0" w:color="auto"/>
            <w:bottom w:val="none" w:sz="0" w:space="0" w:color="auto"/>
            <w:right w:val="none" w:sz="0" w:space="0" w:color="auto"/>
          </w:divBdr>
        </w:div>
        <w:div w:id="1493250421">
          <w:marLeft w:val="0"/>
          <w:marRight w:val="0"/>
          <w:marTop w:val="0"/>
          <w:marBottom w:val="0"/>
          <w:divBdr>
            <w:top w:val="none" w:sz="0" w:space="0" w:color="auto"/>
            <w:left w:val="none" w:sz="0" w:space="0" w:color="auto"/>
            <w:bottom w:val="none" w:sz="0" w:space="0" w:color="auto"/>
            <w:right w:val="none" w:sz="0" w:space="0" w:color="auto"/>
          </w:divBdr>
        </w:div>
        <w:div w:id="1562446991">
          <w:marLeft w:val="0"/>
          <w:marRight w:val="0"/>
          <w:marTop w:val="0"/>
          <w:marBottom w:val="0"/>
          <w:divBdr>
            <w:top w:val="none" w:sz="0" w:space="0" w:color="auto"/>
            <w:left w:val="none" w:sz="0" w:space="0" w:color="auto"/>
            <w:bottom w:val="none" w:sz="0" w:space="0" w:color="auto"/>
            <w:right w:val="none" w:sz="0" w:space="0" w:color="auto"/>
          </w:divBdr>
        </w:div>
        <w:div w:id="1153718352">
          <w:marLeft w:val="0"/>
          <w:marRight w:val="0"/>
          <w:marTop w:val="0"/>
          <w:marBottom w:val="0"/>
          <w:divBdr>
            <w:top w:val="none" w:sz="0" w:space="0" w:color="auto"/>
            <w:left w:val="none" w:sz="0" w:space="0" w:color="auto"/>
            <w:bottom w:val="none" w:sz="0" w:space="0" w:color="auto"/>
            <w:right w:val="none" w:sz="0" w:space="0" w:color="auto"/>
          </w:divBdr>
        </w:div>
        <w:div w:id="276135753">
          <w:marLeft w:val="0"/>
          <w:marRight w:val="0"/>
          <w:marTop w:val="0"/>
          <w:marBottom w:val="0"/>
          <w:divBdr>
            <w:top w:val="none" w:sz="0" w:space="0" w:color="auto"/>
            <w:left w:val="none" w:sz="0" w:space="0" w:color="auto"/>
            <w:bottom w:val="none" w:sz="0" w:space="0" w:color="auto"/>
            <w:right w:val="none" w:sz="0" w:space="0" w:color="auto"/>
          </w:divBdr>
        </w:div>
        <w:div w:id="988827664">
          <w:marLeft w:val="0"/>
          <w:marRight w:val="0"/>
          <w:marTop w:val="0"/>
          <w:marBottom w:val="0"/>
          <w:divBdr>
            <w:top w:val="none" w:sz="0" w:space="0" w:color="auto"/>
            <w:left w:val="none" w:sz="0" w:space="0" w:color="auto"/>
            <w:bottom w:val="none" w:sz="0" w:space="0" w:color="auto"/>
            <w:right w:val="none" w:sz="0" w:space="0" w:color="auto"/>
          </w:divBdr>
        </w:div>
        <w:div w:id="292563329">
          <w:marLeft w:val="0"/>
          <w:marRight w:val="0"/>
          <w:marTop w:val="0"/>
          <w:marBottom w:val="0"/>
          <w:divBdr>
            <w:top w:val="none" w:sz="0" w:space="0" w:color="auto"/>
            <w:left w:val="none" w:sz="0" w:space="0" w:color="auto"/>
            <w:bottom w:val="none" w:sz="0" w:space="0" w:color="auto"/>
            <w:right w:val="none" w:sz="0" w:space="0" w:color="auto"/>
          </w:divBdr>
        </w:div>
        <w:div w:id="1040008285">
          <w:marLeft w:val="0"/>
          <w:marRight w:val="0"/>
          <w:marTop w:val="0"/>
          <w:marBottom w:val="0"/>
          <w:divBdr>
            <w:top w:val="none" w:sz="0" w:space="0" w:color="auto"/>
            <w:left w:val="none" w:sz="0" w:space="0" w:color="auto"/>
            <w:bottom w:val="none" w:sz="0" w:space="0" w:color="auto"/>
            <w:right w:val="none" w:sz="0" w:space="0" w:color="auto"/>
          </w:divBdr>
        </w:div>
        <w:div w:id="955405683">
          <w:marLeft w:val="0"/>
          <w:marRight w:val="0"/>
          <w:marTop w:val="0"/>
          <w:marBottom w:val="0"/>
          <w:divBdr>
            <w:top w:val="none" w:sz="0" w:space="0" w:color="auto"/>
            <w:left w:val="none" w:sz="0" w:space="0" w:color="auto"/>
            <w:bottom w:val="none" w:sz="0" w:space="0" w:color="auto"/>
            <w:right w:val="none" w:sz="0" w:space="0" w:color="auto"/>
          </w:divBdr>
        </w:div>
        <w:div w:id="1044254300">
          <w:marLeft w:val="0"/>
          <w:marRight w:val="0"/>
          <w:marTop w:val="0"/>
          <w:marBottom w:val="0"/>
          <w:divBdr>
            <w:top w:val="none" w:sz="0" w:space="0" w:color="auto"/>
            <w:left w:val="none" w:sz="0" w:space="0" w:color="auto"/>
            <w:bottom w:val="none" w:sz="0" w:space="0" w:color="auto"/>
            <w:right w:val="none" w:sz="0" w:space="0" w:color="auto"/>
          </w:divBdr>
        </w:div>
        <w:div w:id="195074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2018-05-14T03:07:00Z</dcterms:created>
  <dcterms:modified xsi:type="dcterms:W3CDTF">2018-05-14T03:08:00Z</dcterms:modified>
</cp:coreProperties>
</file>