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B8594" w14:textId="77777777" w:rsidR="001D2B45" w:rsidRPr="001D2B45" w:rsidRDefault="001D2B45" w:rsidP="001D2B45">
      <w:pPr>
        <w:widowControl/>
        <w:shd w:val="clear" w:color="auto" w:fill="FFFFFF"/>
        <w:spacing w:line="900" w:lineRule="atLeast"/>
        <w:jc w:val="center"/>
        <w:outlineLvl w:val="0"/>
        <w:rPr>
          <w:rFonts w:ascii="宋体" w:eastAsia="宋体" w:hAnsi="宋体" w:cs="宋体"/>
          <w:b/>
          <w:bCs/>
          <w:color w:val="BE2426"/>
          <w:kern w:val="36"/>
          <w:sz w:val="48"/>
          <w:szCs w:val="48"/>
        </w:rPr>
      </w:pPr>
      <w:r w:rsidRPr="001D2B45">
        <w:rPr>
          <w:rFonts w:ascii="宋体" w:eastAsia="宋体" w:hAnsi="宋体" w:cs="宋体" w:hint="eastAsia"/>
          <w:b/>
          <w:bCs/>
          <w:color w:val="BE2426"/>
          <w:kern w:val="36"/>
          <w:sz w:val="48"/>
          <w:szCs w:val="48"/>
        </w:rPr>
        <w:t>四川省人力资源和社会保障厅四川省教育厅共青团四川省委员会关于印发《四川省省级就业见习基地申报认定和考核管理办法》的通知</w:t>
      </w:r>
    </w:p>
    <w:p w14:paraId="349069EA" w14:textId="77777777" w:rsidR="001D2B45" w:rsidRPr="001D2B45" w:rsidRDefault="001D2B45" w:rsidP="001D2B45">
      <w:pPr>
        <w:widowControl/>
        <w:shd w:val="clear" w:color="auto" w:fill="FFFFFF"/>
        <w:spacing w:line="435" w:lineRule="atLeast"/>
        <w:jc w:val="center"/>
        <w:rPr>
          <w:rFonts w:ascii="宋体" w:eastAsia="宋体" w:hAnsi="宋体" w:cs="宋体"/>
          <w:color w:val="333333"/>
          <w:kern w:val="0"/>
          <w:sz w:val="18"/>
          <w:szCs w:val="18"/>
        </w:rPr>
      </w:pPr>
      <w:r w:rsidRPr="001D2B45">
        <w:rPr>
          <w:rFonts w:ascii="宋体" w:eastAsia="宋体" w:hAnsi="宋体" w:cs="宋体" w:hint="eastAsia"/>
          <w:color w:val="333333"/>
          <w:kern w:val="0"/>
          <w:sz w:val="18"/>
          <w:szCs w:val="18"/>
        </w:rPr>
        <w:t>发布时间：2018-12-05       来源：</w:t>
      </w:r>
      <w:proofErr w:type="gramStart"/>
      <w:r w:rsidRPr="001D2B45">
        <w:rPr>
          <w:rFonts w:ascii="宋体" w:eastAsia="宋体" w:hAnsi="宋体" w:cs="宋体" w:hint="eastAsia"/>
          <w:color w:val="333333"/>
          <w:kern w:val="0"/>
          <w:sz w:val="18"/>
          <w:szCs w:val="18"/>
        </w:rPr>
        <w:t>省就业</w:t>
      </w:r>
      <w:proofErr w:type="gramEnd"/>
      <w:r w:rsidRPr="001D2B45">
        <w:rPr>
          <w:rFonts w:ascii="宋体" w:eastAsia="宋体" w:hAnsi="宋体" w:cs="宋体" w:hint="eastAsia"/>
          <w:color w:val="333333"/>
          <w:kern w:val="0"/>
          <w:sz w:val="18"/>
          <w:szCs w:val="18"/>
        </w:rPr>
        <w:t>局</w:t>
      </w:r>
    </w:p>
    <w:p w14:paraId="233C061C" w14:textId="77777777" w:rsidR="001D2B45" w:rsidRPr="001D2B45" w:rsidRDefault="001D2B45" w:rsidP="001D2B45">
      <w:pPr>
        <w:widowControl/>
        <w:shd w:val="clear" w:color="auto" w:fill="FFFFFF"/>
        <w:jc w:val="center"/>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川人社办发〔2018〕181号</w:t>
      </w:r>
    </w:p>
    <w:p w14:paraId="50C31A51"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各市（州）人力资源和社会保障局、教育局，共青团市（州）委，省内各高校：</w:t>
      </w:r>
    </w:p>
    <w:p w14:paraId="67D56D77"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为进一步推进离校未就业的高校毕业生和艰苦边远地区、老工业基地、民族地区、贫困县中职（技校）毕业生就业见习工作，人力资源社会保障厅、教育厅、团省委共同制定了《四川省省级就业见习基地申报认定和考核管理办法》，现印发给你们，请结合本地实际，认真贯彻落实。</w:t>
      </w:r>
    </w:p>
    <w:p w14:paraId="01D5587C" w14:textId="77777777" w:rsidR="001D2B45" w:rsidRPr="001D2B45" w:rsidRDefault="001D2B45" w:rsidP="00D32376">
      <w:pPr>
        <w:widowControl/>
        <w:shd w:val="clear" w:color="auto" w:fill="FFFFFF"/>
        <w:jc w:val="righ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四川省人力资源和社会保障厅   四 川 省 教 育 厅   共青团四川省委员会</w:t>
      </w:r>
    </w:p>
    <w:p w14:paraId="70B02FE3" w14:textId="77777777" w:rsidR="001D2B45" w:rsidRPr="001D2B45" w:rsidRDefault="001D2B45" w:rsidP="00D32376">
      <w:pPr>
        <w:widowControl/>
        <w:shd w:val="clear" w:color="auto" w:fill="FFFFFF"/>
        <w:jc w:val="righ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2018年10月31日</w:t>
      </w:r>
    </w:p>
    <w:p w14:paraId="322A0311" w14:textId="01734C06" w:rsidR="001D2B45" w:rsidRDefault="001D2B45" w:rsidP="001D2B45">
      <w:pPr>
        <w:widowControl/>
        <w:shd w:val="clear" w:color="auto" w:fill="FFFFFF"/>
        <w:jc w:val="center"/>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w:t>
      </w:r>
    </w:p>
    <w:p w14:paraId="3F382D30" w14:textId="692A6E51" w:rsidR="00D32376" w:rsidRDefault="00D32376" w:rsidP="001D2B45">
      <w:pPr>
        <w:widowControl/>
        <w:shd w:val="clear" w:color="auto" w:fill="FFFFFF"/>
        <w:jc w:val="center"/>
        <w:rPr>
          <w:rFonts w:ascii="宋体" w:eastAsia="宋体" w:hAnsi="宋体" w:cs="宋体"/>
          <w:color w:val="333333"/>
          <w:kern w:val="0"/>
          <w:sz w:val="28"/>
          <w:szCs w:val="28"/>
        </w:rPr>
      </w:pPr>
    </w:p>
    <w:p w14:paraId="1BD7039A" w14:textId="77777777" w:rsidR="00D32376" w:rsidRPr="001D2B45" w:rsidRDefault="00D32376" w:rsidP="001D2B45">
      <w:pPr>
        <w:widowControl/>
        <w:shd w:val="clear" w:color="auto" w:fill="FFFFFF"/>
        <w:jc w:val="center"/>
        <w:rPr>
          <w:rFonts w:ascii="宋体" w:eastAsia="宋体" w:hAnsi="宋体" w:cs="宋体" w:hint="eastAsia"/>
          <w:color w:val="333333"/>
          <w:kern w:val="0"/>
          <w:sz w:val="28"/>
          <w:szCs w:val="28"/>
        </w:rPr>
      </w:pPr>
    </w:p>
    <w:p w14:paraId="10C46770" w14:textId="2E9E6D2D" w:rsidR="001D2B45" w:rsidRDefault="001D2B45" w:rsidP="001D2B45">
      <w:pPr>
        <w:widowControl/>
        <w:shd w:val="clear" w:color="auto" w:fill="FFFFFF"/>
        <w:jc w:val="center"/>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lastRenderedPageBreak/>
        <w:t>四川省省级就业见习基地申报认定和考核管理办法</w:t>
      </w:r>
    </w:p>
    <w:p w14:paraId="0ECF1671" w14:textId="77777777" w:rsidR="00B77675" w:rsidRPr="001D2B45" w:rsidRDefault="00B77675" w:rsidP="001D2B45">
      <w:pPr>
        <w:widowControl/>
        <w:shd w:val="clear" w:color="auto" w:fill="FFFFFF"/>
        <w:jc w:val="center"/>
        <w:rPr>
          <w:rFonts w:ascii="宋体" w:eastAsia="宋体" w:hAnsi="宋体" w:cs="宋体" w:hint="eastAsia"/>
          <w:color w:val="333333"/>
          <w:kern w:val="0"/>
          <w:sz w:val="28"/>
          <w:szCs w:val="28"/>
        </w:rPr>
      </w:pPr>
      <w:bookmarkStart w:id="0" w:name="_GoBack"/>
      <w:bookmarkEnd w:id="0"/>
    </w:p>
    <w:p w14:paraId="59C0F95F"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第一条  为加强就业见习基地建设，发挥优秀见习基地的示范引领作用，促进高校毕业生等青年群体就业，根据《四川省人民政府关于做好当前和今后一段时期就业创业工作的实施意见》（川府发〔2017〕53号）精神，结合我省地方标准《高校毕业生就业见习基地管理规范</w:t>
      </w:r>
      <w:proofErr w:type="gramStart"/>
      <w:r w:rsidRPr="001D2B45">
        <w:rPr>
          <w:rFonts w:ascii="宋体" w:eastAsia="宋体" w:hAnsi="宋体" w:cs="宋体" w:hint="eastAsia"/>
          <w:color w:val="333333"/>
          <w:kern w:val="0"/>
          <w:sz w:val="28"/>
          <w:szCs w:val="28"/>
        </w:rPr>
        <w:t>》</w:t>
      </w:r>
      <w:proofErr w:type="gramEnd"/>
      <w:r w:rsidRPr="001D2B45">
        <w:rPr>
          <w:rFonts w:ascii="宋体" w:eastAsia="宋体" w:hAnsi="宋体" w:cs="宋体" w:hint="eastAsia"/>
          <w:color w:val="333333"/>
          <w:kern w:val="0"/>
          <w:sz w:val="28"/>
          <w:szCs w:val="28"/>
        </w:rPr>
        <w:t>（DB51/T1953—2015）和工作实际，制定本办法。</w:t>
      </w:r>
    </w:p>
    <w:p w14:paraId="5B2B8881"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第二条  人力资源社会保障厅、教育厅和团省委等部门，按照“政府推动、单位参与、资源整合、总量控制、布局合理”的原则，组织开展四川省省级就业见习基地（以下简称“省级就业见习基地”）认定和考核工作。</w:t>
      </w:r>
    </w:p>
    <w:p w14:paraId="30209248"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第三条  申请认定省级就业见习基地的对象包括：</w:t>
      </w:r>
    </w:p>
    <w:p w14:paraId="6C98B0B1"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（一）各市（州）政府或相关部门认定的市级高校毕业生就业见习基地、市级及以上青年见习基地和市级及以上大学生社会实践（实习）基地；</w:t>
      </w:r>
    </w:p>
    <w:p w14:paraId="38BF5CA7"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（二）市级及以上经济技术开发区、工业园区、高新技术产业园区、大学科技园区、小企业孵化园区、行业联合会（协会）等，可以园区、联合会（协会）名义申报。</w:t>
      </w:r>
    </w:p>
    <w:p w14:paraId="2052514E"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已认定为国家级高校毕业生就业见习基地的，不再申报。</w:t>
      </w:r>
    </w:p>
    <w:p w14:paraId="1105E0A0"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第四条  省级就业见习基地必须满足以下基本条件：</w:t>
      </w:r>
    </w:p>
    <w:p w14:paraId="298711F3"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lastRenderedPageBreak/>
        <w:t xml:space="preserve">　　（一）具有一定规模的用人单位或园区，管理规范，符合国家规定的劳动安全卫生和劳动保护条件，运营时间在2年以上；社会信誉良好，无违法违纪行为。</w:t>
      </w:r>
    </w:p>
    <w:p w14:paraId="3DC8571E"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（二）每年可提供15个以上具有一定技术含量、适合毕业生的见习岗位；按规定向社会公布见习岗位信息，公开公平接收见习毕业生；见习毕业生满意率达80%以上。</w:t>
      </w:r>
    </w:p>
    <w:p w14:paraId="49C2EA72"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（三）有规范的见习场所和设施，有系统完善的见习工作制度、培训计划、带</w:t>
      </w:r>
      <w:proofErr w:type="gramStart"/>
      <w:r w:rsidRPr="001D2B45">
        <w:rPr>
          <w:rFonts w:ascii="宋体" w:eastAsia="宋体" w:hAnsi="宋体" w:cs="宋体" w:hint="eastAsia"/>
          <w:color w:val="333333"/>
          <w:kern w:val="0"/>
          <w:sz w:val="28"/>
          <w:szCs w:val="28"/>
        </w:rPr>
        <w:t>教制度</w:t>
      </w:r>
      <w:proofErr w:type="gramEnd"/>
      <w:r w:rsidRPr="001D2B45">
        <w:rPr>
          <w:rFonts w:ascii="宋体" w:eastAsia="宋体" w:hAnsi="宋体" w:cs="宋体" w:hint="eastAsia"/>
          <w:color w:val="333333"/>
          <w:kern w:val="0"/>
          <w:sz w:val="28"/>
          <w:szCs w:val="28"/>
        </w:rPr>
        <w:t>和考核制度，有较强的指导师资力量。</w:t>
      </w:r>
    </w:p>
    <w:p w14:paraId="55A8FB5E"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（四）按规定向见习毕业生发放生活补助，补助标准高于</w:t>
      </w:r>
      <w:proofErr w:type="gramStart"/>
      <w:r w:rsidRPr="001D2B45">
        <w:rPr>
          <w:rFonts w:ascii="宋体" w:eastAsia="宋体" w:hAnsi="宋体" w:cs="宋体" w:hint="eastAsia"/>
          <w:color w:val="333333"/>
          <w:kern w:val="0"/>
          <w:sz w:val="28"/>
          <w:szCs w:val="28"/>
        </w:rPr>
        <w:t>人社部门</w:t>
      </w:r>
      <w:proofErr w:type="gramEnd"/>
      <w:r w:rsidRPr="001D2B45">
        <w:rPr>
          <w:rFonts w:ascii="宋体" w:eastAsia="宋体" w:hAnsi="宋体" w:cs="宋体" w:hint="eastAsia"/>
          <w:color w:val="333333"/>
          <w:kern w:val="0"/>
          <w:sz w:val="28"/>
          <w:szCs w:val="28"/>
        </w:rPr>
        <w:t>发放的就业见习补贴标准。</w:t>
      </w:r>
    </w:p>
    <w:p w14:paraId="4EC02AD3"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第五条  省级就业见习基地每两年认定一次，按以下程序认定：</w:t>
      </w:r>
    </w:p>
    <w:p w14:paraId="3D37CD26"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一）自主申报。申报单位填写《四川省省级就业见习基地申报表》（见附件1），连同企业营业执照副本或事业法人登记证复印件、园区成立文件等相关资料，一并报送所在地市（州）人力资源社会保障局受理。</w:t>
      </w:r>
    </w:p>
    <w:p w14:paraId="20C6053F"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二）市（州）初审。市（州）人力资源社会保障局会同教育、团委等部门，组成评估小组，对申报单位材料进行书面审核，按照《四川省省级就业见习基地考核（评审）表》（见附件2）内容，对申报单位进行现场查验和评估，填写相应的评分情况和评估意见。初审合格的，应进行不少于5天的公示。公示无异议后，于</w:t>
      </w:r>
      <w:r w:rsidRPr="001D2B45">
        <w:rPr>
          <w:rFonts w:ascii="宋体" w:eastAsia="宋体" w:hAnsi="宋体" w:cs="宋体" w:hint="eastAsia"/>
          <w:color w:val="333333"/>
          <w:kern w:val="0"/>
          <w:sz w:val="28"/>
          <w:szCs w:val="28"/>
        </w:rPr>
        <w:lastRenderedPageBreak/>
        <w:t>当年6月30日前将省级就业见习基地的推荐名单、公示情况及相关材料一并上报</w:t>
      </w:r>
      <w:proofErr w:type="gramStart"/>
      <w:r w:rsidRPr="001D2B45">
        <w:rPr>
          <w:rFonts w:ascii="宋体" w:eastAsia="宋体" w:hAnsi="宋体" w:cs="宋体" w:hint="eastAsia"/>
          <w:color w:val="333333"/>
          <w:kern w:val="0"/>
          <w:sz w:val="28"/>
          <w:szCs w:val="28"/>
        </w:rPr>
        <w:t>省就业</w:t>
      </w:r>
      <w:proofErr w:type="gramEnd"/>
      <w:r w:rsidRPr="001D2B45">
        <w:rPr>
          <w:rFonts w:ascii="宋体" w:eastAsia="宋体" w:hAnsi="宋体" w:cs="宋体" w:hint="eastAsia"/>
          <w:color w:val="333333"/>
          <w:kern w:val="0"/>
          <w:sz w:val="28"/>
          <w:szCs w:val="28"/>
        </w:rPr>
        <w:t>局。</w:t>
      </w:r>
    </w:p>
    <w:p w14:paraId="67C3FE94"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（三）审核认定。</w:t>
      </w:r>
      <w:proofErr w:type="gramStart"/>
      <w:r w:rsidRPr="001D2B45">
        <w:rPr>
          <w:rFonts w:ascii="宋体" w:eastAsia="宋体" w:hAnsi="宋体" w:cs="宋体" w:hint="eastAsia"/>
          <w:color w:val="333333"/>
          <w:kern w:val="0"/>
          <w:sz w:val="28"/>
          <w:szCs w:val="28"/>
        </w:rPr>
        <w:t>省就业</w:t>
      </w:r>
      <w:proofErr w:type="gramEnd"/>
      <w:r w:rsidRPr="001D2B45">
        <w:rPr>
          <w:rFonts w:ascii="宋体" w:eastAsia="宋体" w:hAnsi="宋体" w:cs="宋体" w:hint="eastAsia"/>
          <w:color w:val="333333"/>
          <w:kern w:val="0"/>
          <w:sz w:val="28"/>
          <w:szCs w:val="28"/>
        </w:rPr>
        <w:t>局对各市（州）上报的候选单位材料进行复审，综合考虑省级见习基地总体布局和各地见习工作开展情况，提出复审意见，经</w:t>
      </w:r>
      <w:proofErr w:type="gramStart"/>
      <w:r w:rsidRPr="001D2B45">
        <w:rPr>
          <w:rFonts w:ascii="宋体" w:eastAsia="宋体" w:hAnsi="宋体" w:cs="宋体" w:hint="eastAsia"/>
          <w:color w:val="333333"/>
          <w:kern w:val="0"/>
          <w:sz w:val="28"/>
          <w:szCs w:val="28"/>
        </w:rPr>
        <w:t>人社</w:t>
      </w:r>
      <w:proofErr w:type="gramEnd"/>
      <w:r w:rsidRPr="001D2B45">
        <w:rPr>
          <w:rFonts w:ascii="宋体" w:eastAsia="宋体" w:hAnsi="宋体" w:cs="宋体" w:hint="eastAsia"/>
          <w:color w:val="333333"/>
          <w:kern w:val="0"/>
          <w:sz w:val="28"/>
          <w:szCs w:val="28"/>
        </w:rPr>
        <w:t>厅、教育厅、团省委三部门审核确定后，正式发文予以公布并统一授牌。</w:t>
      </w:r>
    </w:p>
    <w:p w14:paraId="650A528C"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第六条  对已认定的省级就业见习基地，每2年进行一次考核，实行动态管理。考核按以下方式进行：</w:t>
      </w:r>
    </w:p>
    <w:p w14:paraId="580DBC72"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（一）市（州）初审。市（州）人力资源社会保障局、教育局、团委统一组织实地考评，填写《四川省省级就业见习基地考核（评审）表》，逐项打分并</w:t>
      </w:r>
      <w:proofErr w:type="gramStart"/>
      <w:r w:rsidRPr="001D2B45">
        <w:rPr>
          <w:rFonts w:ascii="宋体" w:eastAsia="宋体" w:hAnsi="宋体" w:cs="宋体" w:hint="eastAsia"/>
          <w:color w:val="333333"/>
          <w:kern w:val="0"/>
          <w:sz w:val="28"/>
          <w:szCs w:val="28"/>
        </w:rPr>
        <w:t>作出</w:t>
      </w:r>
      <w:proofErr w:type="gramEnd"/>
      <w:r w:rsidRPr="001D2B45">
        <w:rPr>
          <w:rFonts w:ascii="宋体" w:eastAsia="宋体" w:hAnsi="宋体" w:cs="宋体" w:hint="eastAsia"/>
          <w:color w:val="333333"/>
          <w:kern w:val="0"/>
          <w:sz w:val="28"/>
          <w:szCs w:val="28"/>
        </w:rPr>
        <w:t>综合评价，80分以上为合格，并于当年6月30日前，将初审合格的省级就业见习基地相关材料报</w:t>
      </w:r>
      <w:proofErr w:type="gramStart"/>
      <w:r w:rsidRPr="001D2B45">
        <w:rPr>
          <w:rFonts w:ascii="宋体" w:eastAsia="宋体" w:hAnsi="宋体" w:cs="宋体" w:hint="eastAsia"/>
          <w:color w:val="333333"/>
          <w:kern w:val="0"/>
          <w:sz w:val="28"/>
          <w:szCs w:val="28"/>
        </w:rPr>
        <w:t>省就</w:t>
      </w:r>
      <w:proofErr w:type="gramEnd"/>
      <w:r w:rsidRPr="001D2B45">
        <w:rPr>
          <w:rFonts w:ascii="宋体" w:eastAsia="宋体" w:hAnsi="宋体" w:cs="宋体" w:hint="eastAsia"/>
          <w:color w:val="333333"/>
          <w:kern w:val="0"/>
          <w:sz w:val="28"/>
          <w:szCs w:val="28"/>
        </w:rPr>
        <w:t>业局。</w:t>
      </w:r>
    </w:p>
    <w:p w14:paraId="2203375C"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（二）审核认定。</w:t>
      </w:r>
      <w:proofErr w:type="gramStart"/>
      <w:r w:rsidRPr="001D2B45">
        <w:rPr>
          <w:rFonts w:ascii="宋体" w:eastAsia="宋体" w:hAnsi="宋体" w:cs="宋体" w:hint="eastAsia"/>
          <w:color w:val="333333"/>
          <w:kern w:val="0"/>
          <w:sz w:val="28"/>
          <w:szCs w:val="28"/>
        </w:rPr>
        <w:t>省就业</w:t>
      </w:r>
      <w:proofErr w:type="gramEnd"/>
      <w:r w:rsidRPr="001D2B45">
        <w:rPr>
          <w:rFonts w:ascii="宋体" w:eastAsia="宋体" w:hAnsi="宋体" w:cs="宋体" w:hint="eastAsia"/>
          <w:color w:val="333333"/>
          <w:kern w:val="0"/>
          <w:sz w:val="28"/>
          <w:szCs w:val="28"/>
        </w:rPr>
        <w:t>局汇总各地初审情况，提出考核初步意见，</w:t>
      </w:r>
      <w:proofErr w:type="gramStart"/>
      <w:r w:rsidRPr="001D2B45">
        <w:rPr>
          <w:rFonts w:ascii="宋体" w:eastAsia="宋体" w:hAnsi="宋体" w:cs="宋体" w:hint="eastAsia"/>
          <w:color w:val="333333"/>
          <w:kern w:val="0"/>
          <w:sz w:val="28"/>
          <w:szCs w:val="28"/>
        </w:rPr>
        <w:t>人社</w:t>
      </w:r>
      <w:proofErr w:type="gramEnd"/>
      <w:r w:rsidRPr="001D2B45">
        <w:rPr>
          <w:rFonts w:ascii="宋体" w:eastAsia="宋体" w:hAnsi="宋体" w:cs="宋体" w:hint="eastAsia"/>
          <w:color w:val="333333"/>
          <w:kern w:val="0"/>
          <w:sz w:val="28"/>
          <w:szCs w:val="28"/>
        </w:rPr>
        <w:t>厅、教育厅、团省委根据需要进行现场考核，确定考核结果并发文以公布。对考核合格的，继续认定为省级就业见习基地；对考核不合格或未参加考核的，不再认定为省级就业见习基地。</w:t>
      </w:r>
    </w:p>
    <w:p w14:paraId="706F8502"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第七条  认定或考核合格的省级就业见习基地，按照有关规定，提高就业见习补贴标准，落实相关奖励政策。</w:t>
      </w:r>
    </w:p>
    <w:p w14:paraId="014E8D99" w14:textId="77777777" w:rsidR="001D2B45" w:rsidRPr="001D2B45" w:rsidRDefault="001D2B45" w:rsidP="001D2B45">
      <w:pPr>
        <w:widowControl/>
        <w:shd w:val="clear" w:color="auto" w:fill="FFFFFF"/>
        <w:jc w:val="left"/>
        <w:rPr>
          <w:rFonts w:ascii="宋体" w:eastAsia="宋体" w:hAnsi="宋体" w:cs="宋体"/>
          <w:color w:val="333333"/>
          <w:kern w:val="0"/>
          <w:sz w:val="28"/>
          <w:szCs w:val="28"/>
        </w:rPr>
      </w:pPr>
      <w:r w:rsidRPr="001D2B45">
        <w:rPr>
          <w:rFonts w:ascii="宋体" w:eastAsia="宋体" w:hAnsi="宋体" w:cs="宋体" w:hint="eastAsia"/>
          <w:color w:val="333333"/>
          <w:kern w:val="0"/>
          <w:sz w:val="28"/>
          <w:szCs w:val="28"/>
        </w:rPr>
        <w:t xml:space="preserve">　　第八条  本办法自发布之日起30天后施行。</w:t>
      </w:r>
    </w:p>
    <w:p w14:paraId="466A4875" w14:textId="77777777" w:rsidR="00B80935" w:rsidRPr="001D2B45" w:rsidRDefault="00B80935"/>
    <w:sectPr w:rsidR="00B80935" w:rsidRPr="001D2B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7B8E4" w14:textId="77777777" w:rsidR="004F2005" w:rsidRDefault="004F2005" w:rsidP="001D2B45">
      <w:r>
        <w:separator/>
      </w:r>
    </w:p>
  </w:endnote>
  <w:endnote w:type="continuationSeparator" w:id="0">
    <w:p w14:paraId="622223DA" w14:textId="77777777" w:rsidR="004F2005" w:rsidRDefault="004F2005" w:rsidP="001D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0E0CC" w14:textId="77777777" w:rsidR="004F2005" w:rsidRDefault="004F2005" w:rsidP="001D2B45">
      <w:r>
        <w:separator/>
      </w:r>
    </w:p>
  </w:footnote>
  <w:footnote w:type="continuationSeparator" w:id="0">
    <w:p w14:paraId="1E09B365" w14:textId="77777777" w:rsidR="004F2005" w:rsidRDefault="004F2005" w:rsidP="001D2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18"/>
    <w:rsid w:val="001D2B45"/>
    <w:rsid w:val="004F2005"/>
    <w:rsid w:val="00696F18"/>
    <w:rsid w:val="008352CD"/>
    <w:rsid w:val="00B77675"/>
    <w:rsid w:val="00B80935"/>
    <w:rsid w:val="00D3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BB403"/>
  <w15:chartTrackingRefBased/>
  <w15:docId w15:val="{D8FC4E3A-D781-4631-82BE-FE4F9E9B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D2B4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B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2B45"/>
    <w:rPr>
      <w:sz w:val="18"/>
      <w:szCs w:val="18"/>
    </w:rPr>
  </w:style>
  <w:style w:type="paragraph" w:styleId="a5">
    <w:name w:val="footer"/>
    <w:basedOn w:val="a"/>
    <w:link w:val="a6"/>
    <w:uiPriority w:val="99"/>
    <w:unhideWhenUsed/>
    <w:rsid w:val="001D2B45"/>
    <w:pPr>
      <w:tabs>
        <w:tab w:val="center" w:pos="4153"/>
        <w:tab w:val="right" w:pos="8306"/>
      </w:tabs>
      <w:snapToGrid w:val="0"/>
      <w:jc w:val="left"/>
    </w:pPr>
    <w:rPr>
      <w:sz w:val="18"/>
      <w:szCs w:val="18"/>
    </w:rPr>
  </w:style>
  <w:style w:type="character" w:customStyle="1" w:styleId="a6">
    <w:name w:val="页脚 字符"/>
    <w:basedOn w:val="a0"/>
    <w:link w:val="a5"/>
    <w:uiPriority w:val="99"/>
    <w:rsid w:val="001D2B45"/>
    <w:rPr>
      <w:sz w:val="18"/>
      <w:szCs w:val="18"/>
    </w:rPr>
  </w:style>
  <w:style w:type="character" w:customStyle="1" w:styleId="10">
    <w:name w:val="标题 1 字符"/>
    <w:basedOn w:val="a0"/>
    <w:link w:val="1"/>
    <w:uiPriority w:val="9"/>
    <w:rsid w:val="001D2B45"/>
    <w:rPr>
      <w:rFonts w:ascii="宋体" w:eastAsia="宋体" w:hAnsi="宋体" w:cs="宋体"/>
      <w:b/>
      <w:bCs/>
      <w:kern w:val="36"/>
      <w:sz w:val="48"/>
      <w:szCs w:val="48"/>
    </w:rPr>
  </w:style>
  <w:style w:type="paragraph" w:styleId="a7">
    <w:name w:val="Normal (Web)"/>
    <w:basedOn w:val="a"/>
    <w:uiPriority w:val="99"/>
    <w:semiHidden/>
    <w:unhideWhenUsed/>
    <w:rsid w:val="001D2B4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097179">
      <w:bodyDiv w:val="1"/>
      <w:marLeft w:val="0"/>
      <w:marRight w:val="0"/>
      <w:marTop w:val="0"/>
      <w:marBottom w:val="0"/>
      <w:divBdr>
        <w:top w:val="none" w:sz="0" w:space="0" w:color="auto"/>
        <w:left w:val="none" w:sz="0" w:space="0" w:color="auto"/>
        <w:bottom w:val="none" w:sz="0" w:space="0" w:color="auto"/>
        <w:right w:val="none" w:sz="0" w:space="0" w:color="auto"/>
      </w:divBdr>
      <w:divsChild>
        <w:div w:id="512114208">
          <w:marLeft w:val="0"/>
          <w:marRight w:val="0"/>
          <w:marTop w:val="0"/>
          <w:marBottom w:val="0"/>
          <w:divBdr>
            <w:top w:val="none" w:sz="0" w:space="0" w:color="auto"/>
            <w:left w:val="none" w:sz="0" w:space="0" w:color="auto"/>
            <w:bottom w:val="none" w:sz="0" w:space="0" w:color="auto"/>
            <w:right w:val="none" w:sz="0" w:space="0" w:color="auto"/>
          </w:divBdr>
          <w:divsChild>
            <w:div w:id="16067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2018-12-26T09:12:00Z</dcterms:created>
  <dcterms:modified xsi:type="dcterms:W3CDTF">2018-12-29T07:24:00Z</dcterms:modified>
</cp:coreProperties>
</file>