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8306"/>
      </w:tblGrid>
      <w:tr w:rsidR="00B400EC" w:rsidRPr="00B400EC">
        <w:tc>
          <w:tcPr>
            <w:tcW w:w="0" w:type="auto"/>
            <w:tcMar>
              <w:top w:w="150" w:type="dxa"/>
              <w:left w:w="150" w:type="dxa"/>
              <w:bottom w:w="150" w:type="dxa"/>
              <w:right w:w="150" w:type="dxa"/>
            </w:tcMar>
            <w:vAlign w:val="center"/>
            <w:hideMark/>
          </w:tcPr>
          <w:p w:rsidR="00B400EC" w:rsidRPr="00B400EC" w:rsidRDefault="00B400EC" w:rsidP="00B400EC">
            <w:pPr>
              <w:widowControl/>
              <w:spacing w:line="288" w:lineRule="auto"/>
              <w:jc w:val="center"/>
              <w:rPr>
                <w:rFonts w:ascii="宋体" w:eastAsia="宋体" w:hAnsi="宋体" w:cs="宋体"/>
                <w:b/>
                <w:bCs/>
                <w:color w:val="C02020"/>
                <w:kern w:val="0"/>
                <w:sz w:val="30"/>
                <w:szCs w:val="30"/>
              </w:rPr>
            </w:pPr>
            <w:bookmarkStart w:id="0" w:name="_GoBack"/>
            <w:r w:rsidRPr="00B400EC">
              <w:rPr>
                <w:rFonts w:ascii="宋体" w:eastAsia="宋体" w:hAnsi="宋体" w:cs="宋体" w:hint="eastAsia"/>
                <w:b/>
                <w:bCs/>
                <w:color w:val="C02020"/>
                <w:kern w:val="0"/>
                <w:sz w:val="30"/>
                <w:szCs w:val="30"/>
              </w:rPr>
              <w:t>山东省农业科技成果转化资金管理办法</w:t>
            </w:r>
            <w:bookmarkEnd w:id="0"/>
          </w:p>
        </w:tc>
      </w:tr>
    </w:tbl>
    <w:p w:rsidR="00B400EC" w:rsidRPr="00B400EC" w:rsidRDefault="00B400EC" w:rsidP="00B400EC">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B400EC" w:rsidRPr="00B400EC">
        <w:trPr>
          <w:trHeight w:val="1800"/>
        </w:trPr>
        <w:tc>
          <w:tcPr>
            <w:tcW w:w="0" w:type="auto"/>
            <w:tcMar>
              <w:top w:w="300" w:type="dxa"/>
              <w:left w:w="450" w:type="dxa"/>
              <w:bottom w:w="0" w:type="dxa"/>
              <w:right w:w="450" w:type="dxa"/>
            </w:tcMar>
            <w:hideMark/>
          </w:tcPr>
          <w:p w:rsidR="00B400EC" w:rsidRPr="00B400EC" w:rsidRDefault="00B400EC" w:rsidP="00B400EC">
            <w:pPr>
              <w:widowControl/>
              <w:spacing w:line="480" w:lineRule="exact"/>
              <w:ind w:firstLineChars="200" w:firstLine="480"/>
              <w:jc w:val="left"/>
              <w:rPr>
                <w:rFonts w:ascii="宋体" w:eastAsia="宋体" w:hAnsi="宋体" w:cs="宋体" w:hint="eastAsia"/>
                <w:color w:val="000000"/>
                <w:kern w:val="0"/>
                <w:sz w:val="18"/>
                <w:szCs w:val="18"/>
              </w:rPr>
            </w:pPr>
            <w:r w:rsidRPr="00B400EC">
              <w:rPr>
                <w:rFonts w:ascii="宋体" w:eastAsia="宋体" w:hAnsi="宋体" w:cs="宋体" w:hint="eastAsia"/>
                <w:color w:val="000000"/>
                <w:kern w:val="0"/>
                <w:sz w:val="24"/>
                <w:szCs w:val="24"/>
              </w:rPr>
              <w:t>第一章 总则</w:t>
            </w:r>
            <w:r w:rsidRPr="00B400EC">
              <w:rPr>
                <w:rFonts w:ascii="宋体" w:eastAsia="宋体" w:hAnsi="宋体" w:cs="宋体" w:hint="eastAsia"/>
                <w:color w:val="000000"/>
                <w:kern w:val="0"/>
                <w:sz w:val="18"/>
                <w:szCs w:val="18"/>
              </w:rPr>
              <w:t xml:space="preserve">     </w:t>
            </w:r>
            <w:r w:rsidRPr="00B400EC">
              <w:rPr>
                <w:rFonts w:ascii="宋体" w:eastAsia="宋体" w:hAnsi="宋体" w:cs="宋体" w:hint="eastAsia"/>
                <w:color w:val="000000"/>
                <w:kern w:val="0"/>
                <w:sz w:val="18"/>
                <w:szCs w:val="18"/>
              </w:rPr>
              <w:br/>
              <w:t>    第一条 为加强和规范农业科技成果转化资金（以下简称“转化资金”）管理，提高资金使用效益，促进农业科技成果向现实生产力转化，根据财政部、科技部《农业科技成果转化资金项目管理暂行办法》，结合我省实际，制定本办法。</w:t>
            </w:r>
            <w:r w:rsidRPr="00B400EC">
              <w:rPr>
                <w:rFonts w:ascii="宋体" w:eastAsia="宋体" w:hAnsi="宋体" w:cs="宋体" w:hint="eastAsia"/>
                <w:color w:val="000000"/>
                <w:kern w:val="0"/>
                <w:sz w:val="18"/>
                <w:szCs w:val="18"/>
              </w:rPr>
              <w:br/>
              <w:t>    第二条 本办法所称转化资金，是指中央、省财政预算安排，专项用于支持农业科技成果进入大规模生产的前期性开发资金。</w:t>
            </w:r>
            <w:r w:rsidRPr="00B400EC">
              <w:rPr>
                <w:rFonts w:ascii="宋体" w:eastAsia="宋体" w:hAnsi="宋体" w:cs="宋体" w:hint="eastAsia"/>
                <w:color w:val="000000"/>
                <w:kern w:val="0"/>
                <w:sz w:val="18"/>
                <w:szCs w:val="18"/>
              </w:rPr>
              <w:br/>
              <w:t>    第三条 转化资金的使用管理遵循“突出重点、鼓励联合、择优支持、科学管理、专款专用”的原则。</w:t>
            </w:r>
            <w:r w:rsidRPr="00B400EC">
              <w:rPr>
                <w:rFonts w:ascii="宋体" w:eastAsia="宋体" w:hAnsi="宋体" w:cs="宋体" w:hint="eastAsia"/>
                <w:color w:val="000000"/>
                <w:kern w:val="0"/>
                <w:sz w:val="18"/>
                <w:szCs w:val="18"/>
              </w:rPr>
              <w:br/>
              <w:t>    第四条　农业科技成果转化工作由省财政厅、省科技厅共同组织实施。省财政厅主要负责落实转化资金预算，分配、拨付资金，对资金使用进行管理和监督等；省科技厅主要负责转化资金项目规划、计划编制，对项目实施情况进行监督、检查和验收。</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第二章 支持方向、对象、重点与方式</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第五条 转化资金扶持的项目，是指通过攻关研究已取得科技成果，尚未进入产业化开发和大面积应用，通过区域试验与示范、中间试验或生产型实验，证明能够较快形成成熟适用的组装配套技术，在生产中具有大面积推广应用价值的项目。</w:t>
            </w:r>
            <w:r w:rsidRPr="00B400EC">
              <w:rPr>
                <w:rFonts w:ascii="宋体" w:eastAsia="宋体" w:hAnsi="宋体" w:cs="宋体" w:hint="eastAsia"/>
                <w:color w:val="000000"/>
                <w:kern w:val="0"/>
                <w:sz w:val="18"/>
                <w:szCs w:val="18"/>
              </w:rPr>
              <w:br/>
              <w:t>    第六条 需转化的农业科技成果应同时具备以下条件：</w:t>
            </w:r>
            <w:r w:rsidRPr="00B400EC">
              <w:rPr>
                <w:rFonts w:ascii="宋体" w:eastAsia="宋体" w:hAnsi="宋体" w:cs="宋体" w:hint="eastAsia"/>
                <w:color w:val="000000"/>
                <w:kern w:val="0"/>
                <w:sz w:val="18"/>
                <w:szCs w:val="18"/>
              </w:rPr>
              <w:br/>
              <w:t>    （一）有利于推动农业和农村经济结构的战略性调整，促进农业可持续发展，提高农产品竞争力，增加农民收入；</w:t>
            </w:r>
            <w:r w:rsidRPr="00B400EC">
              <w:rPr>
                <w:rFonts w:ascii="宋体" w:eastAsia="宋体" w:hAnsi="宋体" w:cs="宋体" w:hint="eastAsia"/>
                <w:color w:val="000000"/>
                <w:kern w:val="0"/>
                <w:sz w:val="18"/>
                <w:szCs w:val="18"/>
              </w:rPr>
              <w:br/>
              <w:t>    （二）经省级以上科技行政主管部门组织鉴定和有关专门机构认定或审定，或由省农业良种工程和市级以上科技攻关、星火计划等科技计划形成；</w:t>
            </w:r>
            <w:r w:rsidRPr="00B400EC">
              <w:rPr>
                <w:rFonts w:ascii="宋体" w:eastAsia="宋体" w:hAnsi="宋体" w:cs="宋体" w:hint="eastAsia"/>
                <w:color w:val="000000"/>
                <w:kern w:val="0"/>
                <w:sz w:val="18"/>
                <w:szCs w:val="18"/>
              </w:rPr>
              <w:br/>
              <w:t>    （三）技术水平高、核心知识产权归申请单位所有，或已经引进但需通过中试熟化才能掌握其核心技术；</w:t>
            </w:r>
            <w:r w:rsidRPr="00B400EC">
              <w:rPr>
                <w:rFonts w:ascii="宋体" w:eastAsia="宋体" w:hAnsi="宋体" w:cs="宋体" w:hint="eastAsia"/>
                <w:color w:val="000000"/>
                <w:kern w:val="0"/>
                <w:sz w:val="18"/>
                <w:szCs w:val="18"/>
              </w:rPr>
              <w:br/>
              <w:t>    （四）有推广应用潜力和良好市场开发前景。</w:t>
            </w:r>
            <w:r w:rsidRPr="00B400EC">
              <w:rPr>
                <w:rFonts w:ascii="宋体" w:eastAsia="宋体" w:hAnsi="宋体" w:cs="宋体" w:hint="eastAsia"/>
                <w:color w:val="000000"/>
                <w:kern w:val="0"/>
                <w:sz w:val="18"/>
                <w:szCs w:val="18"/>
              </w:rPr>
              <w:br/>
              <w:t>    第七条 支持对象主要为农业科技型企业。鼓励产学研结合，鼓励科技成果持有单位以</w:t>
            </w:r>
            <w:r w:rsidRPr="00B400EC">
              <w:rPr>
                <w:rFonts w:ascii="宋体" w:eastAsia="宋体" w:hAnsi="宋体" w:cs="宋体" w:hint="eastAsia"/>
                <w:color w:val="000000"/>
                <w:kern w:val="0"/>
                <w:sz w:val="18"/>
                <w:szCs w:val="18"/>
              </w:rPr>
              <w:lastRenderedPageBreak/>
              <w:t>技术入股等多种形式参与成果转化和市场竞争，鼓励科研机构和高等院校通过创办农业科技企业的方式申报转化资金项目。社会效益和生态效益显著、公益性强的项目，可由科研单位和高等院校直接承担。</w:t>
            </w:r>
            <w:r w:rsidRPr="00B400EC">
              <w:rPr>
                <w:rFonts w:ascii="宋体" w:eastAsia="宋体" w:hAnsi="宋体" w:cs="宋体" w:hint="eastAsia"/>
                <w:color w:val="000000"/>
                <w:kern w:val="0"/>
                <w:sz w:val="18"/>
                <w:szCs w:val="18"/>
              </w:rPr>
              <w:br/>
              <w:t>    第八条 项目承担单位应具有从事农业科技成果转化的能力，依法登记注册，具备独立法人资格，产权清晰，财务管理制度健全，有一定的农业科技开发业绩。</w:t>
            </w:r>
            <w:r w:rsidRPr="00B400EC">
              <w:rPr>
                <w:rFonts w:ascii="宋体" w:eastAsia="宋体" w:hAnsi="宋体" w:cs="宋体" w:hint="eastAsia"/>
                <w:color w:val="000000"/>
                <w:kern w:val="0"/>
                <w:sz w:val="18"/>
                <w:szCs w:val="18"/>
              </w:rPr>
              <w:br/>
              <w:t>    第九条 支持重点</w:t>
            </w:r>
            <w:r w:rsidRPr="00B400EC">
              <w:rPr>
                <w:rFonts w:ascii="宋体" w:eastAsia="宋体" w:hAnsi="宋体" w:cs="宋体" w:hint="eastAsia"/>
                <w:color w:val="000000"/>
                <w:kern w:val="0"/>
                <w:sz w:val="18"/>
                <w:szCs w:val="18"/>
              </w:rPr>
              <w:br/>
              <w:t>    （一）动植物新品种（或品系）及良种选育、繁育技术成果转化；</w:t>
            </w:r>
            <w:r w:rsidRPr="00B400EC">
              <w:rPr>
                <w:rFonts w:ascii="宋体" w:eastAsia="宋体" w:hAnsi="宋体" w:cs="宋体" w:hint="eastAsia"/>
                <w:color w:val="000000"/>
                <w:kern w:val="0"/>
                <w:sz w:val="18"/>
                <w:szCs w:val="18"/>
              </w:rPr>
              <w:br/>
              <w:t>    （二）农副产品贮藏加工及增值技术成果转化；</w:t>
            </w:r>
            <w:r w:rsidRPr="00B400EC">
              <w:rPr>
                <w:rFonts w:ascii="宋体" w:eastAsia="宋体" w:hAnsi="宋体" w:cs="宋体" w:hint="eastAsia"/>
                <w:color w:val="000000"/>
                <w:kern w:val="0"/>
                <w:sz w:val="18"/>
                <w:szCs w:val="18"/>
              </w:rPr>
              <w:br/>
              <w:t>    （三）集约化、规模化种养殖技术成果转化；</w:t>
            </w:r>
            <w:r w:rsidRPr="00B400EC">
              <w:rPr>
                <w:rFonts w:ascii="宋体" w:eastAsia="宋体" w:hAnsi="宋体" w:cs="宋体" w:hint="eastAsia"/>
                <w:color w:val="000000"/>
                <w:kern w:val="0"/>
                <w:sz w:val="18"/>
                <w:szCs w:val="18"/>
              </w:rPr>
              <w:br/>
              <w:t>    （四）农业环境保护、防沙治沙、水土保持技术成果转化；</w:t>
            </w:r>
            <w:r w:rsidRPr="00B400EC">
              <w:rPr>
                <w:rFonts w:ascii="宋体" w:eastAsia="宋体" w:hAnsi="宋体" w:cs="宋体" w:hint="eastAsia"/>
                <w:color w:val="000000"/>
                <w:kern w:val="0"/>
                <w:sz w:val="18"/>
                <w:szCs w:val="18"/>
              </w:rPr>
              <w:br/>
              <w:t>    （五）农业资源节约及高效利用技术成果转化；</w:t>
            </w:r>
            <w:r w:rsidRPr="00B400EC">
              <w:rPr>
                <w:rFonts w:ascii="宋体" w:eastAsia="宋体" w:hAnsi="宋体" w:cs="宋体" w:hint="eastAsia"/>
                <w:color w:val="000000"/>
                <w:kern w:val="0"/>
                <w:sz w:val="18"/>
                <w:szCs w:val="18"/>
              </w:rPr>
              <w:br/>
              <w:t>    （六）现代农业装备与技术成果转化；</w:t>
            </w:r>
            <w:r w:rsidRPr="00B400EC">
              <w:rPr>
                <w:rFonts w:ascii="宋体" w:eastAsia="宋体" w:hAnsi="宋体" w:cs="宋体" w:hint="eastAsia"/>
                <w:color w:val="000000"/>
                <w:kern w:val="0"/>
                <w:sz w:val="18"/>
                <w:szCs w:val="18"/>
              </w:rPr>
              <w:br/>
              <w:t>    （七）农业生物技术及其制品成果转化；</w:t>
            </w:r>
            <w:r w:rsidRPr="00B400EC">
              <w:rPr>
                <w:rFonts w:ascii="宋体" w:eastAsia="宋体" w:hAnsi="宋体" w:cs="宋体" w:hint="eastAsia"/>
                <w:color w:val="000000"/>
                <w:kern w:val="0"/>
                <w:sz w:val="18"/>
                <w:szCs w:val="18"/>
              </w:rPr>
              <w:br/>
              <w:t>    （八）食品安全关键技术成果转化。</w:t>
            </w:r>
            <w:r w:rsidRPr="00B400EC">
              <w:rPr>
                <w:rFonts w:ascii="宋体" w:eastAsia="宋体" w:hAnsi="宋体" w:cs="宋体" w:hint="eastAsia"/>
                <w:color w:val="000000"/>
                <w:kern w:val="0"/>
                <w:sz w:val="18"/>
                <w:szCs w:val="18"/>
              </w:rPr>
              <w:br/>
              <w:t>    第十条 支持方式</w:t>
            </w:r>
            <w:r w:rsidRPr="00B400EC">
              <w:rPr>
                <w:rFonts w:ascii="宋体" w:eastAsia="宋体" w:hAnsi="宋体" w:cs="宋体" w:hint="eastAsia"/>
                <w:color w:val="000000"/>
                <w:kern w:val="0"/>
                <w:sz w:val="18"/>
                <w:szCs w:val="18"/>
              </w:rPr>
              <w:br/>
              <w:t>    （一）贷款贴息。对已具备一定产业化能力，具有良好市场前景，有望形成一定规模、取得一定效益，并已落实银行贷款的成果转化资金项目，采取贷款贴息方式给予支持。贴息金额原则上不超过第一年到位贷款所应支付银行利息的总额。</w:t>
            </w:r>
            <w:r w:rsidRPr="00B400EC">
              <w:rPr>
                <w:rFonts w:ascii="宋体" w:eastAsia="宋体" w:hAnsi="宋体" w:cs="宋体" w:hint="eastAsia"/>
                <w:color w:val="000000"/>
                <w:kern w:val="0"/>
                <w:sz w:val="18"/>
                <w:szCs w:val="18"/>
              </w:rPr>
              <w:br/>
              <w:t>    （二）无偿资助。对具有较大社会效益和生态效益，或不易直接取得市场回报的成果转化项目，以无偿资助方式给予支持，申请单位应匹配一定的自筹资金。</w:t>
            </w:r>
            <w:r w:rsidRPr="00B400EC">
              <w:rPr>
                <w:rFonts w:ascii="宋体" w:eastAsia="宋体" w:hAnsi="宋体" w:cs="宋体" w:hint="eastAsia"/>
                <w:color w:val="000000"/>
                <w:kern w:val="0"/>
                <w:sz w:val="18"/>
                <w:szCs w:val="18"/>
              </w:rPr>
              <w:br/>
              <w:t>    （三）资本金注入。主要用于支持有较高技术水平和后续创新能力，对农业和农村经济结构调整以及行业技术进步有较大促进作用，有望形成新兴产业的项目。</w:t>
            </w:r>
            <w:r w:rsidRPr="00B400EC">
              <w:rPr>
                <w:rFonts w:ascii="宋体" w:eastAsia="宋体" w:hAnsi="宋体" w:cs="宋体" w:hint="eastAsia"/>
                <w:color w:val="000000"/>
                <w:kern w:val="0"/>
                <w:sz w:val="18"/>
                <w:szCs w:val="18"/>
              </w:rPr>
              <w:br/>
              <w:t>    第十一条 申请贷款贴息和无偿资助的转化资金项目，实施周期一般不超过二年。申请资本金注入的转化资金项目，申报、立项及管理，参照科技部、财政部关于科技型中小企业技术创新基金资本金投入的有关规定执行。</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第三章 项目申报与审批</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r>
            <w:r w:rsidRPr="00B400EC">
              <w:rPr>
                <w:rFonts w:ascii="宋体" w:eastAsia="宋体" w:hAnsi="宋体" w:cs="宋体" w:hint="eastAsia"/>
                <w:color w:val="000000"/>
                <w:kern w:val="0"/>
                <w:sz w:val="18"/>
                <w:szCs w:val="18"/>
              </w:rPr>
              <w:lastRenderedPageBreak/>
              <w:t>    第十二条 省科技厅、省财政厅会同省直有关部门研究确定年度支持重点，发布转化资金项目申报指南，明确申报要求。</w:t>
            </w:r>
            <w:r w:rsidRPr="00B400EC">
              <w:rPr>
                <w:rFonts w:ascii="宋体" w:eastAsia="宋体" w:hAnsi="宋体" w:cs="宋体" w:hint="eastAsia"/>
                <w:color w:val="000000"/>
                <w:kern w:val="0"/>
                <w:sz w:val="18"/>
                <w:szCs w:val="18"/>
              </w:rPr>
              <w:br/>
              <w:t>    第十三条 各市科技局、财政局根据项目申报指南组织项目申报，组织专家对申报单位资格和项目的必要性、先进性、科学性、可行性等进行评审论证，确定推荐中央和省财政支持的项目，报省科技厅、省财政厅。省直单位经归口管理部门审核后直接向省科技厅、省财政厅申报。</w:t>
            </w:r>
            <w:r w:rsidRPr="00B400EC">
              <w:rPr>
                <w:rFonts w:ascii="宋体" w:eastAsia="宋体" w:hAnsi="宋体" w:cs="宋体" w:hint="eastAsia"/>
                <w:color w:val="000000"/>
                <w:kern w:val="0"/>
                <w:sz w:val="18"/>
                <w:szCs w:val="18"/>
              </w:rPr>
              <w:br/>
              <w:t>    第十四条 申报单位需提交以下材料：</w:t>
            </w:r>
            <w:r w:rsidRPr="00B400EC">
              <w:rPr>
                <w:rFonts w:ascii="宋体" w:eastAsia="宋体" w:hAnsi="宋体" w:cs="宋体" w:hint="eastAsia"/>
                <w:color w:val="000000"/>
                <w:kern w:val="0"/>
                <w:sz w:val="18"/>
                <w:szCs w:val="18"/>
              </w:rPr>
              <w:br/>
              <w:t>    （一）项目申请报告；</w:t>
            </w:r>
            <w:r w:rsidRPr="00B400EC">
              <w:rPr>
                <w:rFonts w:ascii="宋体" w:eastAsia="宋体" w:hAnsi="宋体" w:cs="宋体" w:hint="eastAsia"/>
                <w:color w:val="000000"/>
                <w:kern w:val="0"/>
                <w:sz w:val="18"/>
                <w:szCs w:val="18"/>
              </w:rPr>
              <w:br/>
              <w:t>    （二）项目可行性研究报告；</w:t>
            </w:r>
            <w:r w:rsidRPr="00B400EC">
              <w:rPr>
                <w:rFonts w:ascii="宋体" w:eastAsia="宋体" w:hAnsi="宋体" w:cs="宋体" w:hint="eastAsia"/>
                <w:color w:val="000000"/>
                <w:kern w:val="0"/>
                <w:sz w:val="18"/>
                <w:szCs w:val="18"/>
              </w:rPr>
              <w:br/>
              <w:t>    （三）企业与技术依托方的合作协议；</w:t>
            </w:r>
            <w:r w:rsidRPr="00B400EC">
              <w:rPr>
                <w:rFonts w:ascii="宋体" w:eastAsia="宋体" w:hAnsi="宋体" w:cs="宋体" w:hint="eastAsia"/>
                <w:color w:val="000000"/>
                <w:kern w:val="0"/>
                <w:sz w:val="18"/>
                <w:szCs w:val="18"/>
              </w:rPr>
              <w:br/>
              <w:t>    （四）经会计师事务所审计的企业上</w:t>
            </w:r>
            <w:proofErr w:type="gramStart"/>
            <w:r w:rsidRPr="00B400EC">
              <w:rPr>
                <w:rFonts w:ascii="宋体" w:eastAsia="宋体" w:hAnsi="宋体" w:cs="宋体" w:hint="eastAsia"/>
                <w:color w:val="000000"/>
                <w:kern w:val="0"/>
                <w:sz w:val="18"/>
                <w:szCs w:val="18"/>
              </w:rPr>
              <w:t>两</w:t>
            </w:r>
            <w:proofErr w:type="gramEnd"/>
            <w:r w:rsidRPr="00B400EC">
              <w:rPr>
                <w:rFonts w:ascii="宋体" w:eastAsia="宋体" w:hAnsi="宋体" w:cs="宋体" w:hint="eastAsia"/>
                <w:color w:val="000000"/>
                <w:kern w:val="0"/>
                <w:sz w:val="18"/>
                <w:szCs w:val="18"/>
              </w:rPr>
              <w:t>年度会计报表，包括资产负债表、损益表、现金流量表以及报表附注等；</w:t>
            </w:r>
            <w:r w:rsidRPr="00B400EC">
              <w:rPr>
                <w:rFonts w:ascii="宋体" w:eastAsia="宋体" w:hAnsi="宋体" w:cs="宋体" w:hint="eastAsia"/>
                <w:color w:val="000000"/>
                <w:kern w:val="0"/>
                <w:sz w:val="18"/>
                <w:szCs w:val="18"/>
              </w:rPr>
              <w:br/>
              <w:t>    （五）科技成果证明材料。</w:t>
            </w:r>
            <w:r w:rsidRPr="00B400EC">
              <w:rPr>
                <w:rFonts w:ascii="宋体" w:eastAsia="宋体" w:hAnsi="宋体" w:cs="宋体" w:hint="eastAsia"/>
                <w:color w:val="000000"/>
                <w:kern w:val="0"/>
                <w:sz w:val="18"/>
                <w:szCs w:val="18"/>
              </w:rPr>
              <w:br/>
              <w:t>    第十五条 省科技厅、省财政厅组织相关领域的专家，对申报项目的技术创新、市场前景、投资概算、市场风险及资金来源等进行评审、论证，提出评审意见。</w:t>
            </w:r>
            <w:r w:rsidRPr="00B400EC">
              <w:rPr>
                <w:rFonts w:ascii="宋体" w:eastAsia="宋体" w:hAnsi="宋体" w:cs="宋体" w:hint="eastAsia"/>
                <w:color w:val="000000"/>
                <w:kern w:val="0"/>
                <w:sz w:val="18"/>
                <w:szCs w:val="18"/>
              </w:rPr>
              <w:br/>
              <w:t>    第十六条 省科技厅、省财政厅依据专家的评审意见，择优推荐中央财政支持项目，</w:t>
            </w:r>
            <w:proofErr w:type="gramStart"/>
            <w:r w:rsidRPr="00B400EC">
              <w:rPr>
                <w:rFonts w:ascii="宋体" w:eastAsia="宋体" w:hAnsi="宋体" w:cs="宋体" w:hint="eastAsia"/>
                <w:color w:val="000000"/>
                <w:kern w:val="0"/>
                <w:sz w:val="18"/>
                <w:szCs w:val="18"/>
              </w:rPr>
              <w:t>确定省</w:t>
            </w:r>
            <w:proofErr w:type="gramEnd"/>
            <w:r w:rsidRPr="00B400EC">
              <w:rPr>
                <w:rFonts w:ascii="宋体" w:eastAsia="宋体" w:hAnsi="宋体" w:cs="宋体" w:hint="eastAsia"/>
                <w:color w:val="000000"/>
                <w:kern w:val="0"/>
                <w:sz w:val="18"/>
                <w:szCs w:val="18"/>
              </w:rPr>
              <w:t>财政支持项目。</w:t>
            </w:r>
            <w:r w:rsidRPr="00B400EC">
              <w:rPr>
                <w:rFonts w:ascii="宋体" w:eastAsia="宋体" w:hAnsi="宋体" w:cs="宋体" w:hint="eastAsia"/>
                <w:color w:val="000000"/>
                <w:kern w:val="0"/>
                <w:sz w:val="18"/>
                <w:szCs w:val="18"/>
              </w:rPr>
              <w:br/>
              <w:t>    第十七条 中央财政支持项目由科技部会同省科技厅与有关责任方签订合同；省财政支持项目由省科技厅与有关责任方签订合同；项目承担单位根据合同要求制定实施方案，组织项目实施。</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第四章 管理与监督</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第十八条 各级财政、科技部门和省直有关单位要切实加强转化资金的管理和监督，确保专款专用和资金有效使用。</w:t>
            </w:r>
            <w:r w:rsidRPr="00B400EC">
              <w:rPr>
                <w:rFonts w:ascii="宋体" w:eastAsia="宋体" w:hAnsi="宋体" w:cs="宋体" w:hint="eastAsia"/>
                <w:color w:val="000000"/>
                <w:kern w:val="0"/>
                <w:sz w:val="18"/>
                <w:szCs w:val="18"/>
              </w:rPr>
              <w:br/>
              <w:t>    第十九条 省级单位承担的项目资金由省财政直接拨付，市以下单位承担的项目资金实行财政逐级拨付。任何单位和个人不得挤占、挪用、抵扣，严禁以任何理由提取管理费和奖金。</w:t>
            </w:r>
            <w:r w:rsidRPr="00B400EC">
              <w:rPr>
                <w:rFonts w:ascii="宋体" w:eastAsia="宋体" w:hAnsi="宋体" w:cs="宋体" w:hint="eastAsia"/>
                <w:color w:val="000000"/>
                <w:kern w:val="0"/>
                <w:sz w:val="18"/>
                <w:szCs w:val="18"/>
              </w:rPr>
              <w:br/>
            </w:r>
            <w:r w:rsidRPr="00B400EC">
              <w:rPr>
                <w:rFonts w:ascii="宋体" w:eastAsia="宋体" w:hAnsi="宋体" w:cs="宋体" w:hint="eastAsia"/>
                <w:color w:val="000000"/>
                <w:kern w:val="0"/>
                <w:sz w:val="18"/>
                <w:szCs w:val="18"/>
              </w:rPr>
              <w:lastRenderedPageBreak/>
              <w:t>    第二十条 开支范围</w:t>
            </w:r>
            <w:r w:rsidRPr="00B400EC">
              <w:rPr>
                <w:rFonts w:ascii="宋体" w:eastAsia="宋体" w:hAnsi="宋体" w:cs="宋体" w:hint="eastAsia"/>
                <w:color w:val="000000"/>
                <w:kern w:val="0"/>
                <w:sz w:val="18"/>
                <w:szCs w:val="18"/>
              </w:rPr>
              <w:br/>
              <w:t>    （一）分析、测试、计算费用，试验用材料、样本、样品、标本、消耗材料及必要的小型仪器设备购置等费用；</w:t>
            </w:r>
            <w:r w:rsidRPr="00B400EC">
              <w:rPr>
                <w:rFonts w:ascii="宋体" w:eastAsia="宋体" w:hAnsi="宋体" w:cs="宋体" w:hint="eastAsia"/>
                <w:color w:val="000000"/>
                <w:kern w:val="0"/>
                <w:sz w:val="18"/>
                <w:szCs w:val="18"/>
              </w:rPr>
              <w:br/>
              <w:t>    （二）委托外单位协作进行试验、加工、测试、计算等试验外协费；</w:t>
            </w:r>
            <w:r w:rsidRPr="00B400EC">
              <w:rPr>
                <w:rFonts w:ascii="宋体" w:eastAsia="宋体" w:hAnsi="宋体" w:cs="宋体" w:hint="eastAsia"/>
                <w:color w:val="000000"/>
                <w:kern w:val="0"/>
                <w:sz w:val="18"/>
                <w:szCs w:val="18"/>
              </w:rPr>
              <w:br/>
              <w:t>    （三）科技图书、资料购置等费用；</w:t>
            </w:r>
            <w:r w:rsidRPr="00B400EC">
              <w:rPr>
                <w:rFonts w:ascii="宋体" w:eastAsia="宋体" w:hAnsi="宋体" w:cs="宋体" w:hint="eastAsia"/>
                <w:color w:val="000000"/>
                <w:kern w:val="0"/>
                <w:sz w:val="18"/>
                <w:szCs w:val="18"/>
              </w:rPr>
              <w:br/>
              <w:t>    （四）为中试、示范所发生的差旅费；</w:t>
            </w:r>
            <w:r w:rsidRPr="00B400EC">
              <w:rPr>
                <w:rFonts w:ascii="宋体" w:eastAsia="宋体" w:hAnsi="宋体" w:cs="宋体" w:hint="eastAsia"/>
                <w:color w:val="000000"/>
                <w:kern w:val="0"/>
                <w:sz w:val="18"/>
                <w:szCs w:val="18"/>
              </w:rPr>
              <w:br/>
              <w:t>    （五）专家评审、检查验收等管理费用。</w:t>
            </w:r>
            <w:r w:rsidRPr="00B400EC">
              <w:rPr>
                <w:rFonts w:ascii="宋体" w:eastAsia="宋体" w:hAnsi="宋体" w:cs="宋体" w:hint="eastAsia"/>
                <w:color w:val="000000"/>
                <w:kern w:val="0"/>
                <w:sz w:val="18"/>
                <w:szCs w:val="18"/>
              </w:rPr>
              <w:br/>
              <w:t>    第二十一条 项目承担单位按照财务管理制度的有关规定，严格执行项目经费预算。每年12月底前将资金使用情况报省财政厅。</w:t>
            </w:r>
            <w:r w:rsidRPr="00B400EC">
              <w:rPr>
                <w:rFonts w:ascii="宋体" w:eastAsia="宋体" w:hAnsi="宋体" w:cs="宋体" w:hint="eastAsia"/>
                <w:color w:val="000000"/>
                <w:kern w:val="0"/>
                <w:sz w:val="18"/>
                <w:szCs w:val="18"/>
              </w:rPr>
              <w:br/>
              <w:t>    第二十二条 省科技厅、省财政厅定期组织有关部门和专家对项目的执行情况进行监督检查。对在监督检查中发现存在问题的项目，视不同情况，可采取缓拨、减拨、停拨后续资金或中止项目合同等措施。</w:t>
            </w:r>
            <w:r w:rsidRPr="00B400EC">
              <w:rPr>
                <w:rFonts w:ascii="宋体" w:eastAsia="宋体" w:hAnsi="宋体" w:cs="宋体" w:hint="eastAsia"/>
                <w:color w:val="000000"/>
                <w:kern w:val="0"/>
                <w:sz w:val="18"/>
                <w:szCs w:val="18"/>
              </w:rPr>
              <w:br/>
              <w:t xml:space="preserve">    第二十三条 项目完成后，省科技厅、省财政厅会同有关部门组织专家对项目进行验收。未通过验收的项目（不可抗拒因素造成的除外），该项目承担单位今后不得申报转化资金项目。 </w:t>
            </w:r>
            <w:r w:rsidRPr="00B400EC">
              <w:rPr>
                <w:rFonts w:ascii="宋体" w:eastAsia="宋体" w:hAnsi="宋体" w:cs="宋体" w:hint="eastAsia"/>
                <w:color w:val="000000"/>
                <w:kern w:val="0"/>
                <w:sz w:val="18"/>
                <w:szCs w:val="18"/>
              </w:rPr>
              <w:br/>
              <w:t>    第二十四条 项目执行过程中产生的资产，按国家有关规定办理。</w:t>
            </w:r>
            <w:r w:rsidRPr="00B400EC">
              <w:rPr>
                <w:rFonts w:ascii="宋体" w:eastAsia="宋体" w:hAnsi="宋体" w:cs="宋体" w:hint="eastAsia"/>
                <w:color w:val="000000"/>
                <w:kern w:val="0"/>
                <w:sz w:val="18"/>
                <w:szCs w:val="18"/>
              </w:rPr>
              <w:br/>
              <w:t>    第二十五条 省科技厅受理社会对转化资金项目有关问题的异议，并对有较大异议的项目进行直接调查或委托调查，会同省财政厅提出处理意见。对弄虚作假、玩忽职守、以权谋私的行为，将依据国家有关法律、法规给予严肃处理。</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第五章 附 则</w:t>
            </w:r>
            <w:r w:rsidRPr="00B400EC">
              <w:rPr>
                <w:rFonts w:ascii="宋体" w:eastAsia="宋体" w:hAnsi="宋体" w:cs="宋体" w:hint="eastAsia"/>
                <w:color w:val="000000"/>
                <w:kern w:val="0"/>
                <w:sz w:val="18"/>
                <w:szCs w:val="18"/>
              </w:rPr>
              <w:br/>
              <w:t xml:space="preserve">     </w:t>
            </w:r>
            <w:r w:rsidRPr="00B400EC">
              <w:rPr>
                <w:rFonts w:ascii="宋体" w:eastAsia="宋体" w:hAnsi="宋体" w:cs="宋体" w:hint="eastAsia"/>
                <w:color w:val="000000"/>
                <w:kern w:val="0"/>
                <w:sz w:val="18"/>
                <w:szCs w:val="18"/>
              </w:rPr>
              <w:br/>
              <w:t>    第二十六条 各市财政、科技部门和省直有关单位可根据本办法，制定具体实施细则，报省财政厅、科技厅备案。</w:t>
            </w:r>
            <w:r w:rsidRPr="00B400EC">
              <w:rPr>
                <w:rFonts w:ascii="宋体" w:eastAsia="宋体" w:hAnsi="宋体" w:cs="宋体" w:hint="eastAsia"/>
                <w:color w:val="000000"/>
                <w:kern w:val="0"/>
                <w:sz w:val="18"/>
                <w:szCs w:val="18"/>
              </w:rPr>
              <w:br/>
              <w:t>    第二十七条 本办法由省财政厅、省科技厅负责解释。</w:t>
            </w:r>
            <w:r w:rsidRPr="00B400EC">
              <w:rPr>
                <w:rFonts w:ascii="宋体" w:eastAsia="宋体" w:hAnsi="宋体" w:cs="宋体" w:hint="eastAsia"/>
                <w:color w:val="000000"/>
                <w:kern w:val="0"/>
                <w:sz w:val="18"/>
                <w:szCs w:val="18"/>
              </w:rPr>
              <w:br/>
              <w:t>    第二十八条 本办法自公布之日起施行。</w:t>
            </w:r>
          </w:p>
        </w:tc>
      </w:tr>
    </w:tbl>
    <w:p w:rsidR="00AE51CD" w:rsidRDefault="00AE51CD"/>
    <w:sectPr w:rsidR="00AE5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EC"/>
    <w:rsid w:val="00AE51CD"/>
    <w:rsid w:val="00B40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B31CE-47CF-47C5-B738-B80CA4EC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2018-05-17T04:06:00Z</dcterms:created>
  <dcterms:modified xsi:type="dcterms:W3CDTF">2018-05-17T04:06:00Z</dcterms:modified>
</cp:coreProperties>
</file>