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C9D" w:rsidRPr="009E4C9D" w:rsidRDefault="009E4C9D" w:rsidP="009E4C9D">
      <w:pPr>
        <w:widowControl/>
        <w:shd w:val="clear" w:color="auto" w:fill="FFFFFF"/>
        <w:spacing w:line="600" w:lineRule="atLeast"/>
        <w:jc w:val="center"/>
        <w:rPr>
          <w:rFonts w:ascii="微软雅黑" w:eastAsia="微软雅黑" w:hAnsi="微软雅黑" w:cs="宋体"/>
          <w:color w:val="333333"/>
          <w:kern w:val="0"/>
          <w:sz w:val="21"/>
          <w:szCs w:val="21"/>
        </w:rPr>
      </w:pPr>
      <w:r w:rsidRPr="009E4C9D">
        <w:rPr>
          <w:rFonts w:ascii="黑体" w:eastAsia="黑体" w:hAnsi="黑体" w:cs="宋体" w:hint="eastAsia"/>
          <w:color w:val="333333"/>
          <w:kern w:val="0"/>
          <w:sz w:val="44"/>
          <w:szCs w:val="44"/>
        </w:rPr>
        <w:t>包头市重点自主创新产品认定</w:t>
      </w:r>
    </w:p>
    <w:p w:rsidR="009E4C9D" w:rsidRPr="009E4C9D" w:rsidRDefault="009E4C9D" w:rsidP="009E4C9D">
      <w:pPr>
        <w:widowControl/>
        <w:shd w:val="clear" w:color="auto" w:fill="FFFFFF"/>
        <w:spacing w:line="600" w:lineRule="atLeast"/>
        <w:jc w:val="center"/>
        <w:rPr>
          <w:rFonts w:ascii="微软雅黑" w:eastAsia="微软雅黑" w:hAnsi="微软雅黑" w:cs="宋体" w:hint="eastAsia"/>
          <w:color w:val="333333"/>
          <w:kern w:val="0"/>
          <w:sz w:val="21"/>
          <w:szCs w:val="21"/>
        </w:rPr>
      </w:pPr>
      <w:r w:rsidRPr="009E4C9D">
        <w:rPr>
          <w:rFonts w:ascii="黑体" w:eastAsia="黑体" w:hAnsi="黑体" w:cs="宋体" w:hint="eastAsia"/>
          <w:color w:val="333333"/>
          <w:kern w:val="0"/>
          <w:sz w:val="44"/>
          <w:szCs w:val="44"/>
        </w:rPr>
        <w:t>管理暂行办法</w:t>
      </w:r>
    </w:p>
    <w:p w:rsidR="009E4C9D" w:rsidRPr="009E4C9D" w:rsidRDefault="009E4C9D" w:rsidP="009E4C9D">
      <w:pPr>
        <w:widowControl/>
        <w:shd w:val="clear" w:color="auto" w:fill="FFFFFF"/>
        <w:spacing w:line="600" w:lineRule="atLeast"/>
        <w:jc w:val="center"/>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b/>
          <w:bCs/>
          <w:color w:val="333333"/>
          <w:kern w:val="0"/>
          <w:sz w:val="30"/>
          <w:szCs w:val="30"/>
        </w:rPr>
        <w:t>第一章</w:t>
      </w:r>
      <w:r w:rsidRPr="009E4C9D">
        <w:rPr>
          <w:rFonts w:ascii="仿宋_GB2312" w:eastAsia="仿宋_GB2312" w:hAnsi="微软雅黑" w:cs="宋体" w:hint="eastAsia"/>
          <w:b/>
          <w:bCs/>
          <w:color w:val="333333"/>
          <w:kern w:val="0"/>
          <w:sz w:val="30"/>
          <w:szCs w:val="30"/>
        </w:rPr>
        <w:t> </w:t>
      </w:r>
      <w:r w:rsidRPr="009E4C9D">
        <w:rPr>
          <w:rFonts w:ascii="仿宋_GB2312" w:eastAsia="仿宋_GB2312" w:hAnsi="微软雅黑" w:cs="宋体" w:hint="eastAsia"/>
          <w:b/>
          <w:bCs/>
          <w:color w:val="333333"/>
          <w:kern w:val="0"/>
          <w:sz w:val="30"/>
          <w:szCs w:val="30"/>
        </w:rPr>
        <w:t>总</w:t>
      </w:r>
      <w:r w:rsidRPr="009E4C9D">
        <w:rPr>
          <w:rFonts w:ascii="仿宋_GB2312" w:eastAsia="仿宋_GB2312" w:hAnsi="微软雅黑" w:cs="宋体" w:hint="eastAsia"/>
          <w:b/>
          <w:bCs/>
          <w:color w:val="333333"/>
          <w:kern w:val="0"/>
          <w:sz w:val="30"/>
          <w:szCs w:val="30"/>
        </w:rPr>
        <w:t> </w:t>
      </w:r>
      <w:r w:rsidRPr="009E4C9D">
        <w:rPr>
          <w:rFonts w:ascii="仿宋_GB2312" w:eastAsia="仿宋_GB2312" w:hAnsi="微软雅黑" w:cs="宋体" w:hint="eastAsia"/>
          <w:b/>
          <w:bCs/>
          <w:color w:val="333333"/>
          <w:kern w:val="0"/>
          <w:sz w:val="30"/>
          <w:szCs w:val="30"/>
        </w:rPr>
        <w:t>则</w:t>
      </w:r>
    </w:p>
    <w:p w:rsidR="009E4C9D" w:rsidRPr="009E4C9D" w:rsidRDefault="009E4C9D" w:rsidP="009E4C9D">
      <w:pPr>
        <w:widowControl/>
        <w:shd w:val="clear" w:color="auto" w:fill="FFFFFF"/>
        <w:spacing w:line="600" w:lineRule="atLeast"/>
        <w:ind w:firstLine="602"/>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b/>
          <w:bCs/>
          <w:color w:val="333333"/>
          <w:kern w:val="0"/>
          <w:sz w:val="30"/>
          <w:szCs w:val="30"/>
        </w:rPr>
        <w:t>第一条</w:t>
      </w:r>
      <w:r w:rsidRPr="009E4C9D">
        <w:rPr>
          <w:rFonts w:ascii="仿宋_GB2312" w:eastAsia="仿宋_GB2312" w:hAnsi="微软雅黑" w:cs="宋体" w:hint="eastAsia"/>
          <w:color w:val="333333"/>
          <w:kern w:val="0"/>
          <w:sz w:val="30"/>
          <w:szCs w:val="30"/>
        </w:rPr>
        <w:t> </w:t>
      </w:r>
      <w:r w:rsidRPr="009E4C9D">
        <w:rPr>
          <w:rFonts w:ascii="仿宋_GB2312" w:eastAsia="仿宋_GB2312" w:hAnsi="微软雅黑" w:cs="宋体" w:hint="eastAsia"/>
          <w:color w:val="333333"/>
          <w:kern w:val="0"/>
          <w:sz w:val="30"/>
          <w:szCs w:val="30"/>
        </w:rPr>
        <w:t>为更好的组织实施“包头市企业技术创新引导工程”，提高企业自主创新能力，营造自主创新氛围，加快创建创新型企业的进程，按照《国家自主创新产品认定管理办法》，结合包头市产业及产品特点，特制定本办法。</w:t>
      </w:r>
    </w:p>
    <w:p w:rsidR="009E4C9D" w:rsidRPr="009E4C9D" w:rsidRDefault="009E4C9D" w:rsidP="009E4C9D">
      <w:pPr>
        <w:widowControl/>
        <w:shd w:val="clear" w:color="auto" w:fill="FFFFFF"/>
        <w:spacing w:line="600" w:lineRule="atLeast"/>
        <w:ind w:firstLine="602"/>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b/>
          <w:bCs/>
          <w:color w:val="333333"/>
          <w:kern w:val="0"/>
          <w:sz w:val="30"/>
          <w:szCs w:val="30"/>
        </w:rPr>
        <w:t>第二条</w:t>
      </w:r>
      <w:r w:rsidRPr="009E4C9D">
        <w:rPr>
          <w:rFonts w:ascii="仿宋_GB2312" w:eastAsia="仿宋_GB2312" w:hAnsi="微软雅黑" w:cs="宋体" w:hint="eastAsia"/>
          <w:color w:val="333333"/>
          <w:kern w:val="0"/>
          <w:sz w:val="30"/>
          <w:szCs w:val="30"/>
        </w:rPr>
        <w:t> </w:t>
      </w:r>
      <w:r w:rsidRPr="009E4C9D">
        <w:rPr>
          <w:rFonts w:ascii="仿宋_GB2312" w:eastAsia="仿宋_GB2312" w:hAnsi="微软雅黑" w:cs="宋体" w:hint="eastAsia"/>
          <w:color w:val="333333"/>
          <w:kern w:val="0"/>
          <w:sz w:val="30"/>
          <w:szCs w:val="30"/>
        </w:rPr>
        <w:t>本办法所称重点自主创新产品必须是指符合国家相关产业政策,产品技术先进,具有潜在经济效益和较大市场前景或者能替代进口,并能带动我市产业发展的产品。</w:t>
      </w:r>
    </w:p>
    <w:p w:rsidR="009E4C9D" w:rsidRPr="009E4C9D" w:rsidRDefault="009E4C9D" w:rsidP="009E4C9D">
      <w:pPr>
        <w:widowControl/>
        <w:shd w:val="clear" w:color="auto" w:fill="FFFFFF"/>
        <w:spacing w:line="600" w:lineRule="atLeast"/>
        <w:ind w:firstLine="602"/>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b/>
          <w:bCs/>
          <w:color w:val="333333"/>
          <w:kern w:val="0"/>
          <w:sz w:val="30"/>
          <w:szCs w:val="30"/>
        </w:rPr>
        <w:t>第三条</w:t>
      </w:r>
      <w:r w:rsidRPr="009E4C9D">
        <w:rPr>
          <w:rFonts w:ascii="仿宋_GB2312" w:eastAsia="仿宋_GB2312" w:hAnsi="微软雅黑" w:cs="宋体" w:hint="eastAsia"/>
          <w:color w:val="333333"/>
          <w:kern w:val="0"/>
          <w:sz w:val="30"/>
          <w:szCs w:val="30"/>
        </w:rPr>
        <w:t> </w:t>
      </w:r>
      <w:r w:rsidRPr="009E4C9D">
        <w:rPr>
          <w:rFonts w:ascii="仿宋_GB2312" w:eastAsia="仿宋_GB2312" w:hAnsi="微软雅黑" w:cs="宋体" w:hint="eastAsia"/>
          <w:color w:val="333333"/>
          <w:kern w:val="0"/>
          <w:sz w:val="30"/>
          <w:szCs w:val="30"/>
        </w:rPr>
        <w:t>市科技管理部门负责全市重点自主创新产品的认定、考核、管理和监督工作。</w:t>
      </w:r>
    </w:p>
    <w:p w:rsidR="009E4C9D" w:rsidRPr="009E4C9D" w:rsidRDefault="009E4C9D" w:rsidP="009E4C9D">
      <w:pPr>
        <w:widowControl/>
        <w:shd w:val="clear" w:color="auto" w:fill="FFFFFF"/>
        <w:spacing w:line="600" w:lineRule="atLeast"/>
        <w:ind w:firstLine="602"/>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b/>
          <w:bCs/>
          <w:color w:val="333333"/>
          <w:kern w:val="0"/>
          <w:sz w:val="30"/>
          <w:szCs w:val="30"/>
        </w:rPr>
        <w:t>第四条</w:t>
      </w:r>
      <w:r w:rsidRPr="009E4C9D">
        <w:rPr>
          <w:rFonts w:ascii="仿宋_GB2312" w:eastAsia="仿宋_GB2312" w:hAnsi="微软雅黑" w:cs="宋体" w:hint="eastAsia"/>
          <w:color w:val="333333"/>
          <w:kern w:val="0"/>
          <w:sz w:val="30"/>
          <w:szCs w:val="30"/>
        </w:rPr>
        <w:t> </w:t>
      </w:r>
      <w:r w:rsidRPr="009E4C9D">
        <w:rPr>
          <w:rFonts w:ascii="仿宋_GB2312" w:eastAsia="仿宋_GB2312" w:hAnsi="微软雅黑" w:cs="宋体" w:hint="eastAsia"/>
          <w:color w:val="333333"/>
          <w:kern w:val="0"/>
          <w:sz w:val="30"/>
          <w:szCs w:val="30"/>
        </w:rPr>
        <w:t>自主创新产品认定工作应当遵循公开、公正、</w:t>
      </w:r>
    </w:p>
    <w:p w:rsidR="009E4C9D" w:rsidRPr="009E4C9D" w:rsidRDefault="009E4C9D" w:rsidP="009E4C9D">
      <w:pPr>
        <w:widowControl/>
        <w:shd w:val="clear" w:color="auto" w:fill="FFFFFF"/>
        <w:spacing w:line="600" w:lineRule="atLeast"/>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color w:val="333333"/>
          <w:kern w:val="0"/>
          <w:sz w:val="30"/>
          <w:szCs w:val="30"/>
        </w:rPr>
        <w:t>公平和科学的原则。经认定的自主创新产品列入《包头市重点自主创新产品目录》,并向社会公布。</w:t>
      </w:r>
    </w:p>
    <w:p w:rsidR="009E4C9D" w:rsidRPr="009E4C9D" w:rsidRDefault="009E4C9D" w:rsidP="009E4C9D">
      <w:pPr>
        <w:widowControl/>
        <w:shd w:val="clear" w:color="auto" w:fill="FFFFFF"/>
        <w:spacing w:line="600" w:lineRule="atLeast"/>
        <w:jc w:val="center"/>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b/>
          <w:bCs/>
          <w:color w:val="333333"/>
          <w:kern w:val="0"/>
          <w:sz w:val="30"/>
          <w:szCs w:val="30"/>
        </w:rPr>
        <w:t>第二章 申报与认定</w:t>
      </w:r>
    </w:p>
    <w:p w:rsidR="009E4C9D" w:rsidRPr="009E4C9D" w:rsidRDefault="009E4C9D" w:rsidP="009E4C9D">
      <w:pPr>
        <w:widowControl/>
        <w:shd w:val="clear" w:color="auto" w:fill="FFFFFF"/>
        <w:spacing w:line="600" w:lineRule="atLeast"/>
        <w:ind w:firstLine="602"/>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b/>
          <w:bCs/>
          <w:color w:val="333333"/>
          <w:kern w:val="0"/>
          <w:sz w:val="30"/>
          <w:szCs w:val="30"/>
        </w:rPr>
        <w:t>第五条</w:t>
      </w:r>
      <w:r w:rsidRPr="009E4C9D">
        <w:rPr>
          <w:rFonts w:ascii="仿宋_GB2312" w:eastAsia="仿宋_GB2312" w:hAnsi="微软雅黑" w:cs="宋体" w:hint="eastAsia"/>
          <w:color w:val="333333"/>
          <w:kern w:val="0"/>
          <w:sz w:val="30"/>
          <w:szCs w:val="30"/>
        </w:rPr>
        <w:t> </w:t>
      </w:r>
      <w:r w:rsidRPr="009E4C9D">
        <w:rPr>
          <w:rFonts w:ascii="仿宋_GB2312" w:eastAsia="仿宋_GB2312" w:hAnsi="微软雅黑" w:cs="宋体" w:hint="eastAsia"/>
          <w:color w:val="333333"/>
          <w:kern w:val="0"/>
          <w:sz w:val="30"/>
          <w:szCs w:val="30"/>
        </w:rPr>
        <w:t>申请认定的重点自主创新产品应符合以下条件:</w:t>
      </w:r>
    </w:p>
    <w:p w:rsidR="009E4C9D" w:rsidRPr="009E4C9D" w:rsidRDefault="009E4C9D" w:rsidP="009E4C9D">
      <w:pPr>
        <w:widowControl/>
        <w:shd w:val="clear" w:color="auto" w:fill="FFFFFF"/>
        <w:spacing w:line="600" w:lineRule="atLeast"/>
        <w:ind w:firstLine="600"/>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color w:val="333333"/>
          <w:kern w:val="0"/>
          <w:sz w:val="30"/>
          <w:szCs w:val="30"/>
        </w:rPr>
        <w:t>1、申请企业应为包头市内注册的具有独立法人资格的企业；</w:t>
      </w:r>
    </w:p>
    <w:p w:rsidR="009E4C9D" w:rsidRPr="009E4C9D" w:rsidRDefault="009E4C9D" w:rsidP="009E4C9D">
      <w:pPr>
        <w:widowControl/>
        <w:shd w:val="clear" w:color="auto" w:fill="FFFFFF"/>
        <w:spacing w:line="600" w:lineRule="atLeast"/>
        <w:ind w:firstLine="600"/>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color w:val="333333"/>
          <w:kern w:val="0"/>
          <w:sz w:val="30"/>
          <w:szCs w:val="30"/>
        </w:rPr>
        <w:t>2、符合国家产业政策及相关法律、法规;</w:t>
      </w:r>
    </w:p>
    <w:p w:rsidR="009E4C9D" w:rsidRPr="009E4C9D" w:rsidRDefault="009E4C9D" w:rsidP="009E4C9D">
      <w:pPr>
        <w:widowControl/>
        <w:shd w:val="clear" w:color="auto" w:fill="FFFFFF"/>
        <w:spacing w:line="600" w:lineRule="atLeast"/>
        <w:ind w:firstLine="600"/>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color w:val="333333"/>
          <w:kern w:val="0"/>
          <w:sz w:val="30"/>
          <w:szCs w:val="30"/>
        </w:rPr>
        <w:t>3、掌握生产的核心技术和关键工艺；或应用新技术原理、新设计构思，在结构、材质、工艺等方面对原有产品有根本性</w:t>
      </w:r>
      <w:r w:rsidRPr="009E4C9D">
        <w:rPr>
          <w:rFonts w:ascii="仿宋_GB2312" w:eastAsia="仿宋_GB2312" w:hAnsi="微软雅黑" w:cs="宋体" w:hint="eastAsia"/>
          <w:color w:val="333333"/>
          <w:kern w:val="0"/>
          <w:sz w:val="30"/>
          <w:szCs w:val="30"/>
        </w:rPr>
        <w:lastRenderedPageBreak/>
        <w:t>改进，显著提高了产品性能；或在国内外率先提出技术标准；或获得国家专利。产品技术性能在同类产品中处于国内先进水平;</w:t>
      </w:r>
    </w:p>
    <w:p w:rsidR="009E4C9D" w:rsidRPr="009E4C9D" w:rsidRDefault="009E4C9D" w:rsidP="009E4C9D">
      <w:pPr>
        <w:widowControl/>
        <w:shd w:val="clear" w:color="auto" w:fill="FFFFFF"/>
        <w:spacing w:line="600" w:lineRule="atLeast"/>
        <w:ind w:firstLine="600"/>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color w:val="333333"/>
          <w:kern w:val="0"/>
          <w:sz w:val="30"/>
          <w:szCs w:val="30"/>
        </w:rPr>
        <w:t>4、知识产权明晰、没有产权纠纷；</w:t>
      </w:r>
    </w:p>
    <w:p w:rsidR="009E4C9D" w:rsidRPr="009E4C9D" w:rsidRDefault="009E4C9D" w:rsidP="009E4C9D">
      <w:pPr>
        <w:widowControl/>
        <w:shd w:val="clear" w:color="auto" w:fill="FFFFFF"/>
        <w:spacing w:line="600" w:lineRule="atLeast"/>
        <w:ind w:firstLine="600"/>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color w:val="333333"/>
          <w:kern w:val="0"/>
          <w:sz w:val="30"/>
          <w:szCs w:val="30"/>
        </w:rPr>
        <w:t>5、产品性能稳定,成熟,有一定的市场需求度；</w:t>
      </w:r>
    </w:p>
    <w:p w:rsidR="009E4C9D" w:rsidRPr="009E4C9D" w:rsidRDefault="009E4C9D" w:rsidP="009E4C9D">
      <w:pPr>
        <w:widowControl/>
        <w:shd w:val="clear" w:color="auto" w:fill="FFFFFF"/>
        <w:spacing w:line="600" w:lineRule="atLeast"/>
        <w:ind w:firstLine="600"/>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color w:val="333333"/>
          <w:kern w:val="0"/>
          <w:sz w:val="30"/>
          <w:szCs w:val="30"/>
        </w:rPr>
        <w:t>列入国家、自治区、包头市级科技计划的产品，获国家、自治区、包头市科技奖励的产品，国家重点新产品,在同等条件下优先认定。</w:t>
      </w:r>
    </w:p>
    <w:p w:rsidR="009E4C9D" w:rsidRPr="009E4C9D" w:rsidRDefault="009E4C9D" w:rsidP="009E4C9D">
      <w:pPr>
        <w:widowControl/>
        <w:shd w:val="clear" w:color="auto" w:fill="FFFFFF"/>
        <w:spacing w:line="600" w:lineRule="atLeast"/>
        <w:ind w:firstLine="602"/>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b/>
          <w:bCs/>
          <w:color w:val="333333"/>
          <w:kern w:val="0"/>
          <w:sz w:val="30"/>
          <w:szCs w:val="30"/>
        </w:rPr>
        <w:t>第六条</w:t>
      </w:r>
      <w:r w:rsidRPr="009E4C9D">
        <w:rPr>
          <w:rFonts w:ascii="仿宋_GB2312" w:eastAsia="仿宋_GB2312" w:hAnsi="微软雅黑" w:cs="宋体" w:hint="eastAsia"/>
          <w:b/>
          <w:bCs/>
          <w:color w:val="333333"/>
          <w:kern w:val="0"/>
          <w:sz w:val="30"/>
          <w:szCs w:val="30"/>
        </w:rPr>
        <w:t> </w:t>
      </w:r>
      <w:r w:rsidRPr="009E4C9D">
        <w:rPr>
          <w:rFonts w:ascii="仿宋_GB2312" w:eastAsia="仿宋_GB2312" w:hAnsi="微软雅黑" w:cs="宋体" w:hint="eastAsia"/>
          <w:color w:val="333333"/>
          <w:kern w:val="0"/>
          <w:sz w:val="30"/>
          <w:szCs w:val="30"/>
        </w:rPr>
        <w:t>重点自主创新产品的认定应提供以下材料:</w:t>
      </w:r>
    </w:p>
    <w:p w:rsidR="009E4C9D" w:rsidRPr="009E4C9D" w:rsidRDefault="009E4C9D" w:rsidP="009E4C9D">
      <w:pPr>
        <w:widowControl/>
        <w:shd w:val="clear" w:color="auto" w:fill="FFFFFF"/>
        <w:spacing w:line="600" w:lineRule="atLeast"/>
        <w:ind w:firstLine="600"/>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color w:val="333333"/>
          <w:kern w:val="0"/>
          <w:sz w:val="30"/>
          <w:szCs w:val="30"/>
        </w:rPr>
        <w:t>1、包头市自主创新产品认定申报书;</w:t>
      </w:r>
    </w:p>
    <w:p w:rsidR="009E4C9D" w:rsidRPr="009E4C9D" w:rsidRDefault="009E4C9D" w:rsidP="009E4C9D">
      <w:pPr>
        <w:widowControl/>
        <w:shd w:val="clear" w:color="auto" w:fill="FFFFFF"/>
        <w:spacing w:line="600" w:lineRule="atLeast"/>
        <w:ind w:firstLine="600"/>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color w:val="333333"/>
          <w:kern w:val="0"/>
          <w:sz w:val="30"/>
          <w:szCs w:val="30"/>
        </w:rPr>
        <w:t>2、企业营业执照复印件;</w:t>
      </w:r>
    </w:p>
    <w:p w:rsidR="009E4C9D" w:rsidRPr="009E4C9D" w:rsidRDefault="009E4C9D" w:rsidP="009E4C9D">
      <w:pPr>
        <w:widowControl/>
        <w:shd w:val="clear" w:color="auto" w:fill="FFFFFF"/>
        <w:spacing w:line="600" w:lineRule="atLeast"/>
        <w:ind w:firstLine="600"/>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color w:val="333333"/>
          <w:kern w:val="0"/>
          <w:sz w:val="30"/>
          <w:szCs w:val="30"/>
        </w:rPr>
        <w:t>3、产品自主创新及知识产权状况的相关证明材料(包括：专利证书、技术鉴定证书、奖励证书等，凡属于联合申报或多个单位共同享有知识产权的,必须提交与产品技术归属及权限有关的技术转让、技术许可、技术授权、合作生产和开发的合同或协议);</w:t>
      </w:r>
    </w:p>
    <w:p w:rsidR="009E4C9D" w:rsidRPr="009E4C9D" w:rsidRDefault="009E4C9D" w:rsidP="009E4C9D">
      <w:pPr>
        <w:widowControl/>
        <w:shd w:val="clear" w:color="auto" w:fill="FFFFFF"/>
        <w:spacing w:line="600" w:lineRule="atLeast"/>
        <w:ind w:firstLine="600"/>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color w:val="333333"/>
          <w:kern w:val="0"/>
          <w:sz w:val="30"/>
          <w:szCs w:val="30"/>
        </w:rPr>
        <w:t>4、产品检测报告或特殊行业产品生产许可证、强制性产品认证证书;</w:t>
      </w:r>
    </w:p>
    <w:p w:rsidR="009E4C9D" w:rsidRPr="009E4C9D" w:rsidRDefault="009E4C9D" w:rsidP="009E4C9D">
      <w:pPr>
        <w:widowControl/>
        <w:shd w:val="clear" w:color="auto" w:fill="FFFFFF"/>
        <w:spacing w:line="600" w:lineRule="atLeast"/>
        <w:ind w:firstLine="600"/>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color w:val="333333"/>
          <w:kern w:val="0"/>
          <w:sz w:val="30"/>
          <w:szCs w:val="30"/>
        </w:rPr>
        <w:t>5、产品采用技术标准证明;</w:t>
      </w:r>
    </w:p>
    <w:p w:rsidR="009E4C9D" w:rsidRPr="009E4C9D" w:rsidRDefault="009E4C9D" w:rsidP="009E4C9D">
      <w:pPr>
        <w:widowControl/>
        <w:shd w:val="clear" w:color="auto" w:fill="FFFFFF"/>
        <w:spacing w:line="600" w:lineRule="atLeast"/>
        <w:ind w:firstLine="600"/>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color w:val="333333"/>
          <w:kern w:val="0"/>
          <w:sz w:val="30"/>
          <w:szCs w:val="30"/>
        </w:rPr>
        <w:t>6、其它需提供的材料。</w:t>
      </w:r>
    </w:p>
    <w:p w:rsidR="009E4C9D" w:rsidRPr="009E4C9D" w:rsidRDefault="009E4C9D" w:rsidP="009E4C9D">
      <w:pPr>
        <w:widowControl/>
        <w:shd w:val="clear" w:color="auto" w:fill="FFFFFF"/>
        <w:spacing w:line="600" w:lineRule="atLeast"/>
        <w:ind w:firstLine="602"/>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b/>
          <w:bCs/>
          <w:color w:val="333333"/>
          <w:kern w:val="0"/>
          <w:sz w:val="30"/>
          <w:szCs w:val="30"/>
        </w:rPr>
        <w:t>第七条</w:t>
      </w:r>
      <w:r w:rsidRPr="009E4C9D">
        <w:rPr>
          <w:rFonts w:ascii="仿宋_GB2312" w:eastAsia="仿宋_GB2312" w:hAnsi="微软雅黑" w:cs="宋体" w:hint="eastAsia"/>
          <w:b/>
          <w:bCs/>
          <w:color w:val="333333"/>
          <w:kern w:val="0"/>
          <w:sz w:val="30"/>
          <w:szCs w:val="30"/>
        </w:rPr>
        <w:t> </w:t>
      </w:r>
      <w:r w:rsidRPr="009E4C9D">
        <w:rPr>
          <w:rFonts w:ascii="仿宋_GB2312" w:eastAsia="仿宋_GB2312" w:hAnsi="微软雅黑" w:cs="宋体" w:hint="eastAsia"/>
          <w:color w:val="333333"/>
          <w:kern w:val="0"/>
          <w:sz w:val="30"/>
          <w:szCs w:val="30"/>
        </w:rPr>
        <w:t>申请重点自主创新产品的企业，要按照申报书的要求提出申请报告，市科技局统一受理，经专家评审，将拟认定</w:t>
      </w:r>
      <w:r w:rsidRPr="009E4C9D">
        <w:rPr>
          <w:rFonts w:ascii="仿宋_GB2312" w:eastAsia="仿宋_GB2312" w:hAnsi="微软雅黑" w:cs="宋体" w:hint="eastAsia"/>
          <w:color w:val="333333"/>
          <w:kern w:val="0"/>
          <w:sz w:val="30"/>
          <w:szCs w:val="30"/>
        </w:rPr>
        <w:lastRenderedPageBreak/>
        <w:t>的重点自主创新产品进行公示，公示无异议，颁发《包头市重点自主创新产品》认定证书。</w:t>
      </w:r>
    </w:p>
    <w:p w:rsidR="009E4C9D" w:rsidRPr="009E4C9D" w:rsidRDefault="009E4C9D" w:rsidP="009E4C9D">
      <w:pPr>
        <w:widowControl/>
        <w:shd w:val="clear" w:color="auto" w:fill="FFFFFF"/>
        <w:spacing w:line="600" w:lineRule="atLeast"/>
        <w:ind w:firstLine="600"/>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color w:val="333333"/>
          <w:kern w:val="0"/>
          <w:sz w:val="30"/>
          <w:szCs w:val="30"/>
        </w:rPr>
        <w:t>材料申报采取网上与纸质材料共同申报的方式。</w:t>
      </w:r>
    </w:p>
    <w:p w:rsidR="009E4C9D" w:rsidRPr="009E4C9D" w:rsidRDefault="009E4C9D" w:rsidP="009E4C9D">
      <w:pPr>
        <w:widowControl/>
        <w:shd w:val="clear" w:color="auto" w:fill="FFFFFF"/>
        <w:spacing w:line="600" w:lineRule="atLeast"/>
        <w:jc w:val="center"/>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b/>
          <w:bCs/>
          <w:color w:val="333333"/>
          <w:kern w:val="0"/>
          <w:sz w:val="30"/>
          <w:szCs w:val="30"/>
        </w:rPr>
        <w:t>第三章</w:t>
      </w:r>
      <w:r w:rsidRPr="009E4C9D">
        <w:rPr>
          <w:rFonts w:ascii="仿宋_GB2312" w:eastAsia="仿宋_GB2312" w:hAnsi="微软雅黑" w:cs="宋体" w:hint="eastAsia"/>
          <w:b/>
          <w:bCs/>
          <w:color w:val="333333"/>
          <w:kern w:val="0"/>
          <w:sz w:val="30"/>
          <w:szCs w:val="30"/>
        </w:rPr>
        <w:t> </w:t>
      </w:r>
      <w:r w:rsidRPr="009E4C9D">
        <w:rPr>
          <w:rFonts w:ascii="仿宋_GB2312" w:eastAsia="仿宋_GB2312" w:hAnsi="微软雅黑" w:cs="宋体" w:hint="eastAsia"/>
          <w:b/>
          <w:bCs/>
          <w:color w:val="333333"/>
          <w:kern w:val="0"/>
          <w:sz w:val="30"/>
          <w:szCs w:val="30"/>
        </w:rPr>
        <w:t>组织与管理</w:t>
      </w:r>
    </w:p>
    <w:p w:rsidR="009E4C9D" w:rsidRPr="009E4C9D" w:rsidRDefault="009E4C9D" w:rsidP="009E4C9D">
      <w:pPr>
        <w:widowControl/>
        <w:shd w:val="clear" w:color="auto" w:fill="FFFFFF"/>
        <w:spacing w:line="600" w:lineRule="atLeast"/>
        <w:ind w:firstLine="602"/>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b/>
          <w:bCs/>
          <w:color w:val="333333"/>
          <w:kern w:val="0"/>
          <w:sz w:val="30"/>
          <w:szCs w:val="30"/>
        </w:rPr>
        <w:t>第八条</w:t>
      </w:r>
      <w:r w:rsidRPr="009E4C9D">
        <w:rPr>
          <w:rFonts w:ascii="仿宋_GB2312" w:eastAsia="仿宋_GB2312" w:hAnsi="微软雅黑" w:cs="宋体" w:hint="eastAsia"/>
          <w:color w:val="333333"/>
          <w:kern w:val="0"/>
          <w:sz w:val="30"/>
          <w:szCs w:val="30"/>
        </w:rPr>
        <w:t> </w:t>
      </w:r>
      <w:r w:rsidRPr="009E4C9D">
        <w:rPr>
          <w:rFonts w:ascii="仿宋_GB2312" w:eastAsia="仿宋_GB2312" w:hAnsi="微软雅黑" w:cs="宋体" w:hint="eastAsia"/>
          <w:color w:val="333333"/>
          <w:kern w:val="0"/>
          <w:sz w:val="30"/>
          <w:szCs w:val="30"/>
        </w:rPr>
        <w:t>自主创新产品认定由企业自愿申请。</w:t>
      </w:r>
    </w:p>
    <w:p w:rsidR="009E4C9D" w:rsidRPr="009E4C9D" w:rsidRDefault="009E4C9D" w:rsidP="009E4C9D">
      <w:pPr>
        <w:widowControl/>
        <w:shd w:val="clear" w:color="auto" w:fill="FFFFFF"/>
        <w:spacing w:line="600" w:lineRule="atLeast"/>
        <w:ind w:firstLine="645"/>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b/>
          <w:bCs/>
          <w:color w:val="333333"/>
          <w:kern w:val="0"/>
          <w:sz w:val="30"/>
          <w:szCs w:val="30"/>
        </w:rPr>
        <w:t>第九条</w:t>
      </w:r>
      <w:r w:rsidRPr="009E4C9D">
        <w:rPr>
          <w:rFonts w:ascii="仿宋_GB2312" w:eastAsia="仿宋_GB2312" w:hAnsi="微软雅黑" w:cs="宋体" w:hint="eastAsia"/>
          <w:color w:val="333333"/>
          <w:kern w:val="0"/>
          <w:sz w:val="30"/>
          <w:szCs w:val="30"/>
        </w:rPr>
        <w:t> </w:t>
      </w:r>
      <w:r w:rsidRPr="009E4C9D">
        <w:rPr>
          <w:rFonts w:ascii="仿宋_GB2312" w:eastAsia="仿宋_GB2312" w:hAnsi="微软雅黑" w:cs="宋体" w:hint="eastAsia"/>
          <w:color w:val="333333"/>
          <w:kern w:val="0"/>
          <w:sz w:val="30"/>
          <w:szCs w:val="30"/>
        </w:rPr>
        <w:t>认定工作原则上每年进行一次。被认定的自主创新产品有效期为三年。</w:t>
      </w:r>
    </w:p>
    <w:p w:rsidR="009E4C9D" w:rsidRPr="009E4C9D" w:rsidRDefault="009E4C9D" w:rsidP="009E4C9D">
      <w:pPr>
        <w:widowControl/>
        <w:shd w:val="clear" w:color="auto" w:fill="FFFFFF"/>
        <w:spacing w:line="600" w:lineRule="atLeast"/>
        <w:ind w:firstLine="602"/>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b/>
          <w:bCs/>
          <w:color w:val="333333"/>
          <w:kern w:val="0"/>
          <w:sz w:val="30"/>
          <w:szCs w:val="30"/>
        </w:rPr>
        <w:t>第十条</w:t>
      </w:r>
      <w:r w:rsidRPr="009E4C9D">
        <w:rPr>
          <w:rFonts w:ascii="仿宋_GB2312" w:eastAsia="仿宋_GB2312" w:hAnsi="微软雅黑" w:cs="宋体" w:hint="eastAsia"/>
          <w:color w:val="333333"/>
          <w:kern w:val="0"/>
          <w:sz w:val="30"/>
          <w:szCs w:val="30"/>
        </w:rPr>
        <w:t> </w:t>
      </w:r>
      <w:r w:rsidRPr="009E4C9D">
        <w:rPr>
          <w:rFonts w:ascii="仿宋_GB2312" w:eastAsia="仿宋_GB2312" w:hAnsi="微软雅黑" w:cs="宋体" w:hint="eastAsia"/>
          <w:color w:val="333333"/>
          <w:kern w:val="0"/>
          <w:sz w:val="30"/>
          <w:szCs w:val="30"/>
        </w:rPr>
        <w:t>科技管理部门对认定的重点自主创新产品视情况给予一定的科技经费补贴，符合条件者可参加包头市科技进步奖评奖。同时积极推荐申报国家、自治区科技计划项目。</w:t>
      </w:r>
    </w:p>
    <w:p w:rsidR="009E4C9D" w:rsidRPr="009E4C9D" w:rsidRDefault="009E4C9D" w:rsidP="009E4C9D">
      <w:pPr>
        <w:widowControl/>
        <w:shd w:val="clear" w:color="auto" w:fill="FFFFFF"/>
        <w:spacing w:line="600" w:lineRule="atLeast"/>
        <w:ind w:firstLine="602"/>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b/>
          <w:bCs/>
          <w:color w:val="333333"/>
          <w:kern w:val="0"/>
          <w:sz w:val="30"/>
          <w:szCs w:val="30"/>
        </w:rPr>
        <w:t>第十一条</w:t>
      </w:r>
      <w:r w:rsidRPr="009E4C9D">
        <w:rPr>
          <w:rFonts w:ascii="仿宋_GB2312" w:eastAsia="仿宋_GB2312" w:hAnsi="微软雅黑" w:cs="宋体" w:hint="eastAsia"/>
          <w:color w:val="333333"/>
          <w:kern w:val="0"/>
          <w:sz w:val="30"/>
          <w:szCs w:val="30"/>
        </w:rPr>
        <w:t> </w:t>
      </w:r>
      <w:r w:rsidRPr="009E4C9D">
        <w:rPr>
          <w:rFonts w:ascii="仿宋_GB2312" w:eastAsia="仿宋_GB2312" w:hAnsi="微软雅黑" w:cs="宋体" w:hint="eastAsia"/>
          <w:color w:val="333333"/>
          <w:kern w:val="0"/>
          <w:sz w:val="30"/>
          <w:szCs w:val="30"/>
        </w:rPr>
        <w:t>本办法由包头市科技局负责解释。</w:t>
      </w:r>
    </w:p>
    <w:p w:rsidR="009E4C9D" w:rsidRPr="009E4C9D" w:rsidRDefault="009E4C9D" w:rsidP="009E4C9D">
      <w:pPr>
        <w:widowControl/>
        <w:shd w:val="clear" w:color="auto" w:fill="FFFFFF"/>
        <w:spacing w:line="600" w:lineRule="atLeast"/>
        <w:ind w:firstLine="602"/>
        <w:jc w:val="left"/>
        <w:rPr>
          <w:rFonts w:ascii="微软雅黑" w:eastAsia="微软雅黑" w:hAnsi="微软雅黑" w:cs="宋体" w:hint="eastAsia"/>
          <w:color w:val="333333"/>
          <w:kern w:val="0"/>
          <w:sz w:val="21"/>
          <w:szCs w:val="21"/>
        </w:rPr>
      </w:pPr>
      <w:r w:rsidRPr="009E4C9D">
        <w:rPr>
          <w:rFonts w:ascii="仿宋_GB2312" w:eastAsia="仿宋_GB2312" w:hAnsi="微软雅黑" w:cs="宋体" w:hint="eastAsia"/>
          <w:b/>
          <w:bCs/>
          <w:color w:val="333333"/>
          <w:kern w:val="0"/>
          <w:sz w:val="30"/>
          <w:szCs w:val="30"/>
        </w:rPr>
        <w:t>第十二条</w:t>
      </w:r>
      <w:r w:rsidRPr="009E4C9D">
        <w:rPr>
          <w:rFonts w:ascii="仿宋_GB2312" w:eastAsia="仿宋_GB2312" w:hAnsi="微软雅黑" w:cs="宋体" w:hint="eastAsia"/>
          <w:color w:val="333333"/>
          <w:kern w:val="0"/>
          <w:sz w:val="30"/>
          <w:szCs w:val="30"/>
        </w:rPr>
        <w:t> </w:t>
      </w:r>
      <w:r w:rsidRPr="009E4C9D">
        <w:rPr>
          <w:rFonts w:ascii="仿宋_GB2312" w:eastAsia="仿宋_GB2312" w:hAnsi="微软雅黑" w:cs="宋体" w:hint="eastAsia"/>
          <w:color w:val="333333"/>
          <w:kern w:val="0"/>
          <w:sz w:val="30"/>
          <w:szCs w:val="30"/>
        </w:rPr>
        <w:t>本办法自公布之日起开始实行。</w:t>
      </w:r>
    </w:p>
    <w:p w:rsidR="00650BB8" w:rsidRDefault="009E4C9D">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D7"/>
    <w:rsid w:val="001F7137"/>
    <w:rsid w:val="00392DEA"/>
    <w:rsid w:val="00551BE2"/>
    <w:rsid w:val="00672B93"/>
    <w:rsid w:val="009E4C9D"/>
    <w:rsid w:val="00C75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9E82E-3EAB-4CFF-B586-54646EBF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apple-converted-space">
    <w:name w:val="apple-converted-space"/>
    <w:basedOn w:val="a0"/>
    <w:rsid w:val="009E4C9D"/>
  </w:style>
  <w:style w:type="paragraph" w:styleId="a3">
    <w:name w:val="Normal (Web)"/>
    <w:basedOn w:val="a"/>
    <w:uiPriority w:val="99"/>
    <w:semiHidden/>
    <w:unhideWhenUsed/>
    <w:rsid w:val="009E4C9D"/>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43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2018-05-31T04:07:00Z</dcterms:created>
  <dcterms:modified xsi:type="dcterms:W3CDTF">2018-05-31T04:07:00Z</dcterms:modified>
</cp:coreProperties>
</file>