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E53A6" w:rsidRPr="006E53A6" w14:paraId="1EF87D99" w14:textId="77777777" w:rsidTr="006E53A6">
        <w:trPr>
          <w:trHeight w:val="525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18415F7A" w14:textId="77777777" w:rsidR="006E53A6" w:rsidRPr="006E53A6" w:rsidRDefault="006E53A6" w:rsidP="006E53A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99"/>
                <w:kern w:val="0"/>
                <w:sz w:val="27"/>
                <w:szCs w:val="27"/>
              </w:rPr>
            </w:pPr>
            <w:r w:rsidRPr="006E53A6">
              <w:rPr>
                <w:rFonts w:ascii="Times New Roman" w:eastAsia="宋体" w:hAnsi="Times New Roman" w:cs="Times New Roman"/>
                <w:b/>
                <w:bCs/>
                <w:color w:val="000099"/>
                <w:kern w:val="0"/>
                <w:sz w:val="27"/>
                <w:szCs w:val="27"/>
              </w:rPr>
              <w:t>高新技术企业认定程序</w:t>
            </w:r>
          </w:p>
        </w:tc>
      </w:tr>
      <w:tr w:rsidR="006E53A6" w:rsidRPr="006E53A6" w14:paraId="4E5A18CB" w14:textId="77777777" w:rsidTr="006E53A6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DF72BDA" w14:textId="77777777" w:rsidR="006E53A6" w:rsidRPr="006E53A6" w:rsidRDefault="006E53A6" w:rsidP="006E53A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99"/>
                <w:kern w:val="0"/>
                <w:sz w:val="27"/>
                <w:szCs w:val="27"/>
              </w:rPr>
            </w:pPr>
          </w:p>
        </w:tc>
      </w:tr>
    </w:tbl>
    <w:p w14:paraId="71761256" w14:textId="77777777" w:rsidR="006E53A6" w:rsidRPr="006E53A6" w:rsidRDefault="006E53A6" w:rsidP="006E53A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E53A6" w:rsidRPr="006E53A6" w14:paraId="7ACAF96F" w14:textId="77777777" w:rsidTr="006E53A6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14:paraId="59AA7157" w14:textId="614271ED" w:rsidR="006E53A6" w:rsidRPr="006E53A6" w:rsidRDefault="006E53A6" w:rsidP="006E53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E53A6"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 wp14:anchorId="6A3F44DA" wp14:editId="50BF984C">
                  <wp:extent cx="7410450" cy="28575"/>
                  <wp:effectExtent l="0" t="0" r="0" b="9525"/>
                  <wp:docPr id="1" name="图片 1" descr="http://kxjst.jiangsu.gov.cn/images/314/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xjst.jiangsu.gov.cn/images/314/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D00791" w14:textId="77777777" w:rsidR="006E53A6" w:rsidRPr="006E53A6" w:rsidRDefault="006E53A6" w:rsidP="006E53A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000" w:type="pct"/>
        <w:jc w:val="center"/>
        <w:tblCellSpacing w:w="0" w:type="dxa"/>
        <w:tblBorders>
          <w:bottom w:val="single" w:sz="48" w:space="0" w:color="FFFFFF"/>
        </w:tblBorders>
        <w:shd w:val="clear" w:color="auto" w:fill="F0F5F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645"/>
      </w:tblGrid>
      <w:tr w:rsidR="006E53A6" w:rsidRPr="006E53A6" w14:paraId="69D443B8" w14:textId="77777777" w:rsidTr="006E53A6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0F5FD"/>
            <w:hideMark/>
          </w:tcPr>
          <w:tbl>
            <w:tblPr>
              <w:tblW w:w="43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1"/>
            </w:tblGrid>
            <w:tr w:rsidR="006E53A6" w:rsidRPr="006E53A6" w14:paraId="59BE55E6" w14:textId="77777777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0F5FD"/>
                  <w:vAlign w:val="center"/>
                  <w:hideMark/>
                </w:tcPr>
                <w:p w14:paraId="62BF2369" w14:textId="77777777" w:rsidR="006E53A6" w:rsidRPr="006E53A6" w:rsidRDefault="006E53A6" w:rsidP="006E53A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6E53A6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发布时间：2016-09-30    浏览次数：734    【字体调整：</w:t>
                  </w:r>
                  <w:hyperlink r:id="rId7" w:history="1">
                    <w:r w:rsidRPr="006E53A6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  <w:szCs w:val="18"/>
                        <w:u w:val="single"/>
                      </w:rPr>
                      <w:t>大</w:t>
                    </w:r>
                  </w:hyperlink>
                  <w:r w:rsidRPr="006E53A6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Pr="006E53A6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  <w:szCs w:val="18"/>
                        <w:u w:val="single"/>
                      </w:rPr>
                      <w:t>中</w:t>
                    </w:r>
                  </w:hyperlink>
                  <w:r w:rsidRPr="006E53A6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hyperlink r:id="rId9" w:history="1">
                    <w:r w:rsidRPr="006E53A6">
                      <w:rPr>
                        <w:rFonts w:ascii="宋体" w:eastAsia="宋体" w:hAnsi="宋体" w:cs="宋体"/>
                        <w:color w:val="000000"/>
                        <w:kern w:val="0"/>
                        <w:sz w:val="18"/>
                        <w:szCs w:val="18"/>
                        <w:u w:val="single"/>
                      </w:rPr>
                      <w:t>小</w:t>
                    </w:r>
                  </w:hyperlink>
                  <w:r w:rsidRPr="006E53A6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】</w:t>
                  </w:r>
                </w:p>
              </w:tc>
            </w:tr>
          </w:tbl>
          <w:p w14:paraId="75F241D3" w14:textId="77777777" w:rsidR="006E53A6" w:rsidRPr="006E53A6" w:rsidRDefault="006E53A6" w:rsidP="006E53A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F36E4A8" w14:textId="77777777" w:rsidR="006E53A6" w:rsidRPr="006E53A6" w:rsidRDefault="006E53A6" w:rsidP="006E53A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6E53A6" w:rsidRPr="006E53A6" w14:paraId="29E3642B" w14:textId="77777777" w:rsidTr="006E53A6">
        <w:trPr>
          <w:tblCellSpacing w:w="0" w:type="dxa"/>
          <w:jc w:val="center"/>
        </w:trPr>
        <w:tc>
          <w:tcPr>
            <w:tcW w:w="0" w:type="auto"/>
            <w:shd w:val="clear" w:color="auto" w:fill="auto"/>
            <w:hideMark/>
          </w:tcPr>
          <w:p w14:paraId="47EEA958" w14:textId="77777777" w:rsidR="006E53A6" w:rsidRPr="006E53A6" w:rsidRDefault="006E53A6" w:rsidP="006E53A6">
            <w:pPr>
              <w:widowControl/>
              <w:spacing w:before="100" w:beforeAutospacing="1" w:after="100" w:afterAutospacing="1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1.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自我评价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企业应对照《认定办法》和本《工作指引》进行自我评价。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2.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注册登记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企业登录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高新技术企业认定管理工作网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（网址：</w:t>
            </w:r>
            <w:hyperlink r:id="rId10" w:history="1">
              <w:r w:rsidRPr="006E53A6">
                <w:rPr>
                  <w:rFonts w:ascii="Times New Roman" w:eastAsia="宋体" w:hAnsi="Times New Roman" w:cs="Times New Roman"/>
                  <w:color w:val="000000"/>
                  <w:kern w:val="0"/>
                  <w:sz w:val="18"/>
                  <w:szCs w:val="18"/>
                  <w:u w:val="single"/>
                </w:rPr>
                <w:t>www.innocom.gov.cn</w:t>
              </w:r>
            </w:hyperlink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），按要求填写《企业注册登记表》并通过网络系统提交至认定机构。认定机构核对企业注册信息，在网络系统上确认激活后，企业可以开展后续申报工作。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3.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提交材料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企业登录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高新技术企业认定管理工作网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，按要求填写《高新技术企业认定申请书》，通过网络系统提交至认定机构，并向认定机构提交下列书面材料：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）《高新技术企业认定申请书》（在线打印并签名、加盖企业公章）；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）证明企业依法成立的《营业执照》等相关注册登记证件的复印件；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知识产权相关材料（知识产权证书及反映技术水平的证明材料、参与制定标准情况等）、科研项目立项证明（已验收或结题项目需附验收或结题报告）、科技成果转化（总体情况与转化形式、应用成效的逐项说明）、研究开发组织管理（总体情况与四项指标符合情况的具体说明）等相关材料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）企业高新技术产品（服务）的关键技术和技术指标的具体说明，相关的生产批文、认证认可和资质证书、产品质量检验报告等材料；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）企业职工和科技人员情况说明材料，包括在职、兼职和临时聘用人员人数、人员学历结构、科技人员名单及其工作岗位等；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）经具有资质并符合本《工作指引》相关条件的中介机构出具的企业近三个会计年度（实际年限不足三年的按实际经营年限，下同）研究开发费用、近一个会计年度高新技术产品（服务）收入专项审计或</w:t>
            </w:r>
            <w:proofErr w:type="gramStart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鉴证</w:t>
            </w:r>
            <w:proofErr w:type="gramEnd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报告，并</w:t>
            </w:r>
            <w:proofErr w:type="gramStart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附研究</w:t>
            </w:r>
            <w:proofErr w:type="gramEnd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开发活动说明材料；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）经具有资质的中介机构</w:t>
            </w:r>
            <w:proofErr w:type="gramStart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鉴证</w:t>
            </w:r>
            <w:proofErr w:type="gramEnd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的企业近三个会计年度的财务会计报告（包括会计报表、会计报表附注和财务情况说明书）；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（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）近三个会计年度企业所得税年度纳税申报表（包括主表及附表）。对涉密企业，须将申请认定高新技术企业的申报材料</w:t>
            </w:r>
            <w:proofErr w:type="gramStart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做脱密</w:t>
            </w:r>
            <w:proofErr w:type="gramEnd"/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处理，确保涉密信息安全。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4.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专家评审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认定机构收到企业申请材料后，根据企业主营产品（服务）的核心技术所属技术领域在符合评审要求的专家中，随机抽取专家组成专家组，对每个企业的评审专家不少于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人（其中技术专家不少于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60%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，并至少有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名财务专家）。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5.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认定报备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认定机构结合专家组评审意见，对申请企业申报材料进行综合审查（可视情况对部分企业进行实地核查），提出认定意见，确定认定高新技术企业名单，报领导小组办公室备案，报送时间不得晚于每年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月底。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6. 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公示公告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经认定报备的企业名单，由领导小组办公室在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高新技术企业认定管理工作网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公示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个工作日。无异议的，予以备案，认定时间以公示时间为准，核发证书编号，并在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高新技术企业认定管理工作网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上公告企业名单，由认定机构向企业颁发统一印制的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“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高新技术企业证书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”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（加盖认定机构科技、财政、税务部门公章）；有异议的，须以书面形式实名向领导小组办公室提出，由认定机构核实处理。</w:t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br/>
            </w:r>
            <w:r w:rsidRPr="006E53A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　领导小组办公室对报备企业可进行随机抽查，对存在问题的企业交由认定机构核实情况并提出处理建议。</w:t>
            </w:r>
          </w:p>
        </w:tc>
      </w:tr>
    </w:tbl>
    <w:p w14:paraId="63F1698D" w14:textId="77777777" w:rsidR="006C4563" w:rsidRPr="006E53A6" w:rsidRDefault="006C4563">
      <w:bookmarkStart w:id="0" w:name="_GoBack"/>
      <w:bookmarkEnd w:id="0"/>
    </w:p>
    <w:sectPr w:rsidR="006C4563" w:rsidRPr="006E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306AB" w14:textId="77777777" w:rsidR="00853AAD" w:rsidRDefault="00853AAD" w:rsidP="006E53A6">
      <w:r>
        <w:separator/>
      </w:r>
    </w:p>
  </w:endnote>
  <w:endnote w:type="continuationSeparator" w:id="0">
    <w:p w14:paraId="49314B8E" w14:textId="77777777" w:rsidR="00853AAD" w:rsidRDefault="00853AAD" w:rsidP="006E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8D9B" w14:textId="77777777" w:rsidR="00853AAD" w:rsidRDefault="00853AAD" w:rsidP="006E53A6">
      <w:r>
        <w:separator/>
      </w:r>
    </w:p>
  </w:footnote>
  <w:footnote w:type="continuationSeparator" w:id="0">
    <w:p w14:paraId="25B13F44" w14:textId="77777777" w:rsidR="00853AAD" w:rsidRDefault="00853AAD" w:rsidP="006E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CD"/>
    <w:rsid w:val="006A0DCD"/>
    <w:rsid w:val="006C4563"/>
    <w:rsid w:val="006E53A6"/>
    <w:rsid w:val="008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5B61F-5157-422F-B79B-27930EB9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3A6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6E53A6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E5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doZoom(16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nnocom.gov.cn/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doZoom(12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2018-09-27T09:15:00Z</dcterms:created>
  <dcterms:modified xsi:type="dcterms:W3CDTF">2018-09-27T09:15:00Z</dcterms:modified>
</cp:coreProperties>
</file>