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B47C10">
      <w:pPr>
        <w:pStyle w:val="a5"/>
        <w:shd w:val="clear" w:color="auto" w:fill="FFFFFF"/>
        <w:spacing w:line="384" w:lineRule="atLeast"/>
        <w:jc w:val="center"/>
        <w:divId w:val="2075927005"/>
        <w:rPr>
          <w:rFonts w:ascii="微软雅黑" w:eastAsia="微软雅黑" w:hAnsi="微软雅黑" w:hint="eastAsia"/>
          <w:color w:val="535353"/>
          <w:sz w:val="18"/>
          <w:szCs w:val="18"/>
        </w:rPr>
      </w:pPr>
      <w:r>
        <w:rPr>
          <w:rFonts w:ascii="微软雅黑" w:eastAsia="微软雅黑" w:hAnsi="微软雅黑" w:hint="eastAsia"/>
          <w:color w:val="535353"/>
          <w:sz w:val="18"/>
          <w:szCs w:val="18"/>
        </w:rPr>
        <w:t>惠城府办〔</w:t>
      </w:r>
      <w:r>
        <w:rPr>
          <w:rFonts w:ascii="微软雅黑" w:eastAsia="微软雅黑" w:hAnsi="微软雅黑" w:hint="eastAsia"/>
          <w:color w:val="535353"/>
          <w:sz w:val="18"/>
          <w:szCs w:val="18"/>
        </w:rPr>
        <w:t>2017</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28</w:t>
      </w:r>
      <w:r>
        <w:rPr>
          <w:rFonts w:ascii="微软雅黑" w:eastAsia="微软雅黑" w:hAnsi="微软雅黑" w:hint="eastAsia"/>
          <w:color w:val="535353"/>
          <w:sz w:val="18"/>
          <w:szCs w:val="18"/>
        </w:rPr>
        <w:t>号</w:t>
      </w:r>
    </w:p>
    <w:p w:rsidR="00000000" w:rsidRDefault="00B47C10" w:rsidP="00B47C10">
      <w:pPr>
        <w:pStyle w:val="a5"/>
        <w:shd w:val="clear" w:color="auto" w:fill="FFFFFF"/>
        <w:spacing w:line="384" w:lineRule="atLeast"/>
        <w:divId w:val="2075927005"/>
        <w:rPr>
          <w:rFonts w:ascii="微软雅黑" w:eastAsia="微软雅黑" w:hAnsi="微软雅黑" w:hint="eastAsia"/>
          <w:color w:val="535353"/>
          <w:sz w:val="18"/>
          <w:szCs w:val="18"/>
        </w:rPr>
      </w:pPr>
      <w:r>
        <w:rPr>
          <w:rFonts w:ascii="微软雅黑" w:eastAsia="微软雅黑" w:hAnsi="微软雅黑" w:hint="eastAsia"/>
          <w:color w:val="535353"/>
          <w:sz w:val="18"/>
          <w:szCs w:val="18"/>
        </w:rPr>
        <w:t>各镇政府，各街道办事处，区府直属各单位：</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《惠城区专利申请费用资助及专利奖励管理办法》业经区人民政府同意，现印发给你们，请认真贯彻执行。</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惠州市惠城区人民政府办公室</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2017</w:t>
      </w:r>
      <w:r>
        <w:rPr>
          <w:rFonts w:ascii="微软雅黑" w:eastAsia="微软雅黑" w:hAnsi="微软雅黑" w:hint="eastAsia"/>
          <w:color w:val="535353"/>
          <w:sz w:val="18"/>
          <w:szCs w:val="18"/>
        </w:rPr>
        <w:t>年</w:t>
      </w:r>
      <w:r>
        <w:rPr>
          <w:rFonts w:ascii="微软雅黑" w:eastAsia="微软雅黑" w:hAnsi="微软雅黑" w:hint="eastAsia"/>
          <w:color w:val="535353"/>
          <w:sz w:val="18"/>
          <w:szCs w:val="18"/>
        </w:rPr>
        <w:t>12</w:t>
      </w:r>
      <w:r>
        <w:rPr>
          <w:rFonts w:ascii="微软雅黑" w:eastAsia="微软雅黑" w:hAnsi="微软雅黑" w:hint="eastAsia"/>
          <w:color w:val="535353"/>
          <w:sz w:val="18"/>
          <w:szCs w:val="18"/>
        </w:rPr>
        <w:t>月</w:t>
      </w:r>
      <w:r>
        <w:rPr>
          <w:rFonts w:ascii="微软雅黑" w:eastAsia="微软雅黑" w:hAnsi="微软雅黑" w:hint="eastAsia"/>
          <w:color w:val="535353"/>
          <w:sz w:val="18"/>
          <w:szCs w:val="18"/>
        </w:rPr>
        <w:t>29</w:t>
      </w:r>
      <w:r>
        <w:rPr>
          <w:rFonts w:ascii="微软雅黑" w:eastAsia="微软雅黑" w:hAnsi="微软雅黑" w:hint="eastAsia"/>
          <w:color w:val="535353"/>
          <w:sz w:val="18"/>
          <w:szCs w:val="18"/>
        </w:rPr>
        <w:t>日</w:t>
      </w:r>
    </w:p>
    <w:p w:rsidR="00000000" w:rsidRDefault="00B47C10">
      <w:pPr>
        <w:pStyle w:val="a5"/>
        <w:shd w:val="clear" w:color="auto" w:fill="FFFFFF"/>
        <w:spacing w:line="384" w:lineRule="atLeast"/>
        <w:jc w:val="center"/>
        <w:divId w:val="2075927005"/>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w:t>
      </w:r>
    </w:p>
    <w:p w:rsidR="00000000" w:rsidRDefault="00B47C10">
      <w:pPr>
        <w:pStyle w:val="a5"/>
        <w:shd w:val="clear" w:color="auto" w:fill="FFFFFF"/>
        <w:spacing w:line="384" w:lineRule="atLeast"/>
        <w:jc w:val="center"/>
        <w:divId w:val="2075927005"/>
        <w:rPr>
          <w:rFonts w:ascii="微软雅黑" w:eastAsia="微软雅黑" w:hAnsi="微软雅黑" w:hint="eastAsia"/>
          <w:color w:val="535353"/>
          <w:sz w:val="18"/>
          <w:szCs w:val="18"/>
        </w:rPr>
      </w:pPr>
      <w:r>
        <w:rPr>
          <w:rFonts w:ascii="微软雅黑" w:eastAsia="微软雅黑" w:hAnsi="微软雅黑" w:hint="eastAsia"/>
          <w:color w:val="535353"/>
          <w:sz w:val="18"/>
          <w:szCs w:val="18"/>
        </w:rPr>
        <w:t>惠城区专利申请费用资助及专利奖励管理办法</w:t>
      </w:r>
    </w:p>
    <w:p w:rsidR="00000000" w:rsidRDefault="00B47C10" w:rsidP="00B47C10">
      <w:pPr>
        <w:pStyle w:val="a5"/>
        <w:shd w:val="clear" w:color="auto" w:fill="FFFFFF"/>
        <w:spacing w:line="384" w:lineRule="atLeast"/>
        <w:divId w:val="2075927005"/>
        <w:rPr>
          <w:rFonts w:ascii="微软雅黑" w:eastAsia="微软雅黑" w:hAnsi="微软雅黑" w:hint="eastAsia"/>
          <w:color w:val="535353"/>
          <w:sz w:val="18"/>
          <w:szCs w:val="18"/>
        </w:rPr>
      </w:pP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为推动我区专利工作，支持和鼓励区内企业和个人发明创造，提升专利申请质量和拥有量，促进自主创新成果知识产权化，充分发挥专利制度在促进自主创新和加快经济发展方式转变中的重要作用，根据《中共惠州市委</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惠州市人民政府关于贯彻落实</w:t>
      </w:r>
      <w:r>
        <w:rPr>
          <w:rFonts w:ascii="微软雅黑" w:eastAsia="微软雅黑" w:hAnsi="微软雅黑" w:hint="eastAsia"/>
          <w:color w:val="535353"/>
          <w:sz w:val="18"/>
          <w:szCs w:val="18"/>
        </w:rPr>
        <w:t>&lt;</w:t>
      </w:r>
      <w:r>
        <w:rPr>
          <w:rFonts w:ascii="微软雅黑" w:eastAsia="微软雅黑" w:hAnsi="微软雅黑" w:hint="eastAsia"/>
          <w:color w:val="535353"/>
          <w:sz w:val="18"/>
          <w:szCs w:val="18"/>
        </w:rPr>
        <w:t>中共广东省委、广东省人民政府关于加快建设知识产权强省的决定</w:t>
      </w:r>
      <w:r>
        <w:rPr>
          <w:rFonts w:ascii="微软雅黑" w:eastAsia="微软雅黑" w:hAnsi="微软雅黑" w:hint="eastAsia"/>
          <w:color w:val="535353"/>
          <w:sz w:val="18"/>
          <w:szCs w:val="18"/>
        </w:rPr>
        <w:t>&gt;</w:t>
      </w:r>
      <w:r>
        <w:rPr>
          <w:rFonts w:ascii="微软雅黑" w:eastAsia="微软雅黑" w:hAnsi="微软雅黑" w:hint="eastAsia"/>
          <w:color w:val="535353"/>
          <w:sz w:val="18"/>
          <w:szCs w:val="18"/>
        </w:rPr>
        <w:t>的实施意见》（惠市委发〔</w:t>
      </w:r>
      <w:r>
        <w:rPr>
          <w:rFonts w:ascii="微软雅黑" w:eastAsia="微软雅黑" w:hAnsi="微软雅黑" w:hint="eastAsia"/>
          <w:color w:val="535353"/>
          <w:sz w:val="18"/>
          <w:szCs w:val="18"/>
        </w:rPr>
        <w:t>2012</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16</w:t>
      </w:r>
      <w:r>
        <w:rPr>
          <w:rFonts w:ascii="微软雅黑" w:eastAsia="微软雅黑" w:hAnsi="微软雅黑" w:hint="eastAsia"/>
          <w:color w:val="535353"/>
          <w:sz w:val="18"/>
          <w:szCs w:val="18"/>
        </w:rPr>
        <w:t>号）、《惠州市人民政府关于推进惠州市专利工作的实施意见》（</w:t>
      </w:r>
      <w:proofErr w:type="gramStart"/>
      <w:r>
        <w:rPr>
          <w:rFonts w:ascii="微软雅黑" w:eastAsia="微软雅黑" w:hAnsi="微软雅黑" w:hint="eastAsia"/>
          <w:color w:val="535353"/>
          <w:sz w:val="18"/>
          <w:szCs w:val="18"/>
        </w:rPr>
        <w:t>惠府〔</w:t>
      </w:r>
      <w:r>
        <w:rPr>
          <w:rFonts w:ascii="微软雅黑" w:eastAsia="微软雅黑" w:hAnsi="微软雅黑" w:hint="eastAsia"/>
          <w:color w:val="535353"/>
          <w:sz w:val="18"/>
          <w:szCs w:val="18"/>
        </w:rPr>
        <w:t>2016</w:t>
      </w:r>
      <w:r>
        <w:rPr>
          <w:rFonts w:ascii="微软雅黑" w:eastAsia="微软雅黑" w:hAnsi="微软雅黑" w:hint="eastAsia"/>
          <w:color w:val="535353"/>
          <w:sz w:val="18"/>
          <w:szCs w:val="18"/>
        </w:rPr>
        <w:t>〕</w:t>
      </w:r>
      <w:proofErr w:type="gramEnd"/>
      <w:r>
        <w:rPr>
          <w:rFonts w:ascii="微软雅黑" w:eastAsia="微软雅黑" w:hAnsi="微软雅黑" w:hint="eastAsia"/>
          <w:color w:val="535353"/>
          <w:sz w:val="18"/>
          <w:szCs w:val="18"/>
        </w:rPr>
        <w:t>32</w:t>
      </w:r>
      <w:r>
        <w:rPr>
          <w:rFonts w:ascii="微软雅黑" w:eastAsia="微软雅黑" w:hAnsi="微软雅黑" w:hint="eastAsia"/>
          <w:color w:val="535353"/>
          <w:sz w:val="18"/>
          <w:szCs w:val="18"/>
        </w:rPr>
        <w:t>号）、《关于印发</w:t>
      </w:r>
      <w:r>
        <w:rPr>
          <w:rFonts w:ascii="微软雅黑" w:eastAsia="微软雅黑" w:hAnsi="微软雅黑" w:hint="eastAsia"/>
          <w:color w:val="535353"/>
          <w:sz w:val="18"/>
          <w:szCs w:val="18"/>
        </w:rPr>
        <w:t>&lt;</w:t>
      </w:r>
      <w:r>
        <w:rPr>
          <w:rFonts w:ascii="微软雅黑" w:eastAsia="微软雅黑" w:hAnsi="微软雅黑" w:hint="eastAsia"/>
          <w:color w:val="535353"/>
          <w:sz w:val="18"/>
          <w:szCs w:val="18"/>
        </w:rPr>
        <w:t>惠州市知识产权局</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财政局关于推进惠州市专利工作实施意见的操作规程</w:t>
      </w:r>
      <w:r>
        <w:rPr>
          <w:rFonts w:ascii="微软雅黑" w:eastAsia="微软雅黑" w:hAnsi="微软雅黑" w:hint="eastAsia"/>
          <w:color w:val="535353"/>
          <w:sz w:val="18"/>
          <w:szCs w:val="18"/>
        </w:rPr>
        <w:t>&gt;</w:t>
      </w:r>
      <w:r>
        <w:rPr>
          <w:rFonts w:ascii="微软雅黑" w:eastAsia="微软雅黑" w:hAnsi="微软雅黑" w:hint="eastAsia"/>
          <w:color w:val="535353"/>
          <w:sz w:val="18"/>
          <w:szCs w:val="18"/>
        </w:rPr>
        <w:t>的通知》（</w:t>
      </w:r>
      <w:proofErr w:type="gramStart"/>
      <w:r>
        <w:rPr>
          <w:rFonts w:ascii="微软雅黑" w:eastAsia="微软雅黑" w:hAnsi="微软雅黑" w:hint="eastAsia"/>
          <w:color w:val="535353"/>
          <w:sz w:val="18"/>
          <w:szCs w:val="18"/>
        </w:rPr>
        <w:t>惠市知字</w:t>
      </w:r>
      <w:proofErr w:type="gramEnd"/>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2016</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36</w:t>
      </w:r>
      <w:r>
        <w:rPr>
          <w:rFonts w:ascii="微软雅黑" w:eastAsia="微软雅黑" w:hAnsi="微软雅黑" w:hint="eastAsia"/>
          <w:color w:val="535353"/>
          <w:sz w:val="18"/>
          <w:szCs w:val="18"/>
        </w:rPr>
        <w:t>号）和《中共惠城区委</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惠城区人民政府关于加快建设知识产权强区的实施意见》（惠城发〔</w:t>
      </w:r>
      <w:r>
        <w:rPr>
          <w:rFonts w:ascii="微软雅黑" w:eastAsia="微软雅黑" w:hAnsi="微软雅黑" w:hint="eastAsia"/>
          <w:color w:val="535353"/>
          <w:sz w:val="18"/>
          <w:szCs w:val="18"/>
        </w:rPr>
        <w:t>2013</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23</w:t>
      </w:r>
      <w:r>
        <w:rPr>
          <w:rFonts w:ascii="微软雅黑" w:eastAsia="微软雅黑" w:hAnsi="微软雅黑" w:hint="eastAsia"/>
          <w:color w:val="535353"/>
          <w:sz w:val="18"/>
          <w:szCs w:val="18"/>
        </w:rPr>
        <w:t>号）有关要求，结合我区实际，制定本办法。</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以惠城区行政区域内地址申请专利的单位和个人，可依照本办法申请资助。</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共同专利申请人中的第一申请人应为上款规定的单位或个人。</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申请资助的专利必须符合《中华人民共和国专利法》规定的新颖性、创造性、实用性，有一定的市场应用前景，符合我区的产业发展规划与导向。</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专利资助的范围与标准：</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每年不定期开展专利申请激励活动，对在活动期间申请的国内专利按发明专利</w:t>
      </w:r>
      <w:r>
        <w:rPr>
          <w:rFonts w:ascii="微软雅黑" w:eastAsia="微软雅黑" w:hAnsi="微软雅黑" w:hint="eastAsia"/>
          <w:color w:val="535353"/>
          <w:sz w:val="18"/>
          <w:szCs w:val="18"/>
        </w:rPr>
        <w:t>2500</w:t>
      </w:r>
      <w:r>
        <w:rPr>
          <w:rFonts w:ascii="微软雅黑" w:eastAsia="微软雅黑" w:hAnsi="微软雅黑" w:hint="eastAsia"/>
          <w:color w:val="535353"/>
          <w:sz w:val="18"/>
          <w:szCs w:val="18"/>
        </w:rPr>
        <w:t>元</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件、实用新型专利</w:t>
      </w:r>
      <w:r>
        <w:rPr>
          <w:rFonts w:ascii="微软雅黑" w:eastAsia="微软雅黑" w:hAnsi="微软雅黑" w:hint="eastAsia"/>
          <w:color w:val="535353"/>
          <w:sz w:val="18"/>
          <w:szCs w:val="18"/>
        </w:rPr>
        <w:t>500</w:t>
      </w:r>
      <w:r>
        <w:rPr>
          <w:rFonts w:ascii="微软雅黑" w:eastAsia="微软雅黑" w:hAnsi="微软雅黑" w:hint="eastAsia"/>
          <w:color w:val="535353"/>
          <w:sz w:val="18"/>
          <w:szCs w:val="18"/>
        </w:rPr>
        <w:t>元</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件、外观设计专利</w:t>
      </w:r>
      <w:r>
        <w:rPr>
          <w:rFonts w:ascii="微软雅黑" w:eastAsia="微软雅黑" w:hAnsi="微软雅黑" w:hint="eastAsia"/>
          <w:color w:val="535353"/>
          <w:sz w:val="18"/>
          <w:szCs w:val="18"/>
        </w:rPr>
        <w:t>500</w:t>
      </w:r>
      <w:r>
        <w:rPr>
          <w:rFonts w:ascii="微软雅黑" w:eastAsia="微软雅黑" w:hAnsi="微软雅黑" w:hint="eastAsia"/>
          <w:color w:val="535353"/>
          <w:sz w:val="18"/>
          <w:szCs w:val="18"/>
        </w:rPr>
        <w:t>元</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件的标准资助专利申请人。专利申请人在申请专利时须先向区知识产权局报备，由区知识产权局根据资助指标统一调配。没有报备或者超出资助指标的专利申请不享受本条款的资助（在年度区级财政预算</w:t>
      </w:r>
      <w:proofErr w:type="gramStart"/>
      <w:r>
        <w:rPr>
          <w:rFonts w:ascii="微软雅黑" w:eastAsia="微软雅黑" w:hAnsi="微软雅黑" w:hint="eastAsia"/>
          <w:color w:val="535353"/>
          <w:sz w:val="18"/>
          <w:szCs w:val="18"/>
        </w:rPr>
        <w:t>安排区</w:t>
      </w:r>
      <w:proofErr w:type="gramEnd"/>
      <w:r>
        <w:rPr>
          <w:rFonts w:ascii="微软雅黑" w:eastAsia="微软雅黑" w:hAnsi="微软雅黑" w:hint="eastAsia"/>
          <w:color w:val="535353"/>
          <w:sz w:val="18"/>
          <w:szCs w:val="18"/>
        </w:rPr>
        <w:t>知识产权专项经费中列支）。</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第五条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区知识产权局对专利申请费用资助</w:t>
      </w:r>
      <w:proofErr w:type="gramStart"/>
      <w:r>
        <w:rPr>
          <w:rFonts w:ascii="微软雅黑" w:eastAsia="微软雅黑" w:hAnsi="微软雅黑" w:hint="eastAsia"/>
          <w:color w:val="535353"/>
          <w:sz w:val="18"/>
          <w:szCs w:val="18"/>
        </w:rPr>
        <w:t>申请按</w:t>
      </w:r>
      <w:proofErr w:type="gramEnd"/>
      <w:r>
        <w:rPr>
          <w:rFonts w:ascii="微软雅黑" w:eastAsia="微软雅黑" w:hAnsi="微软雅黑" w:hint="eastAsia"/>
          <w:color w:val="535353"/>
          <w:sz w:val="18"/>
          <w:szCs w:val="18"/>
        </w:rPr>
        <w:t>全年受理、定期审核办理的原则，在每季度的最后一个月审核办理一次。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第六条</w:t>
      </w:r>
      <w:r>
        <w:rPr>
          <w:rFonts w:ascii="微软雅黑" w:eastAsia="微软雅黑" w:hAnsi="微软雅黑" w:hint="eastAsia"/>
          <w:color w:val="535353"/>
          <w:sz w:val="18"/>
          <w:szCs w:val="18"/>
        </w:rPr>
        <w:t> </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单位或个人申请专利申请费资助的，应自收到国家知识产权主管部门专利申请受理通知之日起</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年内提出申请；申请实质审查费资助的，应自提出实质审查要求之日起</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年内提出申请。</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第七条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申请上述第三条的专利资助的单位或个人应提供真实的材料和凭证，如有弄虚作假，一经发现并核实，已资助的资金将全额追回，并依法追究其责任。需提供的材料如下：</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（一）专利申请受理通知书；</w:t>
      </w:r>
      <w:r>
        <w:rPr>
          <w:rFonts w:ascii="微软雅黑" w:eastAsia="微软雅黑" w:hAnsi="微软雅黑" w:hint="eastAsia"/>
          <w:color w:val="535353"/>
          <w:sz w:val="18"/>
          <w:szCs w:val="18"/>
        </w:rPr>
        <w:t>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（二）国家知识产权局专利申请费收费收据。</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第八条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有下列情形之一的，不予受理：</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（一）不符合申请条件的；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（二）不属于资助范围的；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（三）提交的材料不齐全的；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（四）专利申请权有争议的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（五）专利权有争议的；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（六）不符合有关法律、法规、规章规定的。</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第九条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对获得国家、省专利奖的单位或个人，给予一次性配套奖励（在年度区级财政预算</w:t>
      </w:r>
      <w:proofErr w:type="gramStart"/>
      <w:r>
        <w:rPr>
          <w:rFonts w:ascii="微软雅黑" w:eastAsia="微软雅黑" w:hAnsi="微软雅黑" w:hint="eastAsia"/>
          <w:color w:val="535353"/>
          <w:sz w:val="18"/>
          <w:szCs w:val="18"/>
        </w:rPr>
        <w:t>安排区</w:t>
      </w:r>
      <w:proofErr w:type="gramEnd"/>
      <w:r>
        <w:rPr>
          <w:rFonts w:ascii="微软雅黑" w:eastAsia="微软雅黑" w:hAnsi="微软雅黑" w:hint="eastAsia"/>
          <w:color w:val="535353"/>
          <w:sz w:val="18"/>
          <w:szCs w:val="18"/>
        </w:rPr>
        <w:t>知识产权专项经费中列支）。奖励申请应在当年提出，资助金额如下：</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（一）获得中国专利金奖的，每项配套奖励</w:t>
      </w:r>
      <w:r>
        <w:rPr>
          <w:rFonts w:ascii="微软雅黑" w:eastAsia="微软雅黑" w:hAnsi="微软雅黑" w:hint="eastAsia"/>
          <w:color w:val="535353"/>
          <w:sz w:val="18"/>
          <w:szCs w:val="18"/>
        </w:rPr>
        <w:t>7</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t>；获得中国专利优秀奖的，每项配套奖励</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（二）获得广东专利金奖的，每项配套奖励</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万元；获得广东专利优秀奖的，每项配套奖励</w:t>
      </w:r>
      <w:r>
        <w:rPr>
          <w:rFonts w:ascii="微软雅黑" w:eastAsia="微软雅黑" w:hAnsi="微软雅黑" w:hint="eastAsia"/>
          <w:color w:val="535353"/>
          <w:sz w:val="18"/>
          <w:szCs w:val="18"/>
        </w:rPr>
        <w:t>2</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对新列入全国企事业知识产权示范单位的，每家给予一次性扶持经费</w:t>
      </w:r>
      <w:r>
        <w:rPr>
          <w:rFonts w:ascii="微软雅黑" w:eastAsia="微软雅黑" w:hAnsi="微软雅黑" w:hint="eastAsia"/>
          <w:color w:val="535353"/>
          <w:sz w:val="18"/>
          <w:szCs w:val="18"/>
        </w:rPr>
        <w:t>10</w:t>
      </w:r>
      <w:r>
        <w:rPr>
          <w:rFonts w:ascii="微软雅黑" w:eastAsia="微软雅黑" w:hAnsi="微软雅黑" w:hint="eastAsia"/>
          <w:color w:val="535353"/>
          <w:sz w:val="18"/>
          <w:szCs w:val="18"/>
        </w:rPr>
        <w:t>万元；对新列入全国企事业知识产权试点单位、省知识产权示范企业的，每家给予一次性扶持经费</w:t>
      </w:r>
      <w:r>
        <w:rPr>
          <w:rFonts w:ascii="微软雅黑" w:eastAsia="微软雅黑" w:hAnsi="微软雅黑" w:hint="eastAsia"/>
          <w:color w:val="535353"/>
          <w:sz w:val="18"/>
          <w:szCs w:val="18"/>
        </w:rPr>
        <w:t>8</w:t>
      </w:r>
      <w:r>
        <w:rPr>
          <w:rFonts w:ascii="微软雅黑" w:eastAsia="微软雅黑" w:hAnsi="微软雅黑" w:hint="eastAsia"/>
          <w:color w:val="535353"/>
          <w:sz w:val="18"/>
          <w:szCs w:val="18"/>
        </w:rPr>
        <w:t>万元；对新列入省知识产权优势企业的，每家给予一次性扶持经费</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万元；对新列入市知识产权优势企业的，每家给予一次性扶持经费</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万元；对新认定的惠城区知识产权优势企业，每家给予一次性扶持</w:t>
      </w:r>
      <w:r>
        <w:rPr>
          <w:rFonts w:ascii="微软雅黑" w:eastAsia="微软雅黑" w:hAnsi="微软雅黑" w:hint="eastAsia"/>
          <w:color w:val="535353"/>
          <w:sz w:val="18"/>
          <w:szCs w:val="18"/>
        </w:rPr>
        <w:t>经费</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第十一条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加快推进知识产权转化和运用。深入推进“专利产业化项目”和实施“中小企业知识产权推进计划”。围绕我区的主导产业，重点扶持一批具有自主知识产权、技术含量高、经济效益好、市场潜力大的优秀专利技术规模化、产业化，由区知识产权局组织实施，对专利产业化项目每个资助</w:t>
      </w:r>
      <w:r>
        <w:rPr>
          <w:rFonts w:ascii="微软雅黑" w:eastAsia="微软雅黑" w:hAnsi="微软雅黑" w:hint="eastAsia"/>
          <w:color w:val="535353"/>
          <w:sz w:val="18"/>
          <w:szCs w:val="18"/>
        </w:rPr>
        <w:t>10</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15</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第十二条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对年终专利申请总量排名前</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名及增幅排名前</w:t>
      </w:r>
      <w:r>
        <w:rPr>
          <w:rFonts w:ascii="微软雅黑" w:eastAsia="微软雅黑" w:hAnsi="微软雅黑" w:hint="eastAsia"/>
          <w:color w:val="535353"/>
          <w:sz w:val="18"/>
          <w:szCs w:val="18"/>
        </w:rPr>
        <w:t>2</w:t>
      </w:r>
      <w:r>
        <w:rPr>
          <w:rFonts w:ascii="微软雅黑" w:eastAsia="微软雅黑" w:hAnsi="微软雅黑" w:hint="eastAsia"/>
          <w:color w:val="535353"/>
          <w:sz w:val="18"/>
          <w:szCs w:val="18"/>
        </w:rPr>
        <w:t>名</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不重复计算</w:t>
      </w:r>
      <w:r>
        <w:rPr>
          <w:rFonts w:ascii="微软雅黑" w:eastAsia="微软雅黑" w:hAnsi="微软雅黑" w:hint="eastAsia"/>
          <w:color w:val="535353"/>
          <w:sz w:val="18"/>
          <w:szCs w:val="18"/>
        </w:rPr>
        <w:t>)</w:t>
      </w:r>
      <w:r>
        <w:rPr>
          <w:rFonts w:ascii="微软雅黑" w:eastAsia="微软雅黑" w:hAnsi="微软雅黑" w:hint="eastAsia"/>
          <w:color w:val="535353"/>
          <w:sz w:val="18"/>
          <w:szCs w:val="18"/>
        </w:rPr>
        <w:t>的镇（街道）给予适当的资金奖励。对新列入省知识产权区域试点的镇（街道），每个给予一次性扶持经费</w:t>
      </w:r>
      <w:r>
        <w:rPr>
          <w:rFonts w:ascii="微软雅黑" w:eastAsia="微软雅黑" w:hAnsi="微软雅黑" w:hint="eastAsia"/>
          <w:color w:val="535353"/>
          <w:sz w:val="18"/>
          <w:szCs w:val="18"/>
        </w:rPr>
        <w:t>5</w:t>
      </w:r>
      <w:r>
        <w:rPr>
          <w:rFonts w:ascii="微软雅黑" w:eastAsia="微软雅黑" w:hAnsi="微软雅黑" w:hint="eastAsia"/>
          <w:color w:val="535353"/>
          <w:sz w:val="18"/>
          <w:szCs w:val="18"/>
        </w:rPr>
        <w:t>万元。</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第十三条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广泛开展中小学知识产权宣传、普及和教育活动，对新列入的省级中小学知识产权教育示范学校，给予一次性扶持资金</w:t>
      </w:r>
      <w:r>
        <w:rPr>
          <w:rFonts w:ascii="微软雅黑" w:eastAsia="微软雅黑" w:hAnsi="微软雅黑" w:hint="eastAsia"/>
          <w:color w:val="535353"/>
          <w:sz w:val="18"/>
          <w:szCs w:val="18"/>
        </w:rPr>
        <w:t>2</w:t>
      </w:r>
      <w:r>
        <w:rPr>
          <w:rFonts w:ascii="微软雅黑" w:eastAsia="微软雅黑" w:hAnsi="微软雅黑" w:hint="eastAsia"/>
          <w:color w:val="535353"/>
          <w:sz w:val="18"/>
          <w:szCs w:val="18"/>
        </w:rPr>
        <w:t>万元；对新列入的市级中小学知识产权教育试点（示范）学校，给予一次性扶持资金</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万元；对新列入的区级中小学知识产权教育试点学校，给予一次性扶持经费</w:t>
      </w:r>
      <w:r>
        <w:rPr>
          <w:rFonts w:ascii="微软雅黑" w:eastAsia="微软雅黑" w:hAnsi="微软雅黑" w:hint="eastAsia"/>
          <w:color w:val="535353"/>
          <w:sz w:val="18"/>
          <w:szCs w:val="18"/>
        </w:rPr>
        <w:t>2</w:t>
      </w:r>
      <w:r>
        <w:rPr>
          <w:rFonts w:ascii="微软雅黑" w:eastAsia="微软雅黑" w:hAnsi="微软雅黑" w:hint="eastAsia"/>
          <w:color w:val="535353"/>
          <w:sz w:val="18"/>
          <w:szCs w:val="18"/>
        </w:rPr>
        <w:t>万元。对我区参加各级青少年创新大赛获奖并取得国家发明、实用新型专利授权的中小学学生，分别给予</w:t>
      </w:r>
      <w:r>
        <w:rPr>
          <w:rFonts w:ascii="微软雅黑" w:eastAsia="微软雅黑" w:hAnsi="微软雅黑" w:hint="eastAsia"/>
          <w:color w:val="535353"/>
          <w:sz w:val="18"/>
          <w:szCs w:val="18"/>
        </w:rPr>
        <w:t>1000</w:t>
      </w:r>
      <w:r>
        <w:rPr>
          <w:rFonts w:ascii="微软雅黑" w:eastAsia="微软雅黑" w:hAnsi="微软雅黑" w:hint="eastAsia"/>
          <w:color w:val="535353"/>
          <w:sz w:val="18"/>
          <w:szCs w:val="18"/>
        </w:rPr>
        <w:t>元和</w:t>
      </w:r>
      <w:r>
        <w:rPr>
          <w:rFonts w:ascii="微软雅黑" w:eastAsia="微软雅黑" w:hAnsi="微软雅黑" w:hint="eastAsia"/>
          <w:color w:val="535353"/>
          <w:sz w:val="18"/>
          <w:szCs w:val="18"/>
        </w:rPr>
        <w:t>500</w:t>
      </w:r>
      <w:r>
        <w:rPr>
          <w:rFonts w:ascii="微软雅黑" w:eastAsia="微软雅黑" w:hAnsi="微软雅黑" w:hint="eastAsia"/>
          <w:color w:val="535353"/>
          <w:sz w:val="18"/>
          <w:szCs w:val="18"/>
        </w:rPr>
        <w:t>元的奖励。</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第十四条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区级知识产权专项资金专项用于全区专利工作的资助、扶持和奖励。区知识产权局每年制定专利申</w:t>
      </w:r>
      <w:r>
        <w:rPr>
          <w:rFonts w:ascii="微软雅黑" w:eastAsia="微软雅黑" w:hAnsi="微软雅黑" w:hint="eastAsia"/>
          <w:color w:val="535353"/>
          <w:sz w:val="18"/>
          <w:szCs w:val="18"/>
        </w:rPr>
        <w:t>请费用资助等资金使用计划时，资助总额需控制在年度知识产权专项资金额度范围之内，实行专款专用。本办法由区知识产权局负责解释。</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第十五条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专利资助和奖励经费依法接受区监察局、区财政局与区审计局的监督。</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br/>
        <w:t xml:space="preserve">        </w:t>
      </w:r>
      <w:r>
        <w:rPr>
          <w:rFonts w:ascii="微软雅黑" w:eastAsia="微软雅黑" w:hAnsi="微软雅黑" w:hint="eastAsia"/>
          <w:color w:val="535353"/>
          <w:sz w:val="18"/>
          <w:szCs w:val="18"/>
        </w:rPr>
        <w:t>第十六条</w:t>
      </w:r>
      <w:r>
        <w:rPr>
          <w:rFonts w:ascii="微软雅黑" w:eastAsia="微软雅黑" w:hAnsi="微软雅黑" w:hint="eastAsia"/>
          <w:color w:val="535353"/>
          <w:sz w:val="18"/>
          <w:szCs w:val="18"/>
        </w:rPr>
        <w:t xml:space="preserve">  </w:t>
      </w:r>
      <w:r>
        <w:rPr>
          <w:rFonts w:ascii="微软雅黑" w:eastAsia="微软雅黑" w:hAnsi="微软雅黑" w:hint="eastAsia"/>
          <w:color w:val="535353"/>
          <w:sz w:val="18"/>
          <w:szCs w:val="18"/>
        </w:rPr>
        <w:t>本办法自</w:t>
      </w:r>
      <w:r>
        <w:rPr>
          <w:rFonts w:ascii="微软雅黑" w:eastAsia="微软雅黑" w:hAnsi="微软雅黑" w:hint="eastAsia"/>
          <w:color w:val="535353"/>
          <w:sz w:val="18"/>
          <w:szCs w:val="18"/>
        </w:rPr>
        <w:t>2018</w:t>
      </w:r>
      <w:r>
        <w:rPr>
          <w:rFonts w:ascii="微软雅黑" w:eastAsia="微软雅黑" w:hAnsi="微软雅黑" w:hint="eastAsia"/>
          <w:color w:val="535353"/>
          <w:sz w:val="18"/>
          <w:szCs w:val="18"/>
        </w:rPr>
        <w:t>年</w:t>
      </w:r>
      <w:r>
        <w:rPr>
          <w:rFonts w:ascii="微软雅黑" w:eastAsia="微软雅黑" w:hAnsi="微软雅黑" w:hint="eastAsia"/>
          <w:color w:val="535353"/>
          <w:sz w:val="18"/>
          <w:szCs w:val="18"/>
        </w:rPr>
        <w:t>2</w:t>
      </w:r>
      <w:r>
        <w:rPr>
          <w:rFonts w:ascii="微软雅黑" w:eastAsia="微软雅黑" w:hAnsi="微软雅黑" w:hint="eastAsia"/>
          <w:color w:val="535353"/>
          <w:sz w:val="18"/>
          <w:szCs w:val="18"/>
        </w:rPr>
        <w:t>月</w:t>
      </w:r>
      <w:r>
        <w:rPr>
          <w:rFonts w:ascii="微软雅黑" w:eastAsia="微软雅黑" w:hAnsi="微软雅黑" w:hint="eastAsia"/>
          <w:color w:val="535353"/>
          <w:sz w:val="18"/>
          <w:szCs w:val="18"/>
        </w:rPr>
        <w:t>1</w:t>
      </w:r>
      <w:r>
        <w:rPr>
          <w:rFonts w:ascii="微软雅黑" w:eastAsia="微软雅黑" w:hAnsi="微软雅黑" w:hint="eastAsia"/>
          <w:color w:val="535353"/>
          <w:sz w:val="18"/>
          <w:szCs w:val="18"/>
        </w:rPr>
        <w:t>日起实施，有效期</w:t>
      </w:r>
      <w:r>
        <w:rPr>
          <w:rFonts w:ascii="微软雅黑" w:eastAsia="微软雅黑" w:hAnsi="微软雅黑" w:hint="eastAsia"/>
          <w:color w:val="535353"/>
          <w:sz w:val="18"/>
          <w:szCs w:val="18"/>
        </w:rPr>
        <w:t>3</w:t>
      </w:r>
      <w:r>
        <w:rPr>
          <w:rFonts w:ascii="微软雅黑" w:eastAsia="微软雅黑" w:hAnsi="微软雅黑" w:hint="eastAsia"/>
          <w:color w:val="535353"/>
          <w:sz w:val="18"/>
          <w:szCs w:val="18"/>
        </w:rPr>
        <w:t>年。</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D04320"/>
    <w:rsid w:val="00B47C10"/>
    <w:rsid w:val="00D043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tp">
    <w:name w:val="tp"/>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tp1">
    <w:name w:val="tp1"/>
    <w:basedOn w:val="a"/>
    <w:pPr>
      <w:spacing w:before="120" w:after="120"/>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pPr>
      <w:spacing w:before="100" w:beforeAutospacing="1" w:after="100" w:afterAutospacing="1"/>
    </w:pPr>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3">
    <w:name w:val="tp3"/>
    <w:basedOn w:val="a"/>
    <w:pPr>
      <w:spacing w:before="100" w:beforeAutospacing="1" w:after="100" w:afterAutospacing="1"/>
    </w:pPr>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4">
    <w:name w:val="tp4"/>
    <w:basedOn w:val="a"/>
    <w:pPr>
      <w:spacing w:before="100" w:beforeAutospacing="1" w:after="100" w:afterAutospacing="1"/>
    </w:pPr>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B47C10"/>
    <w:rPr>
      <w:sz w:val="18"/>
      <w:szCs w:val="18"/>
    </w:rPr>
  </w:style>
  <w:style w:type="character" w:customStyle="1" w:styleId="Char">
    <w:name w:val="批注框文本 Char"/>
    <w:basedOn w:val="a0"/>
    <w:link w:val="a7"/>
    <w:uiPriority w:val="99"/>
    <w:semiHidden/>
    <w:rsid w:val="00B47C1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312516893">
      <w:marLeft w:val="0"/>
      <w:marRight w:val="0"/>
      <w:marTop w:val="100"/>
      <w:marBottom w:val="100"/>
      <w:divBdr>
        <w:top w:val="none" w:sz="0" w:space="0" w:color="auto"/>
        <w:left w:val="none" w:sz="0" w:space="0" w:color="auto"/>
        <w:bottom w:val="none" w:sz="0" w:space="0" w:color="auto"/>
        <w:right w:val="none" w:sz="0" w:space="0" w:color="auto"/>
      </w:divBdr>
      <w:divsChild>
        <w:div w:id="733239234">
          <w:marLeft w:val="0"/>
          <w:marRight w:val="0"/>
          <w:marTop w:val="0"/>
          <w:marBottom w:val="0"/>
          <w:divBdr>
            <w:top w:val="none" w:sz="0" w:space="0" w:color="auto"/>
            <w:left w:val="none" w:sz="0" w:space="0" w:color="auto"/>
            <w:bottom w:val="none" w:sz="0" w:space="0" w:color="auto"/>
            <w:right w:val="none" w:sz="0" w:space="0" w:color="auto"/>
          </w:divBdr>
          <w:divsChild>
            <w:div w:id="1651330270">
              <w:marLeft w:val="0"/>
              <w:marRight w:val="0"/>
              <w:marTop w:val="120"/>
              <w:marBottom w:val="120"/>
              <w:divBdr>
                <w:top w:val="none" w:sz="0" w:space="0" w:color="auto"/>
                <w:left w:val="none" w:sz="0" w:space="0" w:color="auto"/>
                <w:bottom w:val="none" w:sz="0" w:space="0" w:color="auto"/>
                <w:right w:val="none" w:sz="0" w:space="0" w:color="auto"/>
              </w:divBdr>
            </w:div>
            <w:div w:id="310525334">
              <w:marLeft w:val="0"/>
              <w:marRight w:val="0"/>
              <w:marTop w:val="0"/>
              <w:marBottom w:val="0"/>
              <w:divBdr>
                <w:top w:val="none" w:sz="0" w:space="0" w:color="auto"/>
                <w:left w:val="none" w:sz="0" w:space="0" w:color="auto"/>
                <w:bottom w:val="none" w:sz="0" w:space="0" w:color="auto"/>
                <w:right w:val="none" w:sz="0" w:space="0" w:color="auto"/>
              </w:divBdr>
            </w:div>
            <w:div w:id="1006636594">
              <w:marLeft w:val="0"/>
              <w:marRight w:val="0"/>
              <w:marTop w:val="0"/>
              <w:marBottom w:val="0"/>
              <w:divBdr>
                <w:top w:val="none" w:sz="0" w:space="0" w:color="auto"/>
                <w:left w:val="none" w:sz="0" w:space="0" w:color="auto"/>
                <w:bottom w:val="none" w:sz="0" w:space="0" w:color="auto"/>
                <w:right w:val="none" w:sz="0" w:space="0" w:color="auto"/>
              </w:divBdr>
              <w:divsChild>
                <w:div w:id="1102383803">
                  <w:marLeft w:val="0"/>
                  <w:marRight w:val="0"/>
                  <w:marTop w:val="100"/>
                  <w:marBottom w:val="100"/>
                  <w:divBdr>
                    <w:top w:val="single" w:sz="4" w:space="3" w:color="CCCCCC"/>
                    <w:left w:val="single" w:sz="4" w:space="0" w:color="CCCCCC"/>
                    <w:bottom w:val="single" w:sz="4" w:space="3" w:color="CCCCCC"/>
                    <w:right w:val="single" w:sz="4" w:space="0" w:color="CCCCCC"/>
                  </w:divBdr>
                </w:div>
                <w:div w:id="1053308548">
                  <w:marLeft w:val="0"/>
                  <w:marRight w:val="0"/>
                  <w:marTop w:val="240"/>
                  <w:marBottom w:val="240"/>
                  <w:divBdr>
                    <w:top w:val="none" w:sz="0" w:space="0" w:color="auto"/>
                    <w:left w:val="none" w:sz="0" w:space="0" w:color="auto"/>
                    <w:bottom w:val="none" w:sz="0" w:space="0" w:color="auto"/>
                    <w:right w:val="none" w:sz="0" w:space="0" w:color="auto"/>
                  </w:divBdr>
                </w:div>
                <w:div w:id="20759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hcq.gov.cn/default/xhtml/hc/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1984</Words>
  <Characters>625</Characters>
  <Application>Microsoft Office Word</Application>
  <DocSecurity>4</DocSecurity>
  <Lines>5</Lines>
  <Paragraphs>5</Paragraphs>
  <ScaleCrop>false</ScaleCrop>
  <Company>CHINA</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印发《惠城区专利申请费用资助及专利奖励管理办法》的通知_规范性文件_惠城区人民政府办公室__政府信息公开</dc:title>
  <dc:subject/>
  <dc:creator>linfan</dc:creator>
  <cp:keywords/>
  <dc:description/>
  <cp:lastModifiedBy>linfan</cp:lastModifiedBy>
  <cp:revision>2</cp:revision>
  <dcterms:created xsi:type="dcterms:W3CDTF">2018-05-17T06:17:00Z</dcterms:created>
  <dcterms:modified xsi:type="dcterms:W3CDTF">2018-05-17T06:17:00Z</dcterms:modified>
</cp:coreProperties>
</file>