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2C01D" w14:textId="77777777" w:rsidR="00EA17F7" w:rsidRPr="00B424EB" w:rsidRDefault="00EA17F7" w:rsidP="00EA17F7">
      <w:pPr>
        <w:snapToGrid w:val="0"/>
        <w:spacing w:line="660" w:lineRule="exact"/>
        <w:jc w:val="center"/>
        <w:rPr>
          <w:b/>
          <w:sz w:val="44"/>
        </w:rPr>
      </w:pPr>
      <w:r w:rsidRPr="00B424EB">
        <w:rPr>
          <w:rFonts w:hint="eastAsia"/>
          <w:b/>
          <w:sz w:val="44"/>
        </w:rPr>
        <w:t>江门市经济和信息化局</w:t>
      </w:r>
      <w:r w:rsidRPr="00B424EB">
        <w:rPr>
          <w:rFonts w:hint="eastAsia"/>
          <w:b/>
          <w:sz w:val="44"/>
        </w:rPr>
        <w:t xml:space="preserve"> </w:t>
      </w:r>
      <w:r w:rsidRPr="00B424EB">
        <w:rPr>
          <w:rFonts w:hint="eastAsia"/>
          <w:b/>
          <w:sz w:val="44"/>
        </w:rPr>
        <w:t>江门市财政局</w:t>
      </w:r>
      <w:r w:rsidRPr="00B424EB">
        <w:rPr>
          <w:b/>
          <w:sz w:val="44"/>
        </w:rPr>
        <w:br/>
      </w:r>
      <w:r w:rsidRPr="00B424EB">
        <w:rPr>
          <w:rFonts w:hint="eastAsia"/>
          <w:b/>
          <w:sz w:val="44"/>
        </w:rPr>
        <w:t>关于促进小</w:t>
      </w:r>
      <w:proofErr w:type="gramStart"/>
      <w:r w:rsidRPr="00B424EB">
        <w:rPr>
          <w:rFonts w:hint="eastAsia"/>
          <w:b/>
          <w:sz w:val="44"/>
        </w:rPr>
        <w:t>微企业</w:t>
      </w:r>
      <w:proofErr w:type="gramEnd"/>
      <w:r w:rsidRPr="00B424EB">
        <w:rPr>
          <w:rFonts w:hint="eastAsia"/>
          <w:b/>
          <w:sz w:val="44"/>
        </w:rPr>
        <w:t>上规模扶持资金</w:t>
      </w:r>
      <w:r w:rsidRPr="00B424EB">
        <w:rPr>
          <w:b/>
          <w:sz w:val="44"/>
        </w:rPr>
        <w:br/>
      </w:r>
      <w:r w:rsidRPr="00B424EB">
        <w:rPr>
          <w:rFonts w:hint="eastAsia"/>
          <w:b/>
          <w:sz w:val="44"/>
        </w:rPr>
        <w:t>实施细则（修订）</w:t>
      </w:r>
    </w:p>
    <w:p w14:paraId="18711871" w14:textId="77777777" w:rsidR="00EA17F7" w:rsidRDefault="00EA17F7" w:rsidP="00EA17F7">
      <w:pPr>
        <w:snapToGrid w:val="0"/>
        <w:spacing w:line="560" w:lineRule="exact"/>
        <w:ind w:firstLineChars="200" w:firstLine="640"/>
        <w:rPr>
          <w:rFonts w:ascii="黑体" w:eastAsia="黑体" w:hAnsi="黑体" w:hint="eastAsia"/>
          <w:sz w:val="32"/>
        </w:rPr>
      </w:pPr>
    </w:p>
    <w:p w14:paraId="45C35CD9" w14:textId="77777777" w:rsidR="00EA17F7" w:rsidRPr="00B424EB" w:rsidRDefault="00EA17F7" w:rsidP="00EA17F7">
      <w:pPr>
        <w:snapToGrid w:val="0"/>
        <w:spacing w:line="560" w:lineRule="exact"/>
        <w:ind w:firstLineChars="200" w:firstLine="640"/>
        <w:rPr>
          <w:rFonts w:ascii="仿宋_GB2312" w:eastAsia="仿宋_GB2312"/>
          <w:sz w:val="32"/>
        </w:rPr>
      </w:pPr>
      <w:r w:rsidRPr="00B424EB">
        <w:rPr>
          <w:rFonts w:ascii="黑体" w:eastAsia="黑体" w:hAnsi="黑体" w:hint="eastAsia"/>
          <w:sz w:val="32"/>
        </w:rPr>
        <w:t xml:space="preserve">第一条  </w:t>
      </w:r>
      <w:r w:rsidRPr="00B424EB">
        <w:rPr>
          <w:rFonts w:ascii="仿宋_GB2312" w:eastAsia="仿宋_GB2312" w:hint="eastAsia"/>
          <w:sz w:val="32"/>
        </w:rPr>
        <w:t>为贯彻落实《广东省人民政府办公厅关于促进小微企业上规模指导意见》（粤府办〔2015〕4 号）精神，加强我市小</w:t>
      </w:r>
      <w:proofErr w:type="gramStart"/>
      <w:r w:rsidRPr="00B424EB">
        <w:rPr>
          <w:rFonts w:ascii="仿宋_GB2312" w:eastAsia="仿宋_GB2312" w:hint="eastAsia"/>
          <w:sz w:val="32"/>
        </w:rPr>
        <w:t>微企业</w:t>
      </w:r>
      <w:proofErr w:type="gramEnd"/>
      <w:r w:rsidRPr="00B424EB">
        <w:rPr>
          <w:rFonts w:ascii="仿宋_GB2312" w:eastAsia="仿宋_GB2312" w:hint="eastAsia"/>
          <w:sz w:val="32"/>
        </w:rPr>
        <w:t>规范升级为上规模企业扶持资金管理，结合我市实际，制定本实施细则。</w:t>
      </w:r>
    </w:p>
    <w:p w14:paraId="72CDDAB4" w14:textId="77777777" w:rsidR="00EA17F7" w:rsidRPr="00B424EB" w:rsidRDefault="00EA17F7" w:rsidP="00EA17F7">
      <w:pPr>
        <w:snapToGrid w:val="0"/>
        <w:spacing w:line="560" w:lineRule="exact"/>
        <w:ind w:firstLineChars="200" w:firstLine="640"/>
        <w:rPr>
          <w:rFonts w:ascii="仿宋_GB2312" w:eastAsia="仿宋_GB2312" w:hAnsi="黑体" w:hint="eastAsia"/>
          <w:sz w:val="32"/>
        </w:rPr>
      </w:pPr>
      <w:r w:rsidRPr="00B424EB">
        <w:rPr>
          <w:rFonts w:ascii="黑体" w:eastAsia="黑体" w:hAnsi="黑体" w:hint="eastAsia"/>
          <w:sz w:val="32"/>
        </w:rPr>
        <w:t xml:space="preserve">第二条  </w:t>
      </w:r>
      <w:r w:rsidRPr="00B424EB">
        <w:rPr>
          <w:rFonts w:ascii="仿宋_GB2312" w:eastAsia="仿宋_GB2312" w:hAnsi="黑体" w:hint="eastAsia"/>
          <w:sz w:val="32"/>
        </w:rPr>
        <w:t>本实施细则适用于:</w:t>
      </w:r>
    </w:p>
    <w:p w14:paraId="5E4C1E7B" w14:textId="77777777" w:rsidR="00EA17F7" w:rsidRPr="00B424EB" w:rsidRDefault="00EA17F7" w:rsidP="00EA17F7">
      <w:pPr>
        <w:snapToGrid w:val="0"/>
        <w:spacing w:line="560" w:lineRule="exact"/>
        <w:ind w:firstLineChars="200" w:firstLine="640"/>
        <w:rPr>
          <w:rFonts w:ascii="仿宋_GB2312" w:eastAsia="仿宋_GB2312"/>
          <w:sz w:val="32"/>
        </w:rPr>
      </w:pPr>
      <w:r w:rsidRPr="00B424EB">
        <w:rPr>
          <w:rFonts w:ascii="仿宋_GB2312" w:eastAsia="仿宋_GB2312" w:hint="eastAsia"/>
          <w:sz w:val="32"/>
        </w:rPr>
        <w:t>2018年期间，我市新发展入库的工业、</w:t>
      </w:r>
      <w:proofErr w:type="gramStart"/>
      <w:r w:rsidRPr="00B424EB">
        <w:rPr>
          <w:rFonts w:ascii="仿宋_GB2312" w:eastAsia="仿宋_GB2312" w:hint="eastAsia"/>
          <w:sz w:val="32"/>
        </w:rPr>
        <w:t>批零住</w:t>
      </w:r>
      <w:proofErr w:type="gramEnd"/>
      <w:r w:rsidRPr="00B424EB">
        <w:rPr>
          <w:rFonts w:ascii="仿宋_GB2312" w:eastAsia="仿宋_GB2312" w:hint="eastAsia"/>
          <w:sz w:val="32"/>
        </w:rPr>
        <w:t>餐业、建筑业和重点服务业企业。</w:t>
      </w:r>
    </w:p>
    <w:p w14:paraId="293A2E86" w14:textId="77777777" w:rsidR="00EA17F7" w:rsidRPr="00B424EB" w:rsidRDefault="00EA17F7" w:rsidP="00EA17F7">
      <w:pPr>
        <w:snapToGrid w:val="0"/>
        <w:spacing w:line="560" w:lineRule="exact"/>
        <w:ind w:firstLineChars="200" w:firstLine="640"/>
        <w:rPr>
          <w:rFonts w:ascii="黑体" w:eastAsia="黑体" w:hAnsi="黑体"/>
          <w:sz w:val="32"/>
        </w:rPr>
      </w:pPr>
      <w:r w:rsidRPr="00B424EB">
        <w:rPr>
          <w:rFonts w:ascii="黑体" w:eastAsia="黑体" w:hAnsi="黑体" w:hint="eastAsia"/>
          <w:sz w:val="32"/>
        </w:rPr>
        <w:t>第三条  扶持标准</w:t>
      </w:r>
    </w:p>
    <w:p w14:paraId="38179C5A" w14:textId="77777777" w:rsidR="00EA17F7" w:rsidRPr="00B424EB" w:rsidRDefault="00EA17F7" w:rsidP="00EA17F7">
      <w:pPr>
        <w:snapToGrid w:val="0"/>
        <w:spacing w:line="560" w:lineRule="exact"/>
        <w:ind w:firstLineChars="200" w:firstLine="640"/>
        <w:rPr>
          <w:rFonts w:ascii="仿宋_GB2312" w:eastAsia="仿宋_GB2312"/>
          <w:sz w:val="32"/>
        </w:rPr>
      </w:pPr>
      <w:r w:rsidRPr="00B424EB">
        <w:rPr>
          <w:rFonts w:ascii="仿宋_GB2312" w:eastAsia="仿宋_GB2312" w:hint="eastAsia"/>
          <w:sz w:val="32"/>
        </w:rPr>
        <w:t>（一）对首次实现上规模的小微型企业给予一次性奖励。</w:t>
      </w:r>
    </w:p>
    <w:p w14:paraId="7CD60215" w14:textId="77777777" w:rsidR="00EA17F7" w:rsidRPr="00B424EB" w:rsidRDefault="00EA17F7" w:rsidP="00EA17F7">
      <w:pPr>
        <w:snapToGrid w:val="0"/>
        <w:spacing w:line="560" w:lineRule="exact"/>
        <w:ind w:firstLineChars="200" w:firstLine="640"/>
        <w:rPr>
          <w:rFonts w:ascii="仿宋_GB2312" w:eastAsia="仿宋_GB2312"/>
          <w:sz w:val="32"/>
        </w:rPr>
      </w:pPr>
      <w:r w:rsidRPr="00B424EB">
        <w:rPr>
          <w:rFonts w:ascii="仿宋_GB2312" w:eastAsia="仿宋_GB2312" w:hint="eastAsia"/>
          <w:sz w:val="32"/>
        </w:rPr>
        <w:t>1. 对首次实现上规模的工业企业、</w:t>
      </w:r>
      <w:proofErr w:type="gramStart"/>
      <w:r w:rsidRPr="00B424EB">
        <w:rPr>
          <w:rFonts w:ascii="仿宋_GB2312" w:eastAsia="仿宋_GB2312" w:hint="eastAsia"/>
          <w:sz w:val="32"/>
        </w:rPr>
        <w:t>批零住餐</w:t>
      </w:r>
      <w:proofErr w:type="gramEnd"/>
      <w:r w:rsidRPr="00B424EB">
        <w:rPr>
          <w:rFonts w:ascii="仿宋_GB2312" w:eastAsia="仿宋_GB2312" w:hint="eastAsia"/>
          <w:sz w:val="32"/>
        </w:rPr>
        <w:t>企业、重点服务业企业、资质内建筑业企业给予一次性奖励3万元人民币。</w:t>
      </w:r>
    </w:p>
    <w:p w14:paraId="391AD438" w14:textId="77777777" w:rsidR="00EA17F7" w:rsidRPr="00B424EB" w:rsidRDefault="00EA17F7" w:rsidP="00EA17F7">
      <w:pPr>
        <w:snapToGrid w:val="0"/>
        <w:spacing w:line="560" w:lineRule="exact"/>
        <w:ind w:firstLineChars="200" w:firstLine="640"/>
        <w:rPr>
          <w:rFonts w:ascii="仿宋_GB2312" w:eastAsia="仿宋_GB2312"/>
          <w:sz w:val="32"/>
        </w:rPr>
      </w:pPr>
      <w:r w:rsidRPr="00B424EB">
        <w:rPr>
          <w:rFonts w:ascii="仿宋_GB2312" w:eastAsia="仿宋_GB2312" w:hint="eastAsia"/>
          <w:sz w:val="32"/>
        </w:rPr>
        <w:t>2. 对首次实现上规模的企业，同时其主营业务收入（或产值）、纳税等同比增速达到一定水平以上的（具体由市经济和信息化局根据当年企业平均增速为测算依据另行确定），给予额外奖励扶持：</w:t>
      </w:r>
    </w:p>
    <w:p w14:paraId="554C3418" w14:textId="77777777" w:rsidR="00EA17F7" w:rsidRPr="00B424EB" w:rsidRDefault="00EA17F7" w:rsidP="00EA17F7">
      <w:pPr>
        <w:snapToGrid w:val="0"/>
        <w:spacing w:line="560" w:lineRule="exact"/>
        <w:ind w:firstLineChars="200" w:firstLine="640"/>
        <w:rPr>
          <w:rFonts w:ascii="仿宋_GB2312" w:eastAsia="仿宋_GB2312"/>
          <w:sz w:val="32"/>
        </w:rPr>
      </w:pPr>
      <w:r w:rsidRPr="00B424EB">
        <w:rPr>
          <w:rFonts w:ascii="仿宋_GB2312" w:eastAsia="仿宋_GB2312" w:hint="eastAsia"/>
          <w:sz w:val="32"/>
        </w:rPr>
        <w:t>（1）工业企业再给予10万元额外奖励；</w:t>
      </w:r>
      <w:proofErr w:type="gramStart"/>
      <w:r w:rsidRPr="00B424EB">
        <w:rPr>
          <w:rFonts w:ascii="仿宋_GB2312" w:eastAsia="仿宋_GB2312" w:hint="eastAsia"/>
          <w:sz w:val="32"/>
        </w:rPr>
        <w:t>批零住餐</w:t>
      </w:r>
      <w:proofErr w:type="gramEnd"/>
      <w:r w:rsidRPr="00B424EB">
        <w:rPr>
          <w:rFonts w:ascii="仿宋_GB2312" w:eastAsia="仿宋_GB2312" w:hint="eastAsia"/>
          <w:sz w:val="32"/>
        </w:rPr>
        <w:t>企业、重点服务业企业、资质内建筑业企业再给予5万元额外奖励。</w:t>
      </w:r>
    </w:p>
    <w:p w14:paraId="67776F0F" w14:textId="77777777" w:rsidR="00EA17F7" w:rsidRPr="00B424EB" w:rsidRDefault="00EA17F7" w:rsidP="00EA17F7">
      <w:pPr>
        <w:snapToGrid w:val="0"/>
        <w:spacing w:line="560" w:lineRule="exact"/>
        <w:ind w:firstLineChars="200" w:firstLine="640"/>
        <w:rPr>
          <w:rFonts w:ascii="仿宋_GB2312" w:eastAsia="仿宋_GB2312"/>
          <w:sz w:val="32"/>
        </w:rPr>
      </w:pPr>
      <w:r w:rsidRPr="00B424EB">
        <w:rPr>
          <w:rFonts w:ascii="仿宋_GB2312" w:eastAsia="仿宋_GB2312" w:hint="eastAsia"/>
          <w:sz w:val="32"/>
        </w:rPr>
        <w:t>（2）对获得银行贷款的企业，按照该企业上一年度缴纳贷款利息总额（按同期银行基准利率,不含上浮利率部分，以</w:t>
      </w:r>
      <w:r w:rsidRPr="00B424EB">
        <w:rPr>
          <w:rFonts w:ascii="仿宋_GB2312" w:eastAsia="仿宋_GB2312" w:hint="eastAsia"/>
          <w:sz w:val="32"/>
        </w:rPr>
        <w:lastRenderedPageBreak/>
        <w:t>及逾期利息和罚息）最高80%给予贴息。</w:t>
      </w:r>
    </w:p>
    <w:p w14:paraId="6BEC7354" w14:textId="77777777" w:rsidR="00EA17F7" w:rsidRPr="00B424EB" w:rsidRDefault="00EA17F7" w:rsidP="00EA17F7">
      <w:pPr>
        <w:snapToGrid w:val="0"/>
        <w:spacing w:line="560" w:lineRule="exact"/>
        <w:ind w:firstLineChars="200" w:firstLine="640"/>
        <w:rPr>
          <w:rFonts w:ascii="仿宋_GB2312" w:eastAsia="仿宋_GB2312"/>
          <w:sz w:val="32"/>
        </w:rPr>
      </w:pPr>
      <w:r w:rsidRPr="00B424EB">
        <w:rPr>
          <w:rFonts w:ascii="仿宋_GB2312" w:eastAsia="仿宋_GB2312" w:hint="eastAsia"/>
          <w:sz w:val="32"/>
        </w:rPr>
        <w:t>（3）单个企业只可在两项额外奖励中选择其中的一项，不得重复申请。</w:t>
      </w:r>
    </w:p>
    <w:p w14:paraId="69115865" w14:textId="77777777" w:rsidR="00EA17F7" w:rsidRPr="00B424EB" w:rsidRDefault="00EA17F7" w:rsidP="00EA17F7">
      <w:pPr>
        <w:snapToGrid w:val="0"/>
        <w:spacing w:line="560" w:lineRule="exact"/>
        <w:ind w:firstLineChars="200" w:firstLine="640"/>
        <w:rPr>
          <w:rFonts w:ascii="仿宋_GB2312" w:eastAsia="仿宋_GB2312"/>
          <w:sz w:val="32"/>
        </w:rPr>
      </w:pPr>
      <w:r w:rsidRPr="00B424EB">
        <w:rPr>
          <w:rFonts w:ascii="仿宋_GB2312" w:eastAsia="仿宋_GB2312" w:hint="eastAsia"/>
          <w:sz w:val="32"/>
        </w:rPr>
        <w:t>3. 单个企业该年度获得扶持资金总额（含一次性奖励和额外奖励）不超过50万元。</w:t>
      </w:r>
    </w:p>
    <w:p w14:paraId="597916B2" w14:textId="77777777" w:rsidR="00EA17F7" w:rsidRPr="00B424EB" w:rsidRDefault="00EA17F7" w:rsidP="00EA17F7">
      <w:pPr>
        <w:snapToGrid w:val="0"/>
        <w:spacing w:line="560" w:lineRule="exact"/>
        <w:ind w:firstLineChars="200" w:firstLine="640"/>
        <w:rPr>
          <w:rFonts w:ascii="仿宋_GB2312" w:eastAsia="仿宋_GB2312"/>
          <w:sz w:val="32"/>
        </w:rPr>
      </w:pPr>
      <w:r w:rsidRPr="00B424EB">
        <w:rPr>
          <w:rFonts w:ascii="仿宋_GB2312" w:eastAsia="仿宋_GB2312" w:hint="eastAsia"/>
          <w:sz w:val="32"/>
        </w:rPr>
        <w:t>（二）对于政策实施年度内首次实现“小升规”，第二年继续保持为</w:t>
      </w:r>
      <w:proofErr w:type="gramStart"/>
      <w:r w:rsidRPr="00B424EB">
        <w:rPr>
          <w:rFonts w:ascii="仿宋_GB2312" w:eastAsia="仿宋_GB2312" w:hint="eastAsia"/>
          <w:sz w:val="32"/>
        </w:rPr>
        <w:t>规</w:t>
      </w:r>
      <w:proofErr w:type="gramEnd"/>
      <w:r w:rsidRPr="00B424EB">
        <w:rPr>
          <w:rFonts w:ascii="仿宋_GB2312" w:eastAsia="仿宋_GB2312" w:hint="eastAsia"/>
          <w:sz w:val="32"/>
        </w:rPr>
        <w:t>上限上企业的，并且当年主营业务收入（或产值）、纳税等同比增速达到一定水平以上的（具体由市经济和信息化局根据当年企业平均增速为测算依据另行确定），继续给予贷款贴息补贴。</w:t>
      </w:r>
    </w:p>
    <w:p w14:paraId="15689C1C" w14:textId="77777777" w:rsidR="00EA17F7" w:rsidRPr="00B424EB" w:rsidRDefault="00EA17F7" w:rsidP="00EA17F7">
      <w:pPr>
        <w:snapToGrid w:val="0"/>
        <w:spacing w:line="560" w:lineRule="exact"/>
        <w:ind w:firstLineChars="200" w:firstLine="640"/>
        <w:rPr>
          <w:rFonts w:ascii="仿宋_GB2312" w:eastAsia="仿宋_GB2312"/>
          <w:sz w:val="32"/>
        </w:rPr>
      </w:pPr>
      <w:r w:rsidRPr="00B424EB">
        <w:rPr>
          <w:rFonts w:ascii="仿宋_GB2312" w:eastAsia="仿宋_GB2312" w:hint="eastAsia"/>
          <w:sz w:val="32"/>
        </w:rPr>
        <w:t>1. 获得银行贷款的企业，按照该企业上一年度缴纳贷款利息总额（按同期银行基准利率,不含上浮利率部分，以及逾期利息和罚息）最高50%给予贴息。</w:t>
      </w:r>
    </w:p>
    <w:p w14:paraId="693991CC" w14:textId="77777777" w:rsidR="00EA17F7" w:rsidRPr="00B424EB" w:rsidRDefault="00EA17F7" w:rsidP="00EA17F7">
      <w:pPr>
        <w:snapToGrid w:val="0"/>
        <w:spacing w:line="560" w:lineRule="exact"/>
        <w:ind w:firstLineChars="200" w:firstLine="640"/>
        <w:rPr>
          <w:rFonts w:ascii="仿宋_GB2312" w:eastAsia="仿宋_GB2312"/>
          <w:sz w:val="32"/>
        </w:rPr>
      </w:pPr>
      <w:r w:rsidRPr="00B424EB">
        <w:rPr>
          <w:rFonts w:ascii="仿宋_GB2312" w:eastAsia="仿宋_GB2312" w:hint="eastAsia"/>
          <w:sz w:val="32"/>
        </w:rPr>
        <w:t>2. 单个企业该年度获得贴息总额不超过20万元。</w:t>
      </w:r>
    </w:p>
    <w:p w14:paraId="609B1EB7" w14:textId="77777777" w:rsidR="00EA17F7" w:rsidRPr="00B424EB" w:rsidRDefault="00EA17F7" w:rsidP="00EA17F7">
      <w:pPr>
        <w:snapToGrid w:val="0"/>
        <w:spacing w:line="560" w:lineRule="exact"/>
        <w:ind w:firstLineChars="200" w:firstLine="640"/>
        <w:rPr>
          <w:rFonts w:ascii="黑体" w:eastAsia="黑体" w:hAnsi="黑体"/>
          <w:sz w:val="32"/>
        </w:rPr>
      </w:pPr>
      <w:r w:rsidRPr="00B424EB">
        <w:rPr>
          <w:rFonts w:ascii="黑体" w:eastAsia="黑体" w:hAnsi="黑体" w:hint="eastAsia"/>
          <w:sz w:val="32"/>
        </w:rPr>
        <w:t>第四条  申报条件</w:t>
      </w:r>
    </w:p>
    <w:p w14:paraId="39F649FE" w14:textId="77777777" w:rsidR="00EA17F7" w:rsidRPr="00B424EB" w:rsidRDefault="00EA17F7" w:rsidP="00EA17F7">
      <w:pPr>
        <w:snapToGrid w:val="0"/>
        <w:spacing w:line="560" w:lineRule="exact"/>
        <w:ind w:firstLineChars="200" w:firstLine="640"/>
        <w:rPr>
          <w:rFonts w:ascii="仿宋_GB2312" w:eastAsia="仿宋_GB2312"/>
          <w:sz w:val="32"/>
        </w:rPr>
      </w:pPr>
      <w:r w:rsidRPr="00B424EB">
        <w:rPr>
          <w:rFonts w:ascii="仿宋_GB2312" w:eastAsia="仿宋_GB2312" w:hint="eastAsia"/>
          <w:sz w:val="32"/>
        </w:rPr>
        <w:t>（一） 在江门市行政区域内办理工商、税务登记，依法经营和纳税，具有独立法人资格，有健全的管理及财务制度。</w:t>
      </w:r>
    </w:p>
    <w:p w14:paraId="38816440" w14:textId="77777777" w:rsidR="00EA17F7" w:rsidRPr="00B424EB" w:rsidRDefault="00EA17F7" w:rsidP="00EA17F7">
      <w:pPr>
        <w:snapToGrid w:val="0"/>
        <w:spacing w:line="560" w:lineRule="exact"/>
        <w:ind w:firstLineChars="200" w:firstLine="640"/>
        <w:rPr>
          <w:rFonts w:ascii="仿宋_GB2312" w:eastAsia="仿宋_GB2312"/>
          <w:sz w:val="32"/>
        </w:rPr>
      </w:pPr>
      <w:r w:rsidRPr="00B424EB">
        <w:rPr>
          <w:rFonts w:ascii="仿宋_GB2312" w:eastAsia="仿宋_GB2312" w:hint="eastAsia"/>
          <w:sz w:val="32"/>
        </w:rPr>
        <w:t>（二） 2018年年度内达到指定标准：</w:t>
      </w:r>
    </w:p>
    <w:p w14:paraId="56EFAFF5" w14:textId="77777777" w:rsidR="00EA17F7" w:rsidRPr="00B424EB" w:rsidRDefault="00EA17F7" w:rsidP="00EA17F7">
      <w:pPr>
        <w:snapToGrid w:val="0"/>
        <w:spacing w:line="560" w:lineRule="exact"/>
        <w:ind w:firstLineChars="200" w:firstLine="640"/>
        <w:rPr>
          <w:rFonts w:ascii="仿宋_GB2312" w:eastAsia="仿宋_GB2312"/>
          <w:sz w:val="32"/>
        </w:rPr>
      </w:pPr>
      <w:r w:rsidRPr="00B424EB">
        <w:rPr>
          <w:rFonts w:ascii="仿宋_GB2312" w:eastAsia="仿宋_GB2312" w:hint="eastAsia"/>
          <w:sz w:val="32"/>
        </w:rPr>
        <w:t>（1）规模以上工业企业：年主营业务收入达到2000万元以上的工业法人企业。</w:t>
      </w:r>
    </w:p>
    <w:p w14:paraId="443E397F" w14:textId="77777777" w:rsidR="00EA17F7" w:rsidRPr="00B424EB" w:rsidRDefault="00EA17F7" w:rsidP="00EA17F7">
      <w:pPr>
        <w:snapToGrid w:val="0"/>
        <w:spacing w:line="560" w:lineRule="exact"/>
        <w:ind w:firstLineChars="200" w:firstLine="640"/>
        <w:rPr>
          <w:rFonts w:ascii="仿宋_GB2312" w:eastAsia="仿宋_GB2312"/>
          <w:sz w:val="32"/>
        </w:rPr>
      </w:pPr>
      <w:r w:rsidRPr="00B424EB">
        <w:rPr>
          <w:rFonts w:ascii="仿宋_GB2312" w:eastAsia="仿宋_GB2312" w:hint="eastAsia"/>
          <w:sz w:val="32"/>
        </w:rPr>
        <w:t>（2）限额以上</w:t>
      </w:r>
      <w:proofErr w:type="gramStart"/>
      <w:r w:rsidRPr="00B424EB">
        <w:rPr>
          <w:rFonts w:ascii="仿宋_GB2312" w:eastAsia="仿宋_GB2312" w:hint="eastAsia"/>
          <w:sz w:val="32"/>
        </w:rPr>
        <w:t>批零住餐</w:t>
      </w:r>
      <w:proofErr w:type="gramEnd"/>
      <w:r w:rsidRPr="00B424EB">
        <w:rPr>
          <w:rFonts w:ascii="仿宋_GB2312" w:eastAsia="仿宋_GB2312" w:hint="eastAsia"/>
          <w:sz w:val="32"/>
        </w:rPr>
        <w:t>企业：年主营业务收入达到2000万元及以上的批发业法人企业；年主营业务收入达到500万元及以上的零售业法人企业；年主营业务收入达到200万元及以上的住宿和餐饮业法人企业。</w:t>
      </w:r>
    </w:p>
    <w:p w14:paraId="2230A1C4" w14:textId="77777777" w:rsidR="00EA17F7" w:rsidRPr="00B424EB" w:rsidRDefault="00EA17F7" w:rsidP="00EA17F7">
      <w:pPr>
        <w:snapToGrid w:val="0"/>
        <w:spacing w:line="560" w:lineRule="exact"/>
        <w:ind w:firstLineChars="200" w:firstLine="640"/>
        <w:rPr>
          <w:rFonts w:ascii="仿宋_GB2312" w:eastAsia="仿宋_GB2312"/>
          <w:sz w:val="32"/>
        </w:rPr>
      </w:pPr>
      <w:r w:rsidRPr="00B424EB">
        <w:rPr>
          <w:rFonts w:ascii="仿宋_GB2312" w:eastAsia="仿宋_GB2312" w:hint="eastAsia"/>
          <w:sz w:val="32"/>
        </w:rPr>
        <w:lastRenderedPageBreak/>
        <w:t>（3）重点服务业企业：辖区内年营业收入1000万元及以上，或年末人员50人以上服务业法人单位，包括：交通运输、仓储和邮政业，信息传输、软件和信息技术服务业，租赁和商务服务业，科学研究和技术服务业，水利、环境和公共设施管理业，教育，卫生和社会工作，以及物业管理、房地产中介服务等行业；辖区内年营业收入500万元以上，或年末从业人员50人以上服务业法人单位，包括：居民服务、修理和其他服务业，文化、体育和娱乐业。</w:t>
      </w:r>
    </w:p>
    <w:p w14:paraId="3EBAB3DF" w14:textId="77777777" w:rsidR="00EA17F7" w:rsidRPr="00B424EB" w:rsidRDefault="00EA17F7" w:rsidP="00EA17F7">
      <w:pPr>
        <w:snapToGrid w:val="0"/>
        <w:spacing w:line="560" w:lineRule="exact"/>
        <w:ind w:firstLineChars="200" w:firstLine="640"/>
        <w:rPr>
          <w:rFonts w:ascii="仿宋_GB2312" w:eastAsia="仿宋_GB2312"/>
          <w:sz w:val="32"/>
        </w:rPr>
      </w:pPr>
      <w:r w:rsidRPr="00B424EB">
        <w:rPr>
          <w:rFonts w:ascii="仿宋_GB2312" w:eastAsia="仿宋_GB2312" w:hint="eastAsia"/>
          <w:sz w:val="32"/>
        </w:rPr>
        <w:t>（4）资质内建筑业企业：具有总承包、专业承包、劳务分包资质（拥有城乡建设部门颁发的《建筑业企业资质证书》）建筑业法人企业。</w:t>
      </w:r>
    </w:p>
    <w:p w14:paraId="1B93396C" w14:textId="77777777" w:rsidR="00EA17F7" w:rsidRPr="00B424EB" w:rsidRDefault="00EA17F7" w:rsidP="00EA17F7">
      <w:pPr>
        <w:snapToGrid w:val="0"/>
        <w:spacing w:line="560" w:lineRule="exact"/>
        <w:ind w:firstLineChars="200" w:firstLine="640"/>
        <w:rPr>
          <w:rFonts w:ascii="仿宋_GB2312" w:eastAsia="仿宋_GB2312"/>
          <w:sz w:val="32"/>
        </w:rPr>
      </w:pPr>
      <w:r w:rsidRPr="00B424EB">
        <w:rPr>
          <w:rFonts w:ascii="仿宋_GB2312" w:eastAsia="仿宋_GB2312" w:hint="eastAsia"/>
          <w:sz w:val="32"/>
        </w:rPr>
        <w:t>（三）企业按规定申报纳入企业一套表联网直报，并经统计部门审核确认。</w:t>
      </w:r>
    </w:p>
    <w:p w14:paraId="7A0E9BAE" w14:textId="77777777" w:rsidR="00EA17F7" w:rsidRPr="00B424EB" w:rsidRDefault="00EA17F7" w:rsidP="00EA17F7">
      <w:pPr>
        <w:snapToGrid w:val="0"/>
        <w:spacing w:line="560" w:lineRule="exact"/>
        <w:ind w:firstLineChars="200" w:firstLine="640"/>
        <w:rPr>
          <w:rFonts w:ascii="仿宋_GB2312" w:eastAsia="仿宋_GB2312"/>
          <w:sz w:val="32"/>
        </w:rPr>
      </w:pPr>
      <w:r w:rsidRPr="00B424EB">
        <w:rPr>
          <w:rFonts w:ascii="仿宋_GB2312" w:eastAsia="仿宋_GB2312" w:hint="eastAsia"/>
          <w:sz w:val="32"/>
        </w:rPr>
        <w:t>（四）申报贷款贴息的，企业贷款银行必须是各商业银行在江门的分支机构或江门地方法人银行业金融机构。以企业当年度缴纳利息总额为依据，没有发生过逾期或其他失信行为。</w:t>
      </w:r>
    </w:p>
    <w:p w14:paraId="1D774BF0" w14:textId="77777777" w:rsidR="00EA17F7" w:rsidRPr="00B424EB" w:rsidRDefault="00EA17F7" w:rsidP="00EA17F7">
      <w:pPr>
        <w:snapToGrid w:val="0"/>
        <w:spacing w:line="560" w:lineRule="exact"/>
        <w:ind w:firstLineChars="200" w:firstLine="640"/>
        <w:rPr>
          <w:rFonts w:ascii="黑体" w:eastAsia="黑体" w:hAnsi="黑体"/>
          <w:color w:val="FF0000"/>
          <w:sz w:val="32"/>
        </w:rPr>
      </w:pPr>
      <w:r w:rsidRPr="00B424EB">
        <w:rPr>
          <w:rFonts w:ascii="黑体" w:eastAsia="黑体" w:hAnsi="黑体" w:hint="eastAsia"/>
          <w:color w:val="FF0000"/>
          <w:sz w:val="32"/>
        </w:rPr>
        <w:t>第五条  申报、审核及审批程序</w:t>
      </w:r>
    </w:p>
    <w:p w14:paraId="04A8F50E" w14:textId="77777777" w:rsidR="00EA17F7" w:rsidRPr="00B424EB" w:rsidRDefault="00EA17F7" w:rsidP="00EA17F7">
      <w:pPr>
        <w:snapToGrid w:val="0"/>
        <w:spacing w:line="560" w:lineRule="exact"/>
        <w:ind w:firstLineChars="200" w:firstLine="640"/>
        <w:rPr>
          <w:rFonts w:ascii="仿宋_GB2312" w:eastAsia="仿宋_GB2312" w:hint="eastAsia"/>
          <w:color w:val="FF0000"/>
          <w:sz w:val="32"/>
        </w:rPr>
      </w:pPr>
      <w:r w:rsidRPr="00B424EB">
        <w:rPr>
          <w:rFonts w:ascii="仿宋_GB2312" w:eastAsia="仿宋_GB2312" w:hint="eastAsia"/>
          <w:color w:val="FF0000"/>
          <w:sz w:val="32"/>
        </w:rPr>
        <w:t>市经济和信息化局负责统筹全市“小升规”申报工作。具体申报时间以通知为准。程序如下：</w:t>
      </w:r>
    </w:p>
    <w:p w14:paraId="60CDDCC5" w14:textId="77777777" w:rsidR="00EA17F7" w:rsidRPr="00B424EB" w:rsidRDefault="00EA17F7" w:rsidP="00EA17F7">
      <w:pPr>
        <w:snapToGrid w:val="0"/>
        <w:spacing w:line="560" w:lineRule="exact"/>
        <w:ind w:firstLineChars="200" w:firstLine="640"/>
        <w:rPr>
          <w:rFonts w:ascii="仿宋_GB2312" w:eastAsia="仿宋_GB2312" w:hint="eastAsia"/>
          <w:color w:val="FF0000"/>
          <w:sz w:val="32"/>
        </w:rPr>
      </w:pPr>
      <w:r w:rsidRPr="00B424EB">
        <w:rPr>
          <w:rFonts w:ascii="仿宋_GB2312" w:eastAsia="仿宋_GB2312" w:hint="eastAsia"/>
          <w:color w:val="FF0000"/>
          <w:sz w:val="32"/>
        </w:rPr>
        <w:t>（一）各市（区）统计部门出具上一年度“小升规”企业名单。</w:t>
      </w:r>
    </w:p>
    <w:p w14:paraId="549B64BB" w14:textId="77777777" w:rsidR="00EA17F7" w:rsidRPr="00B424EB" w:rsidRDefault="00EA17F7" w:rsidP="00EA17F7">
      <w:pPr>
        <w:snapToGrid w:val="0"/>
        <w:spacing w:line="560" w:lineRule="exact"/>
        <w:ind w:firstLineChars="200" w:firstLine="640"/>
        <w:rPr>
          <w:rFonts w:ascii="仿宋_GB2312" w:eastAsia="仿宋_GB2312" w:hint="eastAsia"/>
          <w:color w:val="FF0000"/>
          <w:sz w:val="32"/>
        </w:rPr>
      </w:pPr>
      <w:r w:rsidRPr="00B424EB">
        <w:rPr>
          <w:rFonts w:ascii="仿宋_GB2312" w:eastAsia="仿宋_GB2312" w:hint="eastAsia"/>
          <w:color w:val="FF0000"/>
          <w:sz w:val="32"/>
        </w:rPr>
        <w:t>（二）各市（区）税务部门在同级统计部门出具的上一年度“小升规”企业名单基础上，出具相关企业营业收入及</w:t>
      </w:r>
      <w:r w:rsidRPr="00B424EB">
        <w:rPr>
          <w:rFonts w:ascii="仿宋_GB2312" w:eastAsia="仿宋_GB2312" w:hint="eastAsia"/>
          <w:color w:val="FF0000"/>
          <w:sz w:val="32"/>
        </w:rPr>
        <w:lastRenderedPageBreak/>
        <w:t>纳税情况。</w:t>
      </w:r>
    </w:p>
    <w:p w14:paraId="68743ABD" w14:textId="77777777" w:rsidR="00EA17F7" w:rsidRPr="00B424EB" w:rsidRDefault="00EA17F7" w:rsidP="00EA17F7">
      <w:pPr>
        <w:snapToGrid w:val="0"/>
        <w:spacing w:line="560" w:lineRule="exact"/>
        <w:ind w:firstLineChars="200" w:firstLine="640"/>
        <w:rPr>
          <w:rFonts w:ascii="仿宋_GB2312" w:eastAsia="仿宋_GB2312" w:hint="eastAsia"/>
          <w:color w:val="FF0000"/>
          <w:sz w:val="32"/>
        </w:rPr>
      </w:pPr>
      <w:r w:rsidRPr="00B424EB">
        <w:rPr>
          <w:rFonts w:ascii="仿宋_GB2312" w:eastAsia="仿宋_GB2312" w:hint="eastAsia"/>
          <w:color w:val="FF0000"/>
          <w:sz w:val="32"/>
        </w:rPr>
        <w:t>（三）各市（区）经济和信息化主管部门根据同级统计部门提供的上一年度“小升规”企业名单，发放一次性奖励。额外奖励在同级统计部门提供名单的基础上，根据同级税务部门提供的营业收入以及纳税等情况进行发放。</w:t>
      </w:r>
    </w:p>
    <w:p w14:paraId="4DFE5893" w14:textId="77777777" w:rsidR="00EA17F7" w:rsidRPr="00B424EB" w:rsidRDefault="00EA17F7" w:rsidP="00EA17F7">
      <w:pPr>
        <w:snapToGrid w:val="0"/>
        <w:spacing w:line="560" w:lineRule="exact"/>
        <w:ind w:firstLineChars="200" w:firstLine="640"/>
        <w:rPr>
          <w:rFonts w:ascii="仿宋_GB2312" w:eastAsia="仿宋_GB2312" w:hint="eastAsia"/>
          <w:color w:val="FF0000"/>
          <w:sz w:val="32"/>
        </w:rPr>
      </w:pPr>
      <w:r w:rsidRPr="00B424EB">
        <w:rPr>
          <w:rFonts w:ascii="仿宋_GB2312" w:eastAsia="仿宋_GB2312" w:hint="eastAsia"/>
          <w:color w:val="FF0000"/>
          <w:sz w:val="32"/>
        </w:rPr>
        <w:t>（四）符合贷款贴息申报条件的企业自愿申报，将完整的申报材料（一式三份，含电子版）装订成册报送企业所在市（区）经济和信息化主管部门。申报贷款贴息的视为放弃额外奖励申报。各市（区）经济和信息化主管部门收到申报材料后，会同同级财政部门对材料进行审核。</w:t>
      </w:r>
    </w:p>
    <w:p w14:paraId="3198D92B" w14:textId="77777777" w:rsidR="00EA17F7" w:rsidRPr="00B424EB" w:rsidRDefault="00EA17F7" w:rsidP="00EA17F7">
      <w:pPr>
        <w:snapToGrid w:val="0"/>
        <w:spacing w:line="560" w:lineRule="exact"/>
        <w:ind w:firstLineChars="200" w:firstLine="640"/>
        <w:rPr>
          <w:rFonts w:ascii="仿宋_GB2312" w:eastAsia="仿宋_GB2312"/>
          <w:color w:val="FF0000"/>
          <w:sz w:val="32"/>
        </w:rPr>
      </w:pPr>
      <w:r w:rsidRPr="00B424EB">
        <w:rPr>
          <w:rFonts w:ascii="仿宋_GB2312" w:eastAsia="仿宋_GB2312" w:hint="eastAsia"/>
          <w:color w:val="FF0000"/>
          <w:sz w:val="32"/>
        </w:rPr>
        <w:t>（五）各市（区）经济和信息化主管部门和同级财政部门审核确认后应对符合条件的企业进行公示，公示时间不得少于5天。</w:t>
      </w:r>
    </w:p>
    <w:p w14:paraId="4FD01153" w14:textId="77777777" w:rsidR="00EA17F7" w:rsidRPr="00B424EB" w:rsidRDefault="00EA17F7" w:rsidP="00EA17F7">
      <w:pPr>
        <w:snapToGrid w:val="0"/>
        <w:spacing w:line="560" w:lineRule="exact"/>
        <w:ind w:firstLineChars="200" w:firstLine="640"/>
        <w:rPr>
          <w:rFonts w:ascii="仿宋_GB2312" w:eastAsia="仿宋_GB2312" w:hint="eastAsia"/>
          <w:color w:val="FF0000"/>
          <w:sz w:val="32"/>
        </w:rPr>
      </w:pPr>
      <w:r w:rsidRPr="00B424EB">
        <w:rPr>
          <w:rFonts w:ascii="仿宋_GB2312" w:eastAsia="仿宋_GB2312" w:hint="eastAsia"/>
          <w:color w:val="FF0000"/>
          <w:sz w:val="32"/>
        </w:rPr>
        <w:t>（六）公示完毕后，各市（区）经济和信息化主管部门联合属地财政部门将审核结果报市经济和信息化局备案，市经济和信息化局汇总审核结果后报送市财政局。</w:t>
      </w:r>
    </w:p>
    <w:p w14:paraId="7C357AA9" w14:textId="77777777" w:rsidR="00EA17F7" w:rsidRPr="00B424EB" w:rsidRDefault="00EA17F7" w:rsidP="00EA17F7">
      <w:pPr>
        <w:snapToGrid w:val="0"/>
        <w:spacing w:line="560" w:lineRule="exact"/>
        <w:ind w:firstLineChars="200" w:firstLine="640"/>
        <w:rPr>
          <w:rFonts w:ascii="黑体" w:eastAsia="黑体" w:hAnsi="黑体" w:hint="eastAsia"/>
          <w:color w:val="FF0000"/>
          <w:sz w:val="32"/>
        </w:rPr>
      </w:pPr>
      <w:r w:rsidRPr="00B424EB">
        <w:rPr>
          <w:rFonts w:ascii="黑体" w:eastAsia="黑体" w:hAnsi="黑体" w:hint="eastAsia"/>
          <w:color w:val="FF0000"/>
          <w:sz w:val="32"/>
        </w:rPr>
        <w:t>第六条 资金拨付</w:t>
      </w:r>
    </w:p>
    <w:p w14:paraId="2AAF999C" w14:textId="77777777" w:rsidR="00EA17F7" w:rsidRPr="00B424EB" w:rsidRDefault="00EA17F7" w:rsidP="00EA17F7">
      <w:pPr>
        <w:snapToGrid w:val="0"/>
        <w:spacing w:line="560" w:lineRule="exact"/>
        <w:ind w:firstLineChars="200" w:firstLine="640"/>
        <w:rPr>
          <w:rFonts w:ascii="仿宋_GB2312" w:eastAsia="仿宋_GB2312" w:hint="eastAsia"/>
          <w:color w:val="FF0000"/>
          <w:sz w:val="32"/>
        </w:rPr>
      </w:pPr>
      <w:r w:rsidRPr="00B424EB">
        <w:rPr>
          <w:rFonts w:ascii="仿宋_GB2312" w:eastAsia="仿宋_GB2312" w:hint="eastAsia"/>
          <w:color w:val="FF0000"/>
          <w:sz w:val="32"/>
        </w:rPr>
        <w:t>各市（区）经济和信息化主管部门和同级财政部门及时将资金拨付给企业，市财政局根据市经济和信息化局</w:t>
      </w:r>
      <w:r>
        <w:rPr>
          <w:rFonts w:ascii="仿宋_GB2312" w:eastAsia="仿宋_GB2312" w:hint="eastAsia"/>
          <w:color w:val="FF0000"/>
          <w:sz w:val="32"/>
        </w:rPr>
        <w:t>汇总</w:t>
      </w:r>
      <w:r w:rsidRPr="00B424EB">
        <w:rPr>
          <w:rFonts w:ascii="仿宋_GB2312" w:eastAsia="仿宋_GB2312" w:hint="eastAsia"/>
          <w:color w:val="FF0000"/>
          <w:sz w:val="32"/>
        </w:rPr>
        <w:t>的审核结果与各市（区）据实清算。</w:t>
      </w:r>
    </w:p>
    <w:p w14:paraId="2DA4C506" w14:textId="77777777" w:rsidR="00EA17F7" w:rsidRPr="00B424EB" w:rsidRDefault="00EA17F7" w:rsidP="00EA17F7">
      <w:pPr>
        <w:snapToGrid w:val="0"/>
        <w:spacing w:line="560" w:lineRule="exact"/>
        <w:ind w:firstLineChars="200" w:firstLine="640"/>
        <w:rPr>
          <w:rFonts w:ascii="黑体" w:eastAsia="黑体" w:hAnsi="黑体"/>
          <w:color w:val="FF0000"/>
          <w:sz w:val="32"/>
        </w:rPr>
      </w:pPr>
      <w:r w:rsidRPr="00B424EB">
        <w:rPr>
          <w:rFonts w:ascii="黑体" w:eastAsia="黑体" w:hAnsi="黑体" w:hint="eastAsia"/>
          <w:color w:val="FF0000"/>
          <w:sz w:val="32"/>
        </w:rPr>
        <w:t>第七条  申报材料</w:t>
      </w:r>
    </w:p>
    <w:p w14:paraId="2527385F" w14:textId="77777777" w:rsidR="00EA17F7" w:rsidRPr="00B424EB" w:rsidRDefault="00EA17F7" w:rsidP="00EA17F7">
      <w:pPr>
        <w:snapToGrid w:val="0"/>
        <w:spacing w:line="560" w:lineRule="exact"/>
        <w:ind w:firstLineChars="200" w:firstLine="640"/>
        <w:rPr>
          <w:rFonts w:ascii="仿宋_GB2312" w:eastAsia="仿宋_GB2312" w:hint="eastAsia"/>
          <w:color w:val="FF0000"/>
          <w:sz w:val="32"/>
        </w:rPr>
      </w:pPr>
      <w:r w:rsidRPr="00B424EB">
        <w:rPr>
          <w:rFonts w:ascii="仿宋_GB2312" w:eastAsia="仿宋_GB2312" w:hint="eastAsia"/>
          <w:color w:val="FF0000"/>
          <w:sz w:val="32"/>
        </w:rPr>
        <w:t>（一）江门市新增上规模企业扶持资金真实性承诺函；</w:t>
      </w:r>
    </w:p>
    <w:p w14:paraId="6CAA4909" w14:textId="77777777" w:rsidR="00EA17F7" w:rsidRPr="00B424EB" w:rsidRDefault="00EA17F7" w:rsidP="00EA17F7">
      <w:pPr>
        <w:snapToGrid w:val="0"/>
        <w:spacing w:line="560" w:lineRule="exact"/>
        <w:ind w:firstLineChars="200" w:firstLine="640"/>
        <w:rPr>
          <w:rFonts w:ascii="仿宋_GB2312" w:eastAsia="仿宋_GB2312"/>
          <w:color w:val="FF0000"/>
          <w:sz w:val="32"/>
        </w:rPr>
      </w:pPr>
      <w:r w:rsidRPr="00B424EB">
        <w:rPr>
          <w:rFonts w:ascii="仿宋_GB2312" w:eastAsia="仿宋_GB2312" w:hint="eastAsia"/>
          <w:color w:val="FF0000"/>
          <w:sz w:val="32"/>
        </w:rPr>
        <w:t>（二）《江门市新增上规模企业贴息扶持资金申请表》；</w:t>
      </w:r>
    </w:p>
    <w:p w14:paraId="5BC0C4C5" w14:textId="77777777" w:rsidR="00EA17F7" w:rsidRPr="00B424EB" w:rsidRDefault="00EA17F7" w:rsidP="00EA17F7">
      <w:pPr>
        <w:snapToGrid w:val="0"/>
        <w:spacing w:line="560" w:lineRule="exact"/>
        <w:ind w:firstLineChars="200" w:firstLine="640"/>
        <w:rPr>
          <w:rFonts w:ascii="仿宋_GB2312" w:eastAsia="仿宋_GB2312"/>
          <w:color w:val="FF0000"/>
          <w:sz w:val="32"/>
        </w:rPr>
      </w:pPr>
      <w:r w:rsidRPr="00B424EB">
        <w:rPr>
          <w:rFonts w:ascii="仿宋_GB2312" w:eastAsia="仿宋_GB2312" w:hint="eastAsia"/>
          <w:color w:val="FF0000"/>
          <w:sz w:val="32"/>
        </w:rPr>
        <w:t>（三）企业获得贷款以及缴纳利息的相关凭证；</w:t>
      </w:r>
    </w:p>
    <w:p w14:paraId="0D49A5FE" w14:textId="77777777" w:rsidR="00EA17F7" w:rsidRPr="00B424EB" w:rsidRDefault="00EA17F7" w:rsidP="00EA17F7">
      <w:pPr>
        <w:snapToGrid w:val="0"/>
        <w:spacing w:line="560" w:lineRule="exact"/>
        <w:ind w:firstLineChars="200" w:firstLine="640"/>
        <w:rPr>
          <w:rFonts w:ascii="仿宋_GB2312" w:eastAsia="仿宋_GB2312"/>
          <w:color w:val="FF0000"/>
          <w:sz w:val="32"/>
        </w:rPr>
      </w:pPr>
      <w:r w:rsidRPr="00B424EB">
        <w:rPr>
          <w:rFonts w:ascii="仿宋_GB2312" w:eastAsia="仿宋_GB2312" w:hint="eastAsia"/>
          <w:color w:val="FF0000"/>
          <w:sz w:val="32"/>
        </w:rPr>
        <w:lastRenderedPageBreak/>
        <w:t>（四）需要提供的其他证明材料。</w:t>
      </w:r>
    </w:p>
    <w:p w14:paraId="5D71AE61" w14:textId="77777777" w:rsidR="00EA17F7" w:rsidRPr="00B424EB" w:rsidRDefault="00EA17F7" w:rsidP="00EA17F7">
      <w:pPr>
        <w:snapToGrid w:val="0"/>
        <w:spacing w:line="560" w:lineRule="exact"/>
        <w:ind w:leftChars="50" w:left="105" w:firstLineChars="150" w:firstLine="480"/>
        <w:rPr>
          <w:rFonts w:ascii="仿宋_GB2312" w:eastAsia="仿宋_GB2312"/>
          <w:color w:val="FF0000"/>
          <w:sz w:val="32"/>
        </w:rPr>
      </w:pPr>
      <w:r w:rsidRPr="00B424EB">
        <w:rPr>
          <w:rFonts w:ascii="仿宋_GB2312" w:eastAsia="仿宋_GB2312" w:hint="eastAsia"/>
          <w:color w:val="FF0000"/>
          <w:sz w:val="32"/>
        </w:rPr>
        <w:t>享受一次性奖励及额外奖励的企业只需提供第（一）项材料。申报贷款贴息的企业需完整提供上述材料。相关材料要求具体以申报通知为准。</w:t>
      </w:r>
    </w:p>
    <w:p w14:paraId="6D3BA669" w14:textId="77777777" w:rsidR="00EA17F7" w:rsidRPr="00B424EB" w:rsidRDefault="00EA17F7" w:rsidP="00EA17F7">
      <w:pPr>
        <w:snapToGrid w:val="0"/>
        <w:spacing w:line="560" w:lineRule="exact"/>
        <w:ind w:firstLineChars="200" w:firstLine="640"/>
        <w:rPr>
          <w:rFonts w:ascii="仿宋_GB2312" w:eastAsia="仿宋_GB2312"/>
          <w:sz w:val="32"/>
        </w:rPr>
      </w:pPr>
      <w:r w:rsidRPr="00B424EB">
        <w:rPr>
          <w:rFonts w:ascii="黑体" w:eastAsia="黑体" w:hAnsi="黑体" w:hint="eastAsia"/>
          <w:sz w:val="32"/>
        </w:rPr>
        <w:t xml:space="preserve">第八条  </w:t>
      </w:r>
      <w:r w:rsidRPr="00B424EB">
        <w:rPr>
          <w:rFonts w:ascii="仿宋_GB2312" w:eastAsia="仿宋_GB2312" w:hint="eastAsia"/>
          <w:sz w:val="32"/>
        </w:rPr>
        <w:t>扶持资金申请每年集中受理一次，对上一年度实现“小升规”的企业进行奖励扶持。具体时间和要求以市经济和信息化局发布通知为准。如未能在规定时间内提出申请的，视为企业自动放弃申请。</w:t>
      </w:r>
    </w:p>
    <w:p w14:paraId="246C0EEB" w14:textId="77777777" w:rsidR="00EA17F7" w:rsidRPr="00B424EB" w:rsidRDefault="00EA17F7" w:rsidP="00EA17F7">
      <w:pPr>
        <w:snapToGrid w:val="0"/>
        <w:spacing w:line="560" w:lineRule="exact"/>
        <w:ind w:firstLineChars="200" w:firstLine="640"/>
        <w:rPr>
          <w:rFonts w:ascii="仿宋_GB2312" w:eastAsia="仿宋_GB2312"/>
          <w:sz w:val="32"/>
        </w:rPr>
      </w:pPr>
      <w:r w:rsidRPr="00B424EB">
        <w:rPr>
          <w:rFonts w:ascii="黑体" w:eastAsia="黑体" w:hAnsi="黑体" w:hint="eastAsia"/>
          <w:sz w:val="32"/>
        </w:rPr>
        <w:t>第九条</w:t>
      </w:r>
      <w:r w:rsidRPr="00B424EB">
        <w:rPr>
          <w:rFonts w:ascii="仿宋_GB2312" w:eastAsia="仿宋_GB2312" w:hint="eastAsia"/>
          <w:sz w:val="32"/>
        </w:rPr>
        <w:t xml:space="preserve">  2018年度后的扶持资金由江门市本级、各市（区）两级财政按1:1比例共同承担。</w:t>
      </w:r>
    </w:p>
    <w:p w14:paraId="6085221D" w14:textId="77777777" w:rsidR="00EA17F7" w:rsidRPr="00B424EB" w:rsidRDefault="00EA17F7" w:rsidP="00EA17F7">
      <w:pPr>
        <w:snapToGrid w:val="0"/>
        <w:spacing w:line="560" w:lineRule="exact"/>
        <w:ind w:firstLineChars="200" w:firstLine="640"/>
        <w:rPr>
          <w:rFonts w:ascii="仿宋_GB2312" w:eastAsia="仿宋_GB2312"/>
          <w:sz w:val="32"/>
        </w:rPr>
      </w:pPr>
      <w:r w:rsidRPr="00B424EB">
        <w:rPr>
          <w:rFonts w:ascii="黑体" w:eastAsia="黑体" w:hAnsi="黑体" w:hint="eastAsia"/>
          <w:sz w:val="32"/>
        </w:rPr>
        <w:t xml:space="preserve">第十条  </w:t>
      </w:r>
      <w:r w:rsidRPr="00B424EB">
        <w:rPr>
          <w:rFonts w:ascii="仿宋_GB2312" w:eastAsia="仿宋_GB2312" w:hAnsi="黑体" w:hint="eastAsia"/>
          <w:sz w:val="32"/>
        </w:rPr>
        <w:t>各市（区）</w:t>
      </w:r>
      <w:r w:rsidRPr="00B424EB">
        <w:rPr>
          <w:rFonts w:ascii="仿宋_GB2312" w:eastAsia="仿宋_GB2312" w:hint="eastAsia"/>
          <w:sz w:val="32"/>
        </w:rPr>
        <w:t>经济和信息化主管部门、财政局负责做好扶持资金申报资料存档工作，负责扶持资金的申报、审核、拨付等工作，确保资金安全、及时、准确发放。市经济和信息化局、市财政局不定期对获得扶持资金的企业进行检查，防止虚报骗取扶持资金等违纪违法行为的发生，及时发现问题并予以纠正。</w:t>
      </w:r>
    </w:p>
    <w:p w14:paraId="6E7A9D15" w14:textId="77777777" w:rsidR="00EA17F7" w:rsidRPr="00B424EB" w:rsidRDefault="00EA17F7" w:rsidP="00EA17F7">
      <w:pPr>
        <w:snapToGrid w:val="0"/>
        <w:spacing w:line="560" w:lineRule="exact"/>
        <w:ind w:firstLineChars="200" w:firstLine="640"/>
        <w:rPr>
          <w:rFonts w:ascii="仿宋_GB2312" w:eastAsia="仿宋_GB2312"/>
          <w:sz w:val="32"/>
        </w:rPr>
      </w:pPr>
      <w:r w:rsidRPr="00B424EB">
        <w:rPr>
          <w:rFonts w:ascii="黑体" w:eastAsia="黑体" w:hAnsi="黑体" w:hint="eastAsia"/>
          <w:sz w:val="32"/>
        </w:rPr>
        <w:t>第十一条</w:t>
      </w:r>
      <w:r w:rsidRPr="00B424EB">
        <w:rPr>
          <w:rFonts w:ascii="仿宋_GB2312" w:eastAsia="仿宋_GB2312" w:hint="eastAsia"/>
          <w:sz w:val="32"/>
        </w:rPr>
        <w:t xml:space="preserve">  各市（区）政府要以主营业务收入1000-2000万的小</w:t>
      </w:r>
      <w:proofErr w:type="gramStart"/>
      <w:r w:rsidRPr="00B424EB">
        <w:rPr>
          <w:rFonts w:ascii="仿宋_GB2312" w:eastAsia="仿宋_GB2312" w:hint="eastAsia"/>
          <w:sz w:val="32"/>
        </w:rPr>
        <w:t>微工业</w:t>
      </w:r>
      <w:proofErr w:type="gramEnd"/>
      <w:r w:rsidRPr="00B424EB">
        <w:rPr>
          <w:rFonts w:ascii="仿宋_GB2312" w:eastAsia="仿宋_GB2312" w:hint="eastAsia"/>
          <w:sz w:val="32"/>
        </w:rPr>
        <w:t>企业、</w:t>
      </w:r>
      <w:r w:rsidRPr="00B424EB">
        <w:rPr>
          <w:rFonts w:ascii="仿宋_GB2312" w:eastAsia="仿宋_GB2312" w:hint="eastAsia"/>
          <w:sz w:val="32"/>
          <w:szCs w:val="32"/>
        </w:rPr>
        <w:t>批发企业年主营业务收入1000万元—2000万元或、零售企业年主营业务收入300万元—500万元、住宿餐饮企业年主营业务收入150万元—200万元、规模以下服务业企业年主营业务收入800万元—1000万元重点服务业企业及已有资质和项目但没有申请纳入统计范围的建筑业企业为重点培育企业，</w:t>
      </w:r>
      <w:r w:rsidRPr="00B424EB">
        <w:rPr>
          <w:rFonts w:ascii="仿宋_GB2312" w:eastAsia="仿宋_GB2312" w:hint="eastAsia"/>
          <w:sz w:val="32"/>
        </w:rPr>
        <w:t>促进小</w:t>
      </w:r>
      <w:proofErr w:type="gramStart"/>
      <w:r w:rsidRPr="00B424EB">
        <w:rPr>
          <w:rFonts w:ascii="仿宋_GB2312" w:eastAsia="仿宋_GB2312" w:hint="eastAsia"/>
          <w:sz w:val="32"/>
        </w:rPr>
        <w:t>微企业</w:t>
      </w:r>
      <w:proofErr w:type="gramEnd"/>
      <w:r w:rsidRPr="00B424EB">
        <w:rPr>
          <w:rFonts w:ascii="仿宋_GB2312" w:eastAsia="仿宋_GB2312" w:hint="eastAsia"/>
          <w:sz w:val="32"/>
        </w:rPr>
        <w:t>规范上规模发展。</w:t>
      </w:r>
    </w:p>
    <w:p w14:paraId="70E913B4" w14:textId="77777777" w:rsidR="00EA17F7" w:rsidRPr="00B424EB" w:rsidRDefault="00EA17F7" w:rsidP="00EA17F7">
      <w:pPr>
        <w:snapToGrid w:val="0"/>
        <w:spacing w:line="560" w:lineRule="exact"/>
        <w:ind w:firstLineChars="200" w:firstLine="640"/>
        <w:rPr>
          <w:rFonts w:ascii="仿宋_GB2312" w:eastAsia="仿宋_GB2312" w:hint="eastAsia"/>
          <w:sz w:val="32"/>
        </w:rPr>
      </w:pPr>
      <w:r w:rsidRPr="00B424EB">
        <w:rPr>
          <w:rFonts w:ascii="黑体" w:eastAsia="黑体" w:hAnsi="黑体" w:hint="eastAsia"/>
          <w:sz w:val="32"/>
        </w:rPr>
        <w:lastRenderedPageBreak/>
        <w:t>第十二条</w:t>
      </w:r>
      <w:r w:rsidRPr="00B424EB">
        <w:rPr>
          <w:rFonts w:ascii="仿宋_GB2312" w:eastAsia="仿宋_GB2312" w:hint="eastAsia"/>
          <w:sz w:val="32"/>
        </w:rPr>
        <w:t xml:space="preserve">  扶持资金管理实行责任追究机制。对弄虚作假、截留、挪用、挤占扶持资金等行为，按《财政违法行为处罚处分条例》（国务院令427号）的相关规定进行处理，并依法追究有关单位及其相关人员责任。</w:t>
      </w:r>
    </w:p>
    <w:p w14:paraId="38A5E1F1" w14:textId="77777777" w:rsidR="00EA17F7" w:rsidRPr="00B424EB" w:rsidRDefault="00EA17F7" w:rsidP="00EA17F7">
      <w:pPr>
        <w:snapToGrid w:val="0"/>
        <w:spacing w:line="560" w:lineRule="exact"/>
        <w:ind w:firstLineChars="200" w:firstLine="640"/>
        <w:rPr>
          <w:rFonts w:ascii="仿宋_GB2312" w:eastAsia="仿宋_GB2312" w:hAnsi="黑体" w:hint="eastAsia"/>
          <w:sz w:val="32"/>
        </w:rPr>
      </w:pPr>
      <w:r w:rsidRPr="00B424EB">
        <w:rPr>
          <w:rFonts w:ascii="黑体" w:eastAsia="黑体" w:hAnsi="黑体" w:hint="eastAsia"/>
          <w:sz w:val="32"/>
        </w:rPr>
        <w:t xml:space="preserve">第十三条  </w:t>
      </w:r>
      <w:r w:rsidRPr="00B424EB">
        <w:rPr>
          <w:rFonts w:ascii="仿宋_GB2312" w:eastAsia="仿宋_GB2312" w:hAnsi="黑体" w:hint="eastAsia"/>
          <w:sz w:val="32"/>
        </w:rPr>
        <w:t>本办法由市经济和信息化局、市财政局负责解释。</w:t>
      </w:r>
    </w:p>
    <w:p w14:paraId="4ED9B6A3" w14:textId="77777777" w:rsidR="00EA17F7" w:rsidRDefault="00EA17F7" w:rsidP="00EA17F7">
      <w:pPr>
        <w:snapToGrid w:val="0"/>
        <w:spacing w:line="560" w:lineRule="exact"/>
        <w:ind w:firstLineChars="200" w:firstLine="640"/>
        <w:rPr>
          <w:rFonts w:ascii="仿宋_GB2312" w:eastAsia="仿宋_GB2312" w:hint="eastAsia"/>
          <w:sz w:val="32"/>
        </w:rPr>
      </w:pPr>
      <w:r w:rsidRPr="00B424EB">
        <w:rPr>
          <w:rFonts w:ascii="黑体" w:eastAsia="黑体" w:hAnsi="黑体" w:hint="eastAsia"/>
          <w:sz w:val="32"/>
        </w:rPr>
        <w:t xml:space="preserve">第十四条 </w:t>
      </w:r>
      <w:r w:rsidRPr="00B424EB">
        <w:rPr>
          <w:rFonts w:ascii="仿宋_GB2312" w:eastAsia="仿宋_GB2312" w:hint="eastAsia"/>
          <w:sz w:val="32"/>
        </w:rPr>
        <w:t>本办法自</w:t>
      </w:r>
      <w:r>
        <w:rPr>
          <w:rFonts w:ascii="仿宋_GB2312" w:eastAsia="仿宋_GB2312" w:hint="eastAsia"/>
          <w:sz w:val="32"/>
        </w:rPr>
        <w:t>印发之日</w:t>
      </w:r>
      <w:r w:rsidRPr="00B424EB">
        <w:rPr>
          <w:rFonts w:ascii="仿宋_GB2312" w:eastAsia="仿宋_GB2312" w:hint="eastAsia"/>
          <w:sz w:val="32"/>
        </w:rPr>
        <w:t>起实行，有效期至2020年12 月31日止。《江门市经济和信息化局 江门市财政局关于印发促进小微企业上规模扶持资金实施细则的通知》（江经信中小〔2017〕63号）同时废止。</w:t>
      </w:r>
    </w:p>
    <w:p w14:paraId="1D4CD38F" w14:textId="77777777" w:rsidR="00FF7A35" w:rsidRPr="00EA17F7" w:rsidRDefault="00FF7A35">
      <w:bookmarkStart w:id="0" w:name="_GoBack"/>
      <w:bookmarkEnd w:id="0"/>
    </w:p>
    <w:sectPr w:rsidR="00FF7A35" w:rsidRPr="00EA17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29963" w14:textId="77777777" w:rsidR="005A7295" w:rsidRDefault="005A7295" w:rsidP="00EA17F7">
      <w:r>
        <w:separator/>
      </w:r>
    </w:p>
  </w:endnote>
  <w:endnote w:type="continuationSeparator" w:id="0">
    <w:p w14:paraId="3F6768A6" w14:textId="77777777" w:rsidR="005A7295" w:rsidRDefault="005A7295" w:rsidP="00EA1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B7974" w14:textId="77777777" w:rsidR="005A7295" w:rsidRDefault="005A7295" w:rsidP="00EA17F7">
      <w:r>
        <w:separator/>
      </w:r>
    </w:p>
  </w:footnote>
  <w:footnote w:type="continuationSeparator" w:id="0">
    <w:p w14:paraId="0BFFA5BB" w14:textId="77777777" w:rsidR="005A7295" w:rsidRDefault="005A7295" w:rsidP="00EA17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0BA"/>
    <w:rsid w:val="005A7295"/>
    <w:rsid w:val="005C30BA"/>
    <w:rsid w:val="00EA17F7"/>
    <w:rsid w:val="00FF7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13010B6-9B4D-47AF-8B3E-1DF857C0D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17F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7F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A17F7"/>
    <w:rPr>
      <w:sz w:val="18"/>
      <w:szCs w:val="18"/>
    </w:rPr>
  </w:style>
  <w:style w:type="paragraph" w:styleId="a5">
    <w:name w:val="footer"/>
    <w:basedOn w:val="a"/>
    <w:link w:val="a6"/>
    <w:uiPriority w:val="99"/>
    <w:unhideWhenUsed/>
    <w:rsid w:val="00EA17F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A17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419</Words>
  <Characters>2392</Characters>
  <Application>Microsoft Office Word</Application>
  <DocSecurity>0</DocSecurity>
  <Lines>19</Lines>
  <Paragraphs>5</Paragraphs>
  <ScaleCrop>false</ScaleCrop>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2019-02-01T04:00:00Z</dcterms:created>
  <dcterms:modified xsi:type="dcterms:W3CDTF">2019-02-01T04:01:00Z</dcterms:modified>
</cp:coreProperties>
</file>