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99" w:rsidRPr="00380F99" w:rsidRDefault="00380F99" w:rsidP="00380F99">
      <w:pPr>
        <w:widowControl/>
        <w:shd w:val="clear" w:color="auto" w:fill="FFFFFF"/>
        <w:spacing w:line="378" w:lineRule="atLeast"/>
        <w:jc w:val="center"/>
        <w:textAlignment w:val="baseline"/>
        <w:rPr>
          <w:rFonts w:ascii="华文细黑" w:eastAsia="华文细黑" w:hAnsi="华文细黑" w:cs="Arial" w:hint="eastAsia"/>
          <w:b/>
          <w:color w:val="555555"/>
          <w:kern w:val="0"/>
          <w:sz w:val="32"/>
          <w:szCs w:val="32"/>
        </w:rPr>
      </w:pPr>
      <w:bookmarkStart w:id="0" w:name="_GoBack"/>
      <w:r w:rsidRPr="00380F99">
        <w:rPr>
          <w:rFonts w:ascii="华文细黑" w:eastAsia="华文细黑" w:hAnsi="华文细黑" w:cs="Arial"/>
          <w:b/>
          <w:color w:val="555555"/>
          <w:kern w:val="0"/>
          <w:sz w:val="32"/>
          <w:szCs w:val="32"/>
        </w:rPr>
        <w:t>云龙县招商引资优惠办法（试行）</w:t>
      </w:r>
    </w:p>
    <w:bookmarkEnd w:id="0"/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为进一步提高对外开放水平，优化投资环境，促进产业发展，实现云龙经济社会科学发展、和谐发展、跨越发展，根据有关法律、法规，结合云龙实际，制定本办法。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第一条 凡在本县投资兴业的经济组织和个人在本县投资新办企业（公司必须注册登记在云龙，税收结算在云龙），符合国家、省、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州产业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政策和本县产业规划发展布局的，可享受本优惠政策，符合国家有关规定的企业同时享受国家和省、州有关优惠政策。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第二条  除国家法律法规命令禁止外，所有投资领域一律对外实行全方位开放。鼓励投资者在农特产品深加工、生物能源、现代物流产业、文化旅游产业、矿冶业、新能源产业、经营性公益事业及推动云龙进出口贸易的各种产业等方面进行投资，鼓励投资者采用参股、控股、兼并、收购和BOT、TOT、BT等多种形式在县内进行投资；鼓励所有项目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入驻县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工业园区。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第三条 财政扶持政策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对符合国家政策导向和本县发展战略，投资额在500万元以上的各类工商企业、投资额在200万元以上的农副产品加工等农业龙头企业的银行贷款，由县财政按银行同期基准利率的50%给予贴息1年，每户企业贴息额原则上不超过50万元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二）实行财政税收以奖代补扶持政策。对入驻本县工业企业从生产经营之日起3年内给予扶持（即：每年按实缴税金的30%给予扶持）；农业企业从经营之日起3年内给予扶持（即：第一年按实缴税金的50%给予扶持，后两年按实缴税金增收部分的30%给予扶持）；对产品符合《云南省高新技术产品</w:t>
      </w: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lastRenderedPageBreak/>
        <w:t>目录》的企业从生产经营之日起三年内给予扶持（即：前两年按实缴税金的60%给予扶持，后一年按实缴税金增收部分的30%给予扶持）；现代流通服务业从经营之日起三年内给予扶持（即：按实缴税金的40%给予财政扶持）；其他企业从经营之时按实缴税金的30%给予三年扶持；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以上实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缴税金指地方一般预算收入。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（三）对投资基础设施建设和符合上级财政扶持政策的产业，县人民政府及相关部门积极帮助向上争取财政扶持。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 第四条 土地优惠政策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 （一）固定资产投资额在1000万元（含1000万元）以上并按计划完成投资的生产经营性项目，土地价实行最优惠价格出让，土地价以成本逼近法核算，即在成本价的基础上再加收20%的土地收益金。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新增用地计划指标应优先保障外来投资重大项目。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根据业主需求，依据相关政策规定可争取先行用地。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（二）建立外来投资重大项目土地审批“绿色通道”，按照规模优先和质量优先的原则，加快审批外来投资重大项目用地及配套设施用地手续，报批流程从简、从快。对科技含量高、经济效益好、资源消耗低、环境污染小的外来投资项目，优先进行用地审批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对享受了土地出让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金优惠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政策的企业用地，如发生土地使用权转让或改变了土地用途的，依法办理土地使用权转让变更手续，县人民政府收回用地已享受的优惠政策各项资金。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享受供地优惠政策的项目用地必须遵守以下规定：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1.所提供的土地只能用于该项目建设用地，不得用于其他项目；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lastRenderedPageBreak/>
        <w:t>        2.实际供地面积按项目规划投资强度、容积率安排供给；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3.项目规划投资强度、容积率以外的用地，按土地管理的相关法律、法规和政策规定，按土地评估底价挂牌出让。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第五条 税费优惠政策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 在本县投资新办企业，享受《中共中央国务院关于深入实施西部大开发战略的若干意见》和国家规定的现行税收优惠政策。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第六条 金融支持政策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加大对外来投资企业的信贷支持力度，引导银行业金融机构加大信贷投放力度，对有竞争力、有市场、有发展潜力、信用记录良好、符合国家产业扶持和本县产业结构调整方向的外来投资企业，给予信贷支持；对重大外来投资项目，争取通过直贷等方式，直接向各银行业金融机构总行申请单列项目贷款；对外来投资龙头企业开展并购重组业务给予信贷支持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第七条 收费优惠政策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投资企业在办理工商、税务、社会保险等手续时提供便利。按照“非禁即入”的原则，认真办理外来投资企业经营范围注册登记。对新设立的2个以上股东的有限责任公司注册资本实行分期到位，可先按注册资本额的20%给予注册，首期实收资本不低于3万元。允许1名自然人或1名法人投资设立1人有限公司；对个人独资企业、合伙企业不作最低注册资本限制、私营企业新办的项目可按新企业给予注册登记，并享受新办企业的优惠政策。对提供资料完整，填写内容准确，各项手续齐备的，工商部门应在规定时限内办完营业执照，税务部门应在规定时限内办完税务登记证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lastRenderedPageBreak/>
        <w:t>        （二）对外来投资项目的各类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规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费、手续费等，按照能免则免、能减则减、就低不就高的原则，实行相应的减免政策；对外来投资项目的安全评价等费用，严格按照省物价部门的标准按最低限收费。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第八条 投资者贡献奖励政策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凡获得国家驰名商标注册的，由县政府一次性奖励10万元；获得省级著名商标注册的，一次性奖励5万元；获得国家级“绿色食品”、“有机食品”认证的，一次性奖励10万元；获得省级“无公害农产品”质量认证的，一次性奖励5万元；年缴税收在600万元以上的企业，按县财政留成部分的1%给予企业负责人奖励，并可同时享受省、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州相关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奖励政策。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（二）对劳动密集型企业、就业容量大的企业或达到一定规模用工的企业，除实行以上奖励优惠政策外，县人民政府将根据实际情况给予特别奖励。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第九条 其他优惠政策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（一）在本县投资新办企业，其投资者及工作人员在子女教育、医疗卫生等政府提供的公共服务方面，享受本地居民同等待遇。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二）投资在500万元以上的招商引资项目正式协议签订后，县人民政府将成立或指定成立协调服务工作组，全程协助业主办理相关审核、审批手续及协调解决相关事项。对重点项目实行领导挂钩协调，采取领导班子督查制、集中联合办公制、联审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联批制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、限时办结制等多方式推进。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（三）固定资产投资在3000万元以上，对县域核桃、茶叶、红豆杉、林下中药材、生物资源、畜产品及农特产品等可再生资源进行规模化、集约化种植和精深加工开发项目给予特殊优惠，实行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一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企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一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策、一事一议。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 xml:space="preserve">        第十条 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漕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涧工业核心区优惠政策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lastRenderedPageBreak/>
        <w:t xml:space="preserve">        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漕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涧工业核心区内企业除享受以上优惠政策外，同时享受以下优惠：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（一）园区为入园企业提供六通一平（通水、通电、通路、通电信、通有限电视、通网络）的平整土地。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（二）园区对入园企业项目用地，按照土地综合基准地价，根据入园企业项目固定资产投资额度和投资强度（每亩固定资产投资不低于100万元人民币），分别给予优惠。投资额度和强度较大的，按一事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一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议政</w:t>
      </w:r>
      <w:proofErr w:type="gramStart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策给予</w:t>
      </w:r>
      <w:proofErr w:type="gramEnd"/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奖励。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（三）新入园企业，所缴增值税属地方一般预算收入部分，第一年按80%、第二年至第三年按40%的比例由县财政给予企业三年扶持，最高扶持额度不超过50万元。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（四）新入园的工业企业，按云南省政府〔2010〕23号文件享受标准化厂房建设优惠。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（五）以省政府出台电价改革方案为契机，发挥云龙水电富集的优势，积极向上争取大用户直购电价政策。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第十一条 优惠政策的兑现方式：由企业提出申请，经县商务局审查确认优惠资格后报县人民政府批准，相关部门逐项给予兑现。</w:t>
      </w:r>
    </w:p>
    <w:p w:rsidR="00380F99" w:rsidRPr="00380F99" w:rsidRDefault="00380F99" w:rsidP="00380F99">
      <w:pPr>
        <w:widowControl/>
        <w:shd w:val="clear" w:color="auto" w:fill="FFFFFF"/>
        <w:spacing w:line="378" w:lineRule="atLeast"/>
        <w:jc w:val="left"/>
        <w:textAlignment w:val="baseline"/>
        <w:rPr>
          <w:rFonts w:ascii="华文细黑" w:eastAsia="华文细黑" w:hAnsi="华文细黑" w:cs="Arial"/>
          <w:color w:val="555555"/>
          <w:kern w:val="0"/>
          <w:sz w:val="24"/>
          <w:szCs w:val="24"/>
        </w:rPr>
      </w:pPr>
      <w:r w:rsidRPr="00380F99">
        <w:rPr>
          <w:rFonts w:ascii="华文细黑" w:eastAsia="华文细黑" w:hAnsi="华文细黑" w:cs="Arial"/>
          <w:color w:val="555555"/>
          <w:kern w:val="0"/>
          <w:sz w:val="24"/>
          <w:szCs w:val="24"/>
        </w:rPr>
        <w:t>         第十二条 本办法自2012年5月18日起执行。</w:t>
      </w:r>
    </w:p>
    <w:p w:rsidR="00F60A33" w:rsidRPr="00380F99" w:rsidRDefault="00F60A33">
      <w:pPr>
        <w:rPr>
          <w:rFonts w:ascii="华文细黑" w:eastAsia="华文细黑" w:hAnsi="华文细黑"/>
          <w:sz w:val="24"/>
          <w:szCs w:val="24"/>
        </w:rPr>
      </w:pPr>
    </w:p>
    <w:sectPr w:rsidR="00F60A33" w:rsidRPr="00380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2E"/>
    <w:rsid w:val="00380F99"/>
    <w:rsid w:val="008B252E"/>
    <w:rsid w:val="00F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86CCD-C0F0-4A80-8212-FE8F2B2E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80F9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80F9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87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2018-05-24T06:14:00Z</dcterms:created>
  <dcterms:modified xsi:type="dcterms:W3CDTF">2018-05-24T06:14:00Z</dcterms:modified>
</cp:coreProperties>
</file>