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00" w:type="pct"/>
        <w:jc w:val="center"/>
        <w:tblCellSpacing w:w="0" w:type="dxa"/>
        <w:tblCellMar>
          <w:left w:w="0" w:type="dxa"/>
          <w:right w:w="0" w:type="dxa"/>
        </w:tblCellMar>
        <w:tblLook w:val="04A0" w:firstRow="1" w:lastRow="0" w:firstColumn="1" w:lastColumn="0" w:noHBand="0" w:noVBand="1"/>
      </w:tblPr>
      <w:tblGrid>
        <w:gridCol w:w="8140"/>
      </w:tblGrid>
      <w:tr w:rsidR="00B42A5B" w:rsidRPr="00B42A5B" w:rsidTr="00B42A5B">
        <w:trPr>
          <w:trHeight w:val="600"/>
          <w:tblCellSpacing w:w="0" w:type="dxa"/>
          <w:jc w:val="center"/>
        </w:trPr>
        <w:tc>
          <w:tcPr>
            <w:tcW w:w="0" w:type="auto"/>
            <w:tcBorders>
              <w:top w:val="nil"/>
              <w:left w:val="nil"/>
              <w:bottom w:val="nil"/>
              <w:right w:val="nil"/>
            </w:tcBorders>
            <w:vAlign w:val="center"/>
            <w:hideMark/>
          </w:tcPr>
          <w:p w:rsidR="00B42A5B" w:rsidRPr="00B42A5B" w:rsidRDefault="00B42A5B" w:rsidP="00B42A5B">
            <w:pPr>
              <w:widowControl/>
              <w:jc w:val="center"/>
              <w:rPr>
                <w:rFonts w:ascii="inherit" w:eastAsia="宋体" w:hAnsi="inherit" w:cs="宋体" w:hint="eastAsia"/>
                <w:color w:val="013F96"/>
                <w:kern w:val="0"/>
                <w:sz w:val="30"/>
                <w:szCs w:val="30"/>
              </w:rPr>
            </w:pPr>
            <w:r w:rsidRPr="00B42A5B">
              <w:rPr>
                <w:rFonts w:ascii="inherit" w:eastAsia="宋体" w:hAnsi="inherit" w:cs="宋体"/>
                <w:color w:val="013F96"/>
                <w:kern w:val="0"/>
                <w:sz w:val="30"/>
                <w:szCs w:val="30"/>
              </w:rPr>
              <w:t>山东省科学技术奖励办法</w:t>
            </w:r>
          </w:p>
        </w:tc>
      </w:tr>
      <w:tr w:rsidR="00B42A5B" w:rsidRPr="00B42A5B" w:rsidTr="00B42A5B">
        <w:trPr>
          <w:trHeight w:val="10"/>
          <w:tblCellSpacing w:w="0" w:type="dxa"/>
          <w:jc w:val="center"/>
        </w:trPr>
        <w:tc>
          <w:tcPr>
            <w:tcW w:w="0" w:type="auto"/>
            <w:tcBorders>
              <w:top w:val="nil"/>
              <w:left w:val="nil"/>
              <w:bottom w:val="nil"/>
              <w:right w:val="nil"/>
            </w:tcBorders>
            <w:vAlign w:val="center"/>
            <w:hideMark/>
          </w:tcPr>
          <w:p w:rsidR="00B42A5B" w:rsidRPr="00B42A5B" w:rsidRDefault="00B42A5B" w:rsidP="00B42A5B">
            <w:pPr>
              <w:widowControl/>
              <w:jc w:val="center"/>
              <w:rPr>
                <w:rFonts w:ascii="inherit" w:eastAsia="宋体" w:hAnsi="inherit" w:cs="宋体" w:hint="eastAsia"/>
                <w:color w:val="013F96"/>
                <w:kern w:val="0"/>
                <w:sz w:val="30"/>
                <w:szCs w:val="30"/>
              </w:rPr>
            </w:pPr>
          </w:p>
        </w:tc>
      </w:tr>
      <w:tr w:rsidR="00B42A5B" w:rsidRPr="00B42A5B" w:rsidTr="00B42A5B">
        <w:trPr>
          <w:trHeight w:val="300"/>
          <w:tblCellSpacing w:w="0" w:type="dxa"/>
          <w:jc w:val="center"/>
        </w:trPr>
        <w:tc>
          <w:tcPr>
            <w:tcW w:w="0" w:type="auto"/>
            <w:tcBorders>
              <w:top w:val="nil"/>
              <w:left w:val="nil"/>
              <w:bottom w:val="nil"/>
              <w:right w:val="nil"/>
            </w:tcBorders>
            <w:vAlign w:val="center"/>
            <w:hideMark/>
          </w:tcPr>
          <w:p w:rsidR="00B42A5B" w:rsidRPr="00B42A5B" w:rsidRDefault="00B42A5B" w:rsidP="00B42A5B">
            <w:pPr>
              <w:widowControl/>
              <w:jc w:val="center"/>
              <w:rPr>
                <w:rFonts w:ascii="inherit" w:eastAsia="宋体" w:hAnsi="inherit" w:cs="宋体" w:hint="eastAsia"/>
                <w:color w:val="2C2C2C"/>
                <w:kern w:val="0"/>
                <w:szCs w:val="21"/>
              </w:rPr>
            </w:pPr>
            <w:r w:rsidRPr="00B42A5B">
              <w:rPr>
                <w:rFonts w:ascii="inherit" w:eastAsia="宋体" w:hAnsi="inherit" w:cs="宋体"/>
                <w:color w:val="2C2C2C"/>
                <w:kern w:val="0"/>
                <w:szCs w:val="21"/>
              </w:rPr>
              <w:t>发布日期：</w:t>
            </w:r>
            <w:r w:rsidRPr="00B42A5B">
              <w:rPr>
                <w:rFonts w:ascii="inherit" w:eastAsia="宋体" w:hAnsi="inherit" w:cs="宋体"/>
                <w:color w:val="2C2C2C"/>
                <w:kern w:val="0"/>
                <w:szCs w:val="21"/>
              </w:rPr>
              <w:t>2012-11-05</w:t>
            </w:r>
          </w:p>
        </w:tc>
      </w:tr>
      <w:tr w:rsidR="00B42A5B" w:rsidRPr="00B42A5B" w:rsidTr="00B42A5B">
        <w:trPr>
          <w:trHeight w:val="150"/>
          <w:tblCellSpacing w:w="0" w:type="dxa"/>
          <w:jc w:val="center"/>
        </w:trPr>
        <w:tc>
          <w:tcPr>
            <w:tcW w:w="0" w:type="auto"/>
            <w:tcBorders>
              <w:top w:val="nil"/>
              <w:left w:val="nil"/>
              <w:bottom w:val="nil"/>
              <w:right w:val="nil"/>
            </w:tcBorders>
            <w:vAlign w:val="center"/>
            <w:hideMark/>
          </w:tcPr>
          <w:p w:rsidR="00B42A5B" w:rsidRPr="00B42A5B" w:rsidRDefault="00B42A5B" w:rsidP="00B42A5B">
            <w:pPr>
              <w:widowControl/>
              <w:jc w:val="center"/>
              <w:rPr>
                <w:rFonts w:ascii="inherit" w:eastAsia="宋体" w:hAnsi="inherit" w:cs="宋体" w:hint="eastAsia"/>
                <w:color w:val="2C2C2C"/>
                <w:kern w:val="0"/>
                <w:szCs w:val="21"/>
              </w:rPr>
            </w:pPr>
          </w:p>
        </w:tc>
      </w:tr>
      <w:tr w:rsidR="00B42A5B" w:rsidRPr="00B42A5B" w:rsidTr="00B42A5B">
        <w:trPr>
          <w:trHeight w:val="150"/>
          <w:tblCellSpacing w:w="0" w:type="dxa"/>
          <w:jc w:val="center"/>
        </w:trPr>
        <w:tc>
          <w:tcPr>
            <w:tcW w:w="0" w:type="auto"/>
            <w:tcBorders>
              <w:top w:val="nil"/>
              <w:left w:val="nil"/>
              <w:bottom w:val="nil"/>
              <w:right w:val="nil"/>
            </w:tcBorders>
            <w:hideMark/>
          </w:tcPr>
          <w:p w:rsidR="00B42A5B" w:rsidRPr="00B42A5B" w:rsidRDefault="00B42A5B" w:rsidP="00B42A5B">
            <w:pPr>
              <w:widowControl/>
              <w:spacing w:line="420" w:lineRule="atLeast"/>
              <w:jc w:val="center"/>
              <w:rPr>
                <w:rFonts w:ascii="inherit" w:eastAsia="宋体" w:hAnsi="inherit" w:cs="宋体" w:hint="eastAsia"/>
                <w:color w:val="2C2C2C"/>
                <w:kern w:val="0"/>
                <w:sz w:val="24"/>
                <w:szCs w:val="24"/>
              </w:rPr>
            </w:pPr>
            <w:bookmarkStart w:id="0" w:name="_GoBack"/>
            <w:r w:rsidRPr="00B42A5B">
              <w:rPr>
                <w:rFonts w:ascii="inherit" w:eastAsia="宋体" w:hAnsi="inherit" w:cs="宋体"/>
                <w:color w:val="2C2C2C"/>
                <w:kern w:val="0"/>
                <w:sz w:val="24"/>
                <w:szCs w:val="24"/>
              </w:rPr>
              <w:t>山东省科学技术奖励办法</w:t>
            </w:r>
            <w:bookmarkEnd w:id="0"/>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t> </w:t>
            </w:r>
          </w:p>
          <w:p w:rsidR="00B42A5B" w:rsidRPr="00B42A5B" w:rsidRDefault="00B42A5B" w:rsidP="00B42A5B">
            <w:pPr>
              <w:widowControl/>
              <w:spacing w:line="420" w:lineRule="atLeast"/>
              <w:jc w:val="left"/>
              <w:rPr>
                <w:rFonts w:ascii="inherit" w:eastAsia="宋体" w:hAnsi="inherit" w:cs="宋体" w:hint="eastAsia"/>
                <w:color w:val="2C2C2C"/>
                <w:kern w:val="0"/>
                <w:sz w:val="24"/>
                <w:szCs w:val="24"/>
              </w:rPr>
            </w:pPr>
            <w:r w:rsidRPr="00B42A5B">
              <w:rPr>
                <w:rFonts w:ascii="inherit" w:eastAsia="宋体" w:hAnsi="inherit" w:cs="宋体"/>
                <w:color w:val="2C2C2C"/>
                <w:kern w:val="0"/>
                <w:sz w:val="24"/>
                <w:szCs w:val="24"/>
              </w:rPr>
              <w:t> </w:t>
            </w:r>
          </w:p>
          <w:p w:rsidR="00B42A5B" w:rsidRPr="00B42A5B" w:rsidRDefault="00B42A5B" w:rsidP="00B42A5B">
            <w:pPr>
              <w:widowControl/>
              <w:spacing w:line="420" w:lineRule="atLeast"/>
              <w:jc w:val="left"/>
              <w:rPr>
                <w:rFonts w:ascii="inherit" w:eastAsia="宋体" w:hAnsi="inherit" w:cs="宋体" w:hint="eastAsia"/>
                <w:color w:val="2C2C2C"/>
                <w:kern w:val="0"/>
                <w:sz w:val="24"/>
                <w:szCs w:val="24"/>
              </w:rPr>
            </w:pPr>
            <w:r w:rsidRPr="00B42A5B">
              <w:rPr>
                <w:rFonts w:ascii="inherit" w:eastAsia="宋体" w:hAnsi="inherit" w:cs="宋体"/>
                <w:color w:val="2C2C2C"/>
                <w:kern w:val="0"/>
                <w:sz w:val="24"/>
                <w:szCs w:val="24"/>
              </w:rPr>
              <w:t>第一条</w:t>
            </w:r>
            <w:r w:rsidRPr="00B42A5B">
              <w:rPr>
                <w:rFonts w:ascii="inherit" w:eastAsia="宋体" w:hAnsi="inherit" w:cs="宋体"/>
                <w:color w:val="2C2C2C"/>
                <w:kern w:val="0"/>
                <w:sz w:val="24"/>
                <w:szCs w:val="24"/>
              </w:rPr>
              <w:t xml:space="preserve"> </w:t>
            </w:r>
            <w:r w:rsidRPr="00B42A5B">
              <w:rPr>
                <w:rFonts w:ascii="inherit" w:eastAsia="宋体" w:hAnsi="inherit" w:cs="宋体"/>
                <w:color w:val="2C2C2C"/>
                <w:kern w:val="0"/>
                <w:sz w:val="24"/>
                <w:szCs w:val="24"/>
              </w:rPr>
              <w:t>为了奖励在科学技术进步活动中做出突出贡献的个人、组织，调动科学技术工作者的积极性和创造性，推动科教兴鲁战略的实施，增强自主创新能力，建设创新型省份，根据《国家科学技术奖励条例》的规定，结合我省实际，制定本办法。</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第二条</w:t>
            </w:r>
            <w:r w:rsidRPr="00B42A5B">
              <w:rPr>
                <w:rFonts w:ascii="inherit" w:eastAsia="宋体" w:hAnsi="inherit" w:cs="宋体"/>
                <w:color w:val="2C2C2C"/>
                <w:kern w:val="0"/>
                <w:sz w:val="24"/>
                <w:szCs w:val="24"/>
              </w:rPr>
              <w:t xml:space="preserve"> </w:t>
            </w:r>
            <w:r w:rsidRPr="00B42A5B">
              <w:rPr>
                <w:rFonts w:ascii="inherit" w:eastAsia="宋体" w:hAnsi="inherit" w:cs="宋体"/>
                <w:color w:val="2C2C2C"/>
                <w:kern w:val="0"/>
                <w:sz w:val="24"/>
                <w:szCs w:val="24"/>
              </w:rPr>
              <w:t>省人民政府设立省科学技术奖，每年度评审一次。省科学技术奖分为省科学技术最高奖、省自然科学奖、省技术发明奖、省科学技术进步奖和山东省国际科学技术合作奖。</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省科学技术最高奖和山东省国际科学技术合作奖不分等级。省自然科学奖、省技术发明奖和省科学技术进步奖设一等奖、二等奖和三等奖三个等级。</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省科学技术最高奖每年授奖人数不超过</w:t>
            </w:r>
            <w:r w:rsidRPr="00B42A5B">
              <w:rPr>
                <w:rFonts w:ascii="inherit" w:eastAsia="宋体" w:hAnsi="inherit" w:cs="宋体"/>
                <w:color w:val="2C2C2C"/>
                <w:kern w:val="0"/>
                <w:sz w:val="24"/>
                <w:szCs w:val="24"/>
              </w:rPr>
              <w:t>2</w:t>
            </w:r>
            <w:r w:rsidRPr="00B42A5B">
              <w:rPr>
                <w:rFonts w:ascii="inherit" w:eastAsia="宋体" w:hAnsi="inherit" w:cs="宋体"/>
                <w:color w:val="2C2C2C"/>
                <w:kern w:val="0"/>
                <w:sz w:val="24"/>
                <w:szCs w:val="24"/>
              </w:rPr>
              <w:t>名。山东省国际科学技术合作奖每年授奖数量不限。省自然科学奖、省技术发明奖和省科学技术进步奖每年授奖项目总数不超过</w:t>
            </w:r>
            <w:r w:rsidRPr="00B42A5B">
              <w:rPr>
                <w:rFonts w:ascii="inherit" w:eastAsia="宋体" w:hAnsi="inherit" w:cs="宋体"/>
                <w:color w:val="2C2C2C"/>
                <w:kern w:val="0"/>
                <w:sz w:val="24"/>
                <w:szCs w:val="24"/>
              </w:rPr>
              <w:t>500</w:t>
            </w:r>
            <w:r w:rsidRPr="00B42A5B">
              <w:rPr>
                <w:rFonts w:ascii="inherit" w:eastAsia="宋体" w:hAnsi="inherit" w:cs="宋体"/>
                <w:color w:val="2C2C2C"/>
                <w:kern w:val="0"/>
                <w:sz w:val="24"/>
                <w:szCs w:val="24"/>
              </w:rPr>
              <w:t>项。</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第三条</w:t>
            </w:r>
            <w:r w:rsidRPr="00B42A5B">
              <w:rPr>
                <w:rFonts w:ascii="inherit" w:eastAsia="宋体" w:hAnsi="inherit" w:cs="宋体"/>
                <w:color w:val="2C2C2C"/>
                <w:kern w:val="0"/>
                <w:sz w:val="24"/>
                <w:szCs w:val="24"/>
              </w:rPr>
              <w:t xml:space="preserve"> </w:t>
            </w:r>
            <w:r w:rsidRPr="00B42A5B">
              <w:rPr>
                <w:rFonts w:ascii="inherit" w:eastAsia="宋体" w:hAnsi="inherit" w:cs="宋体"/>
                <w:color w:val="2C2C2C"/>
                <w:kern w:val="0"/>
                <w:sz w:val="24"/>
                <w:szCs w:val="24"/>
              </w:rPr>
              <w:t>省科学技术奖励贯彻自主创新、重点跨越、支撑发展、引领未来的方针；坚持尊重知识，尊重人才；鼓励自主创新以及产学研结合、科技成果推广应用；注重科学技术水平和取得自主知识产权状况；注重科学技术对解决我省经济社会发展重大问题做出的贡献和取得的效益。</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省科学技术奖的推荐、评审和授奖，坚持公开、公平、公正的原则，依法管理，求真务实，注重实效，严格评审标准，不受任何组织或者个人的非法干涉，坚决防止弄虚作假。</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第四条</w:t>
            </w:r>
            <w:r w:rsidRPr="00B42A5B">
              <w:rPr>
                <w:rFonts w:ascii="inherit" w:eastAsia="宋体" w:hAnsi="inherit" w:cs="宋体"/>
                <w:color w:val="2C2C2C"/>
                <w:kern w:val="0"/>
                <w:sz w:val="24"/>
                <w:szCs w:val="24"/>
              </w:rPr>
              <w:t xml:space="preserve"> </w:t>
            </w:r>
            <w:r w:rsidRPr="00B42A5B">
              <w:rPr>
                <w:rFonts w:ascii="inherit" w:eastAsia="宋体" w:hAnsi="inherit" w:cs="宋体"/>
                <w:color w:val="2C2C2C"/>
                <w:kern w:val="0"/>
                <w:sz w:val="24"/>
                <w:szCs w:val="24"/>
              </w:rPr>
              <w:t>省科学技术行政部门负责省科学技术奖评审的组织管理工作。</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第五条</w:t>
            </w:r>
            <w:r w:rsidRPr="00B42A5B">
              <w:rPr>
                <w:rFonts w:ascii="inherit" w:eastAsia="宋体" w:hAnsi="inherit" w:cs="宋体"/>
                <w:color w:val="2C2C2C"/>
                <w:kern w:val="0"/>
                <w:sz w:val="24"/>
                <w:szCs w:val="24"/>
              </w:rPr>
              <w:t xml:space="preserve"> </w:t>
            </w:r>
            <w:r w:rsidRPr="00B42A5B">
              <w:rPr>
                <w:rFonts w:ascii="inherit" w:eastAsia="宋体" w:hAnsi="inherit" w:cs="宋体"/>
                <w:color w:val="2C2C2C"/>
                <w:kern w:val="0"/>
                <w:sz w:val="24"/>
                <w:szCs w:val="24"/>
              </w:rPr>
              <w:t>省人民政府设立省科学技术奖励委员会，其组成人员由省科学技术行政部门提出，报省人民政府批准。省科学技术奖励委员会依据本办法的规定负责省科学技术奖评审工作。</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省科学技术奖励委员会</w:t>
            </w:r>
            <w:proofErr w:type="gramStart"/>
            <w:r w:rsidRPr="00B42A5B">
              <w:rPr>
                <w:rFonts w:ascii="inherit" w:eastAsia="宋体" w:hAnsi="inherit" w:cs="宋体"/>
                <w:color w:val="2C2C2C"/>
                <w:kern w:val="0"/>
                <w:sz w:val="24"/>
                <w:szCs w:val="24"/>
              </w:rPr>
              <w:t>下设省</w:t>
            </w:r>
            <w:proofErr w:type="gramEnd"/>
            <w:r w:rsidRPr="00B42A5B">
              <w:rPr>
                <w:rFonts w:ascii="inherit" w:eastAsia="宋体" w:hAnsi="inherit" w:cs="宋体"/>
                <w:color w:val="2C2C2C"/>
                <w:kern w:val="0"/>
                <w:sz w:val="24"/>
                <w:szCs w:val="24"/>
              </w:rPr>
              <w:t>科学技术奖励委员会办公室（以下简称省奖励办）。省</w:t>
            </w:r>
            <w:proofErr w:type="gramStart"/>
            <w:r w:rsidRPr="00B42A5B">
              <w:rPr>
                <w:rFonts w:ascii="inherit" w:eastAsia="宋体" w:hAnsi="inherit" w:cs="宋体"/>
                <w:color w:val="2C2C2C"/>
                <w:kern w:val="0"/>
                <w:sz w:val="24"/>
                <w:szCs w:val="24"/>
              </w:rPr>
              <w:t>奖励办</w:t>
            </w:r>
            <w:proofErr w:type="gramEnd"/>
            <w:r w:rsidRPr="00B42A5B">
              <w:rPr>
                <w:rFonts w:ascii="inherit" w:eastAsia="宋体" w:hAnsi="inherit" w:cs="宋体"/>
                <w:color w:val="2C2C2C"/>
                <w:kern w:val="0"/>
                <w:sz w:val="24"/>
                <w:szCs w:val="24"/>
              </w:rPr>
              <w:t>设在省科学技术行政部门，负责省科学技术奖励委员会的日常工作。</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第六条</w:t>
            </w:r>
            <w:r w:rsidRPr="00B42A5B">
              <w:rPr>
                <w:rFonts w:ascii="inherit" w:eastAsia="宋体" w:hAnsi="inherit" w:cs="宋体"/>
                <w:color w:val="2C2C2C"/>
                <w:kern w:val="0"/>
                <w:sz w:val="24"/>
                <w:szCs w:val="24"/>
              </w:rPr>
              <w:t xml:space="preserve"> </w:t>
            </w:r>
            <w:r w:rsidRPr="00B42A5B">
              <w:rPr>
                <w:rFonts w:ascii="inherit" w:eastAsia="宋体" w:hAnsi="inherit" w:cs="宋体"/>
                <w:color w:val="2C2C2C"/>
                <w:kern w:val="0"/>
                <w:sz w:val="24"/>
                <w:szCs w:val="24"/>
              </w:rPr>
              <w:t>省科学技术奖励委员会聘请高等院校、科研单位、企业等有关方面的</w:t>
            </w:r>
            <w:r w:rsidRPr="00B42A5B">
              <w:rPr>
                <w:rFonts w:ascii="inherit" w:eastAsia="宋体" w:hAnsi="inherit" w:cs="宋体"/>
                <w:color w:val="2C2C2C"/>
                <w:kern w:val="0"/>
                <w:sz w:val="24"/>
                <w:szCs w:val="24"/>
              </w:rPr>
              <w:lastRenderedPageBreak/>
              <w:t>专家、学者组成省科学技术奖评审委员会。省科学技术奖评审委员会下设若干个省科学技术奖学科（专业）评审组，按照本办法的规定开展评审工作。</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第七条</w:t>
            </w:r>
            <w:r w:rsidRPr="00B42A5B">
              <w:rPr>
                <w:rFonts w:ascii="inherit" w:eastAsia="宋体" w:hAnsi="inherit" w:cs="宋体"/>
                <w:color w:val="2C2C2C"/>
                <w:kern w:val="0"/>
                <w:sz w:val="24"/>
                <w:szCs w:val="24"/>
              </w:rPr>
              <w:t xml:space="preserve"> </w:t>
            </w:r>
            <w:r w:rsidRPr="00B42A5B">
              <w:rPr>
                <w:rFonts w:ascii="inherit" w:eastAsia="宋体" w:hAnsi="inherit" w:cs="宋体"/>
                <w:color w:val="2C2C2C"/>
                <w:kern w:val="0"/>
                <w:sz w:val="24"/>
                <w:szCs w:val="24"/>
              </w:rPr>
              <w:t>评审专家及工作人员在评审工作中不得与申报单位、申报人单独接触，不得透露参评项目的技术内容及评审情况。</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与被评审的个人、项目或者组织有近亲属关系或者利害关系的专家应当回避。</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2667FD">
              <w:rPr>
                <w:rFonts w:ascii="inherit" w:eastAsia="宋体" w:hAnsi="inherit" w:cs="宋体"/>
                <w:color w:val="FF0000"/>
                <w:kern w:val="0"/>
                <w:sz w:val="24"/>
                <w:szCs w:val="24"/>
              </w:rPr>
              <w:t>第八条</w:t>
            </w:r>
            <w:r w:rsidRPr="002667FD">
              <w:rPr>
                <w:rFonts w:ascii="inherit" w:eastAsia="宋体" w:hAnsi="inherit" w:cs="宋体"/>
                <w:color w:val="FF0000"/>
                <w:kern w:val="0"/>
                <w:sz w:val="24"/>
                <w:szCs w:val="24"/>
              </w:rPr>
              <w:t xml:space="preserve"> </w:t>
            </w:r>
            <w:r w:rsidRPr="002667FD">
              <w:rPr>
                <w:rFonts w:ascii="inherit" w:eastAsia="宋体" w:hAnsi="inherit" w:cs="宋体"/>
                <w:color w:val="FF0000"/>
                <w:kern w:val="0"/>
                <w:sz w:val="24"/>
                <w:szCs w:val="24"/>
              </w:rPr>
              <w:t>省科学技术最高奖授予下列个人：</w:t>
            </w:r>
            <w:r w:rsidRPr="002667FD">
              <w:rPr>
                <w:rFonts w:ascii="inherit" w:eastAsia="宋体" w:hAnsi="inherit" w:cs="宋体"/>
                <w:color w:val="FF0000"/>
                <w:kern w:val="0"/>
                <w:sz w:val="24"/>
                <w:szCs w:val="24"/>
              </w:rPr>
              <w:t> </w:t>
            </w:r>
            <w:r w:rsidRPr="002667FD">
              <w:rPr>
                <w:rFonts w:ascii="inherit" w:eastAsia="宋体" w:hAnsi="inherit" w:cs="宋体"/>
                <w:color w:val="FF0000"/>
                <w:kern w:val="0"/>
                <w:sz w:val="24"/>
                <w:szCs w:val="24"/>
              </w:rPr>
              <w:br/>
            </w:r>
            <w:r w:rsidRPr="002667FD">
              <w:rPr>
                <w:rFonts w:ascii="inherit" w:eastAsia="宋体" w:hAnsi="inherit" w:cs="宋体"/>
                <w:color w:val="FF0000"/>
                <w:kern w:val="0"/>
                <w:sz w:val="24"/>
                <w:szCs w:val="24"/>
              </w:rPr>
              <w:t>（一）在当代科学技术前沿取得重大突破或者在促进科学技术发展中有重大贡献的；</w:t>
            </w:r>
            <w:r w:rsidRPr="002667FD">
              <w:rPr>
                <w:rFonts w:ascii="inherit" w:eastAsia="宋体" w:hAnsi="inherit" w:cs="宋体"/>
                <w:color w:val="FF0000"/>
                <w:kern w:val="0"/>
                <w:sz w:val="24"/>
                <w:szCs w:val="24"/>
              </w:rPr>
              <w:t> </w:t>
            </w:r>
            <w:r w:rsidRPr="002667FD">
              <w:rPr>
                <w:rFonts w:ascii="inherit" w:eastAsia="宋体" w:hAnsi="inherit" w:cs="宋体"/>
                <w:color w:val="FF0000"/>
                <w:kern w:val="0"/>
                <w:sz w:val="24"/>
                <w:szCs w:val="24"/>
              </w:rPr>
              <w:br/>
            </w:r>
            <w:r w:rsidRPr="002667FD">
              <w:rPr>
                <w:rFonts w:ascii="inherit" w:eastAsia="宋体" w:hAnsi="inherit" w:cs="宋体"/>
                <w:color w:val="FF0000"/>
                <w:kern w:val="0"/>
                <w:sz w:val="24"/>
                <w:szCs w:val="24"/>
              </w:rPr>
              <w:t>（二）在科学技术创新、科学技术成果转化和高新技术产业化中，取得重大技术发明、技术创新，创造了巨大经济效益、生态效益或者社会效益的。</w:t>
            </w:r>
            <w:r w:rsidRPr="002667FD">
              <w:rPr>
                <w:rFonts w:ascii="inherit" w:eastAsia="宋体" w:hAnsi="inherit" w:cs="宋体"/>
                <w:color w:val="FF0000"/>
                <w:kern w:val="0"/>
                <w:sz w:val="24"/>
                <w:szCs w:val="24"/>
              </w:rPr>
              <w:t> </w:t>
            </w:r>
            <w:r w:rsidRPr="002667FD">
              <w:rPr>
                <w:rFonts w:ascii="inherit" w:eastAsia="宋体" w:hAnsi="inherit" w:cs="宋体"/>
                <w:color w:val="FF0000"/>
                <w:kern w:val="0"/>
                <w:sz w:val="24"/>
                <w:szCs w:val="24"/>
              </w:rPr>
              <w:br/>
            </w:r>
            <w:r w:rsidRPr="002667FD">
              <w:rPr>
                <w:rFonts w:ascii="inherit" w:eastAsia="宋体" w:hAnsi="inherit" w:cs="宋体"/>
                <w:color w:val="FF0000"/>
                <w:kern w:val="0"/>
                <w:sz w:val="24"/>
                <w:szCs w:val="24"/>
              </w:rPr>
              <w:t>第九条</w:t>
            </w:r>
            <w:r w:rsidRPr="002667FD">
              <w:rPr>
                <w:rFonts w:ascii="inherit" w:eastAsia="宋体" w:hAnsi="inherit" w:cs="宋体"/>
                <w:color w:val="FF0000"/>
                <w:kern w:val="0"/>
                <w:sz w:val="24"/>
                <w:szCs w:val="24"/>
              </w:rPr>
              <w:t xml:space="preserve"> </w:t>
            </w:r>
            <w:r w:rsidRPr="002667FD">
              <w:rPr>
                <w:rFonts w:ascii="inherit" w:eastAsia="宋体" w:hAnsi="inherit" w:cs="宋体"/>
                <w:color w:val="FF0000"/>
                <w:kern w:val="0"/>
                <w:sz w:val="24"/>
                <w:szCs w:val="24"/>
              </w:rPr>
              <w:t>省自然科学奖授予在基础研究和应用基础研究中阐明自然现象、特征和规律，做出重大科学发现的个人。</w:t>
            </w:r>
            <w:r w:rsidRPr="002667FD">
              <w:rPr>
                <w:rFonts w:ascii="inherit" w:eastAsia="宋体" w:hAnsi="inherit" w:cs="宋体"/>
                <w:color w:val="FF0000"/>
                <w:kern w:val="0"/>
                <w:sz w:val="24"/>
                <w:szCs w:val="24"/>
              </w:rPr>
              <w:t> </w:t>
            </w:r>
            <w:r w:rsidRPr="002667FD">
              <w:rPr>
                <w:rFonts w:ascii="inherit" w:eastAsia="宋体" w:hAnsi="inherit" w:cs="宋体"/>
                <w:color w:val="FF0000"/>
                <w:kern w:val="0"/>
                <w:sz w:val="24"/>
                <w:szCs w:val="24"/>
              </w:rPr>
              <w:br/>
            </w:r>
            <w:r w:rsidRPr="002667FD">
              <w:rPr>
                <w:rFonts w:ascii="inherit" w:eastAsia="宋体" w:hAnsi="inherit" w:cs="宋体"/>
                <w:color w:val="FF0000"/>
                <w:kern w:val="0"/>
                <w:sz w:val="24"/>
                <w:szCs w:val="24"/>
              </w:rPr>
              <w:t>前款所称重大科学发现，应当具备下列条件：</w:t>
            </w:r>
            <w:r w:rsidRPr="002667FD">
              <w:rPr>
                <w:rFonts w:ascii="inherit" w:eastAsia="宋体" w:hAnsi="inherit" w:cs="宋体"/>
                <w:color w:val="FF0000"/>
                <w:kern w:val="0"/>
                <w:sz w:val="24"/>
                <w:szCs w:val="24"/>
              </w:rPr>
              <w:t> </w:t>
            </w:r>
            <w:r w:rsidRPr="002667FD">
              <w:rPr>
                <w:rFonts w:ascii="inherit" w:eastAsia="宋体" w:hAnsi="inherit" w:cs="宋体"/>
                <w:color w:val="FF0000"/>
                <w:kern w:val="0"/>
                <w:sz w:val="24"/>
                <w:szCs w:val="24"/>
              </w:rPr>
              <w:br/>
            </w:r>
            <w:r w:rsidRPr="002667FD">
              <w:rPr>
                <w:rFonts w:ascii="inherit" w:eastAsia="宋体" w:hAnsi="inherit" w:cs="宋体"/>
                <w:color w:val="FF0000"/>
                <w:kern w:val="0"/>
                <w:sz w:val="24"/>
                <w:szCs w:val="24"/>
              </w:rPr>
              <w:t>（一）前人尚未发现或者尚未阐明；</w:t>
            </w:r>
            <w:r w:rsidRPr="002667FD">
              <w:rPr>
                <w:rFonts w:ascii="inherit" w:eastAsia="宋体" w:hAnsi="inherit" w:cs="宋体"/>
                <w:color w:val="FF0000"/>
                <w:kern w:val="0"/>
                <w:sz w:val="24"/>
                <w:szCs w:val="24"/>
              </w:rPr>
              <w:t> </w:t>
            </w:r>
            <w:r w:rsidRPr="002667FD">
              <w:rPr>
                <w:rFonts w:ascii="inherit" w:eastAsia="宋体" w:hAnsi="inherit" w:cs="宋体"/>
                <w:color w:val="FF0000"/>
                <w:kern w:val="0"/>
                <w:sz w:val="24"/>
                <w:szCs w:val="24"/>
              </w:rPr>
              <w:br/>
            </w:r>
            <w:r w:rsidRPr="002667FD">
              <w:rPr>
                <w:rFonts w:ascii="inherit" w:eastAsia="宋体" w:hAnsi="inherit" w:cs="宋体"/>
                <w:color w:val="FF0000"/>
                <w:kern w:val="0"/>
                <w:sz w:val="24"/>
                <w:szCs w:val="24"/>
              </w:rPr>
              <w:t>（二）具有重大科学价值；</w:t>
            </w:r>
            <w:r w:rsidRPr="002667FD">
              <w:rPr>
                <w:rFonts w:ascii="inherit" w:eastAsia="宋体" w:hAnsi="inherit" w:cs="宋体"/>
                <w:color w:val="FF0000"/>
                <w:kern w:val="0"/>
                <w:sz w:val="24"/>
                <w:szCs w:val="24"/>
              </w:rPr>
              <w:t> </w:t>
            </w:r>
            <w:r w:rsidRPr="002667FD">
              <w:rPr>
                <w:rFonts w:ascii="inherit" w:eastAsia="宋体" w:hAnsi="inherit" w:cs="宋体"/>
                <w:color w:val="FF0000"/>
                <w:kern w:val="0"/>
                <w:sz w:val="24"/>
                <w:szCs w:val="24"/>
              </w:rPr>
              <w:br/>
            </w:r>
            <w:r w:rsidRPr="002667FD">
              <w:rPr>
                <w:rFonts w:ascii="inherit" w:eastAsia="宋体" w:hAnsi="inherit" w:cs="宋体"/>
                <w:color w:val="FF0000"/>
                <w:kern w:val="0"/>
                <w:sz w:val="24"/>
                <w:szCs w:val="24"/>
              </w:rPr>
              <w:t>（三）得到国内外自然科学界公认。</w:t>
            </w:r>
            <w:r w:rsidRPr="002667FD">
              <w:rPr>
                <w:rFonts w:ascii="inherit" w:eastAsia="宋体" w:hAnsi="inherit" w:cs="宋体"/>
                <w:color w:val="FF0000"/>
                <w:kern w:val="0"/>
                <w:sz w:val="24"/>
                <w:szCs w:val="24"/>
              </w:rPr>
              <w:t> </w:t>
            </w:r>
            <w:r w:rsidRPr="002667FD">
              <w:rPr>
                <w:rFonts w:ascii="inherit" w:eastAsia="宋体" w:hAnsi="inherit" w:cs="宋体"/>
                <w:color w:val="FF0000"/>
                <w:kern w:val="0"/>
                <w:sz w:val="24"/>
                <w:szCs w:val="24"/>
              </w:rPr>
              <w:br/>
            </w:r>
            <w:r w:rsidRPr="00B42A5B">
              <w:rPr>
                <w:rFonts w:ascii="inherit" w:eastAsia="宋体" w:hAnsi="inherit" w:cs="宋体"/>
                <w:color w:val="2C2C2C"/>
                <w:kern w:val="0"/>
                <w:sz w:val="24"/>
                <w:szCs w:val="24"/>
              </w:rPr>
              <w:t>第十条</w:t>
            </w:r>
            <w:r w:rsidRPr="00B42A5B">
              <w:rPr>
                <w:rFonts w:ascii="inherit" w:eastAsia="宋体" w:hAnsi="inherit" w:cs="宋体"/>
                <w:color w:val="2C2C2C"/>
                <w:kern w:val="0"/>
                <w:sz w:val="24"/>
                <w:szCs w:val="24"/>
              </w:rPr>
              <w:t xml:space="preserve"> </w:t>
            </w:r>
            <w:r w:rsidRPr="00B42A5B">
              <w:rPr>
                <w:rFonts w:ascii="inherit" w:eastAsia="宋体" w:hAnsi="inherit" w:cs="宋体"/>
                <w:color w:val="2C2C2C"/>
                <w:kern w:val="0"/>
                <w:sz w:val="24"/>
                <w:szCs w:val="24"/>
              </w:rPr>
              <w:t>省技术发明奖授予运用科学技术知识做出产品、工艺、材料及其系统等重大技术发明的个人。</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前款所称重大技术发明，应当具备下列条件：</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（一）取得发明专利；</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（二）实施后取得了显著经济效益、生态效益或者社会效益。</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第十一条</w:t>
            </w:r>
            <w:r w:rsidRPr="00B42A5B">
              <w:rPr>
                <w:rFonts w:ascii="inherit" w:eastAsia="宋体" w:hAnsi="inherit" w:cs="宋体"/>
                <w:color w:val="2C2C2C"/>
                <w:kern w:val="0"/>
                <w:sz w:val="24"/>
                <w:szCs w:val="24"/>
              </w:rPr>
              <w:t xml:space="preserve"> </w:t>
            </w:r>
            <w:r w:rsidRPr="00B42A5B">
              <w:rPr>
                <w:rFonts w:ascii="inherit" w:eastAsia="宋体" w:hAnsi="inherit" w:cs="宋体"/>
                <w:color w:val="2C2C2C"/>
                <w:kern w:val="0"/>
                <w:sz w:val="24"/>
                <w:szCs w:val="24"/>
              </w:rPr>
              <w:t>省科学技术进步奖授予在实施技术开发与推广、社会公益、重大工程、管理科学等项目中，做出突出贡献的组织、个人：</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（一）在实施技术开发与推广项目中，完成重大科学技术创新、科学技术成果转化与推广，实现科学技术成果引进消化吸收再创新，创造显著经济效益的；</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（二）在实施社会公益项目中，长期从事科学技术基础性工作和社会公益性科学技术事业，获得重大科技成果，创造显著社会效益的；</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（三）在实施重大工程项目中，在技术和系统管理方面有重大创新，达到国内先进水平的；</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（四）在实施管理科学项目中，明显提高了决策科学化和管理现代化，已获显著社会效益或者经济效益的。</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lastRenderedPageBreak/>
              <w:t>前款第三项重大工程类项目的省科学技术</w:t>
            </w:r>
            <w:proofErr w:type="gramStart"/>
            <w:r w:rsidRPr="00B42A5B">
              <w:rPr>
                <w:rFonts w:ascii="inherit" w:eastAsia="宋体" w:hAnsi="inherit" w:cs="宋体"/>
                <w:color w:val="2C2C2C"/>
                <w:kern w:val="0"/>
                <w:sz w:val="24"/>
                <w:szCs w:val="24"/>
              </w:rPr>
              <w:t>进步奖仅授予</w:t>
            </w:r>
            <w:proofErr w:type="gramEnd"/>
            <w:r w:rsidRPr="00B42A5B">
              <w:rPr>
                <w:rFonts w:ascii="inherit" w:eastAsia="宋体" w:hAnsi="inherit" w:cs="宋体"/>
                <w:color w:val="2C2C2C"/>
                <w:kern w:val="0"/>
                <w:sz w:val="24"/>
                <w:szCs w:val="24"/>
              </w:rPr>
              <w:t>组织。</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第十二条</w:t>
            </w:r>
            <w:r w:rsidRPr="00B42A5B">
              <w:rPr>
                <w:rFonts w:ascii="inherit" w:eastAsia="宋体" w:hAnsi="inherit" w:cs="宋体"/>
                <w:color w:val="2C2C2C"/>
                <w:kern w:val="0"/>
                <w:sz w:val="24"/>
                <w:szCs w:val="24"/>
              </w:rPr>
              <w:t xml:space="preserve"> </w:t>
            </w:r>
            <w:r w:rsidRPr="00B42A5B">
              <w:rPr>
                <w:rFonts w:ascii="inherit" w:eastAsia="宋体" w:hAnsi="inherit" w:cs="宋体"/>
                <w:color w:val="2C2C2C"/>
                <w:kern w:val="0"/>
                <w:sz w:val="24"/>
                <w:szCs w:val="24"/>
              </w:rPr>
              <w:t>山东省国际科学技术合作奖授予对我省科学技术事业做出重要贡献的外国人或者外国组织：</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（一）在与我省个人或者组织进行合作研究、开发等方面取得重大科技成果，对我省科技、经济发展有重要推动作用，并取得显著的经济效益、生态效益或者社会效益的；</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（二）在向我省个人或者组织传授先进科学技术，提出重要科技发展建议与对策，培养科技或者管理人才等方面成效特别显著，推进我省科技事业发展的；</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（三）在促进我省与其他国家或者国际组织的科技交流与合作方面做出重要贡献的；</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（四）在我省的独资、合资企业以及其他组织中开展科技成果转化与推广应用活动，并取得显著经济效益、生态效益或者社会效益的。</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第十三条</w:t>
            </w:r>
            <w:r w:rsidRPr="00B42A5B">
              <w:rPr>
                <w:rFonts w:ascii="inherit" w:eastAsia="宋体" w:hAnsi="inherit" w:cs="宋体"/>
                <w:color w:val="2C2C2C"/>
                <w:kern w:val="0"/>
                <w:sz w:val="24"/>
                <w:szCs w:val="24"/>
              </w:rPr>
              <w:t xml:space="preserve"> </w:t>
            </w:r>
            <w:r w:rsidRPr="00B42A5B">
              <w:rPr>
                <w:rFonts w:ascii="inherit" w:eastAsia="宋体" w:hAnsi="inherit" w:cs="宋体"/>
                <w:color w:val="2C2C2C"/>
                <w:kern w:val="0"/>
                <w:sz w:val="24"/>
                <w:szCs w:val="24"/>
              </w:rPr>
              <w:t>省科学技术奖由下列单位或者个人推荐：</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（一）省人民政府有关部门和直属机构；</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（二）设区的市人民政府科学技术行政部门；</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（三）经省科学技术行政部门认定的符合规定资格条件的其他单位或者个人。</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第十四条</w:t>
            </w:r>
            <w:r w:rsidRPr="00B42A5B">
              <w:rPr>
                <w:rFonts w:ascii="inherit" w:eastAsia="宋体" w:hAnsi="inherit" w:cs="宋体"/>
                <w:color w:val="2C2C2C"/>
                <w:kern w:val="0"/>
                <w:sz w:val="24"/>
                <w:szCs w:val="24"/>
              </w:rPr>
              <w:t xml:space="preserve"> </w:t>
            </w:r>
            <w:r w:rsidRPr="00B42A5B">
              <w:rPr>
                <w:rFonts w:ascii="inherit" w:eastAsia="宋体" w:hAnsi="inherit" w:cs="宋体"/>
                <w:color w:val="2C2C2C"/>
                <w:kern w:val="0"/>
                <w:sz w:val="24"/>
                <w:szCs w:val="24"/>
              </w:rPr>
              <w:t>申报省科学技术奖的科技成果有下列情形之一的，不得推荐：</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（一）对知识产权有争议的；</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（二）对科技成果的完成单位或者完成人有争议的；</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（三）同一技术内容的项目在同</w:t>
            </w:r>
            <w:proofErr w:type="gramStart"/>
            <w:r w:rsidRPr="00B42A5B">
              <w:rPr>
                <w:rFonts w:ascii="inherit" w:eastAsia="宋体" w:hAnsi="inherit" w:cs="宋体"/>
                <w:color w:val="2C2C2C"/>
                <w:kern w:val="0"/>
                <w:sz w:val="24"/>
                <w:szCs w:val="24"/>
              </w:rPr>
              <w:t>一</w:t>
            </w:r>
            <w:proofErr w:type="gramEnd"/>
            <w:r w:rsidRPr="00B42A5B">
              <w:rPr>
                <w:rFonts w:ascii="inherit" w:eastAsia="宋体" w:hAnsi="inherit" w:cs="宋体"/>
                <w:color w:val="2C2C2C"/>
                <w:kern w:val="0"/>
                <w:sz w:val="24"/>
                <w:szCs w:val="24"/>
              </w:rPr>
              <w:t>年度同时申报省自然科学奖、省技术发明奖和省科学技术进步奖的</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（四）已经获得国家或者省部级科学技术奖励的。</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第十五条</w:t>
            </w:r>
            <w:r w:rsidRPr="00B42A5B">
              <w:rPr>
                <w:rFonts w:ascii="inherit" w:eastAsia="宋体" w:hAnsi="inherit" w:cs="宋体"/>
                <w:color w:val="2C2C2C"/>
                <w:kern w:val="0"/>
                <w:sz w:val="24"/>
                <w:szCs w:val="24"/>
              </w:rPr>
              <w:t xml:space="preserve"> </w:t>
            </w:r>
            <w:r w:rsidRPr="00B42A5B">
              <w:rPr>
                <w:rFonts w:ascii="inherit" w:eastAsia="宋体" w:hAnsi="inherit" w:cs="宋体"/>
                <w:color w:val="2C2C2C"/>
                <w:kern w:val="0"/>
                <w:sz w:val="24"/>
                <w:szCs w:val="24"/>
              </w:rPr>
              <w:t>省科学技术奖的申报、推荐、评审和授奖等活动，应当逐步采用计算机网络技术进行管理。</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第十六条</w:t>
            </w:r>
            <w:r w:rsidRPr="00B42A5B">
              <w:rPr>
                <w:rFonts w:ascii="inherit" w:eastAsia="宋体" w:hAnsi="inherit" w:cs="宋体"/>
                <w:color w:val="2C2C2C"/>
                <w:kern w:val="0"/>
                <w:sz w:val="24"/>
                <w:szCs w:val="24"/>
              </w:rPr>
              <w:t xml:space="preserve"> </w:t>
            </w:r>
            <w:r w:rsidRPr="00B42A5B">
              <w:rPr>
                <w:rFonts w:ascii="inherit" w:eastAsia="宋体" w:hAnsi="inherit" w:cs="宋体"/>
                <w:color w:val="2C2C2C"/>
                <w:kern w:val="0"/>
                <w:sz w:val="24"/>
                <w:szCs w:val="24"/>
              </w:rPr>
              <w:t>申报省科学技术奖的，应当按照行政隶属关系向具有推荐资格的单位（个人）提交《山东省科学技术奖推荐书》，并提供真实、可靠的材料。</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申报省自然科学奖、省技术发明奖、省科学技术进步奖的科技成果应当经过省科学技术行政部门组织的科学技术成果评价。单位申报的，应当在申报前在本单位公示。</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第十七条</w:t>
            </w:r>
            <w:r w:rsidRPr="00B42A5B">
              <w:rPr>
                <w:rFonts w:ascii="inherit" w:eastAsia="宋体" w:hAnsi="inherit" w:cs="宋体"/>
                <w:color w:val="2C2C2C"/>
                <w:kern w:val="0"/>
                <w:sz w:val="24"/>
                <w:szCs w:val="24"/>
              </w:rPr>
              <w:t xml:space="preserve"> </w:t>
            </w:r>
            <w:r w:rsidRPr="00B42A5B">
              <w:rPr>
                <w:rFonts w:ascii="inherit" w:eastAsia="宋体" w:hAnsi="inherit" w:cs="宋体"/>
                <w:color w:val="2C2C2C"/>
                <w:kern w:val="0"/>
                <w:sz w:val="24"/>
                <w:szCs w:val="24"/>
              </w:rPr>
              <w:t>推荐单位（个人）应当对省科学技术奖申报材料进行审查，并将符合条件的报送省奖励办。</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lastRenderedPageBreak/>
              <w:t>省</w:t>
            </w:r>
            <w:proofErr w:type="gramStart"/>
            <w:r w:rsidRPr="00B42A5B">
              <w:rPr>
                <w:rFonts w:ascii="inherit" w:eastAsia="宋体" w:hAnsi="inherit" w:cs="宋体"/>
                <w:color w:val="2C2C2C"/>
                <w:kern w:val="0"/>
                <w:sz w:val="24"/>
                <w:szCs w:val="24"/>
              </w:rPr>
              <w:t>奖励办</w:t>
            </w:r>
            <w:proofErr w:type="gramEnd"/>
            <w:r w:rsidRPr="00B42A5B">
              <w:rPr>
                <w:rFonts w:ascii="inherit" w:eastAsia="宋体" w:hAnsi="inherit" w:cs="宋体"/>
                <w:color w:val="2C2C2C"/>
                <w:kern w:val="0"/>
                <w:sz w:val="24"/>
                <w:szCs w:val="24"/>
              </w:rPr>
              <w:t>应当对推荐上报的材料进行审查，按照学科（专业）分组，并在省级媒体上公告。</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第十八条</w:t>
            </w:r>
            <w:r w:rsidRPr="00B42A5B">
              <w:rPr>
                <w:rFonts w:ascii="inherit" w:eastAsia="宋体" w:hAnsi="inherit" w:cs="宋体"/>
                <w:color w:val="2C2C2C"/>
                <w:kern w:val="0"/>
                <w:sz w:val="24"/>
                <w:szCs w:val="24"/>
              </w:rPr>
              <w:t xml:space="preserve"> </w:t>
            </w:r>
            <w:r w:rsidRPr="00B42A5B">
              <w:rPr>
                <w:rFonts w:ascii="inherit" w:eastAsia="宋体" w:hAnsi="inherit" w:cs="宋体"/>
                <w:color w:val="2C2C2C"/>
                <w:kern w:val="0"/>
                <w:sz w:val="24"/>
                <w:szCs w:val="24"/>
              </w:rPr>
              <w:t>省科学技术奖评审组负责对本学科（专业）范围内推荐的项目、个人或者组织进行初评，将初评结果报省科学技术奖评审委员会。</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第十九条</w:t>
            </w:r>
            <w:r w:rsidRPr="00B42A5B">
              <w:rPr>
                <w:rFonts w:ascii="inherit" w:eastAsia="宋体" w:hAnsi="inherit" w:cs="宋体"/>
                <w:color w:val="2C2C2C"/>
                <w:kern w:val="0"/>
                <w:sz w:val="24"/>
                <w:szCs w:val="24"/>
              </w:rPr>
              <w:t xml:space="preserve"> </w:t>
            </w:r>
            <w:r w:rsidRPr="00B42A5B">
              <w:rPr>
                <w:rFonts w:ascii="inherit" w:eastAsia="宋体" w:hAnsi="inherit" w:cs="宋体"/>
                <w:color w:val="2C2C2C"/>
                <w:kern w:val="0"/>
                <w:sz w:val="24"/>
                <w:szCs w:val="24"/>
              </w:rPr>
              <w:t>省科学技术奖评审委员会负责对初评结果进行审查，提出拟授奖人选、项目、组织的奖励建议。</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第二十条</w:t>
            </w:r>
            <w:r w:rsidRPr="00B42A5B">
              <w:rPr>
                <w:rFonts w:ascii="inherit" w:eastAsia="宋体" w:hAnsi="inherit" w:cs="宋体"/>
                <w:color w:val="2C2C2C"/>
                <w:kern w:val="0"/>
                <w:sz w:val="24"/>
                <w:szCs w:val="24"/>
              </w:rPr>
              <w:t xml:space="preserve"> </w:t>
            </w:r>
            <w:r w:rsidRPr="00B42A5B">
              <w:rPr>
                <w:rFonts w:ascii="inherit" w:eastAsia="宋体" w:hAnsi="inherit" w:cs="宋体"/>
                <w:color w:val="2C2C2C"/>
                <w:kern w:val="0"/>
                <w:sz w:val="24"/>
                <w:szCs w:val="24"/>
              </w:rPr>
              <w:t>省</w:t>
            </w:r>
            <w:proofErr w:type="gramStart"/>
            <w:r w:rsidRPr="00B42A5B">
              <w:rPr>
                <w:rFonts w:ascii="inherit" w:eastAsia="宋体" w:hAnsi="inherit" w:cs="宋体"/>
                <w:color w:val="2C2C2C"/>
                <w:kern w:val="0"/>
                <w:sz w:val="24"/>
                <w:szCs w:val="24"/>
              </w:rPr>
              <w:t>奖励办</w:t>
            </w:r>
            <w:proofErr w:type="gramEnd"/>
            <w:r w:rsidRPr="00B42A5B">
              <w:rPr>
                <w:rFonts w:ascii="inherit" w:eastAsia="宋体" w:hAnsi="inherit" w:cs="宋体"/>
                <w:color w:val="2C2C2C"/>
                <w:kern w:val="0"/>
                <w:sz w:val="24"/>
                <w:szCs w:val="24"/>
              </w:rPr>
              <w:t>应当将省科学技术奖评审委员会提出的奖励建议在省级媒体上公示，公示期为</w:t>
            </w:r>
            <w:r w:rsidRPr="00B42A5B">
              <w:rPr>
                <w:rFonts w:ascii="inherit" w:eastAsia="宋体" w:hAnsi="inherit" w:cs="宋体"/>
                <w:color w:val="2C2C2C"/>
                <w:kern w:val="0"/>
                <w:sz w:val="24"/>
                <w:szCs w:val="24"/>
              </w:rPr>
              <w:t>30</w:t>
            </w:r>
            <w:r w:rsidRPr="00B42A5B">
              <w:rPr>
                <w:rFonts w:ascii="inherit" w:eastAsia="宋体" w:hAnsi="inherit" w:cs="宋体"/>
                <w:color w:val="2C2C2C"/>
                <w:kern w:val="0"/>
                <w:sz w:val="24"/>
                <w:szCs w:val="24"/>
              </w:rPr>
              <w:t>日。任何单位或者个人对公示的项目、个人或者组织有异议的，自公示之日起</w:t>
            </w:r>
            <w:r w:rsidRPr="00B42A5B">
              <w:rPr>
                <w:rFonts w:ascii="inherit" w:eastAsia="宋体" w:hAnsi="inherit" w:cs="宋体"/>
                <w:color w:val="2C2C2C"/>
                <w:kern w:val="0"/>
                <w:sz w:val="24"/>
                <w:szCs w:val="24"/>
              </w:rPr>
              <w:t>30</w:t>
            </w:r>
            <w:r w:rsidRPr="00B42A5B">
              <w:rPr>
                <w:rFonts w:ascii="inherit" w:eastAsia="宋体" w:hAnsi="inherit" w:cs="宋体"/>
                <w:color w:val="2C2C2C"/>
                <w:kern w:val="0"/>
                <w:sz w:val="24"/>
                <w:szCs w:val="24"/>
              </w:rPr>
              <w:t>日内，可以向省</w:t>
            </w:r>
            <w:proofErr w:type="gramStart"/>
            <w:r w:rsidRPr="00B42A5B">
              <w:rPr>
                <w:rFonts w:ascii="inherit" w:eastAsia="宋体" w:hAnsi="inherit" w:cs="宋体"/>
                <w:color w:val="2C2C2C"/>
                <w:kern w:val="0"/>
                <w:sz w:val="24"/>
                <w:szCs w:val="24"/>
              </w:rPr>
              <w:t>奖励办</w:t>
            </w:r>
            <w:proofErr w:type="gramEnd"/>
            <w:r w:rsidRPr="00B42A5B">
              <w:rPr>
                <w:rFonts w:ascii="inherit" w:eastAsia="宋体" w:hAnsi="inherit" w:cs="宋体"/>
                <w:color w:val="2C2C2C"/>
                <w:kern w:val="0"/>
                <w:sz w:val="24"/>
                <w:szCs w:val="24"/>
              </w:rPr>
              <w:t>提出。省</w:t>
            </w:r>
            <w:proofErr w:type="gramStart"/>
            <w:r w:rsidRPr="00B42A5B">
              <w:rPr>
                <w:rFonts w:ascii="inherit" w:eastAsia="宋体" w:hAnsi="inherit" w:cs="宋体"/>
                <w:color w:val="2C2C2C"/>
                <w:kern w:val="0"/>
                <w:sz w:val="24"/>
                <w:szCs w:val="24"/>
              </w:rPr>
              <w:t>奖励办</w:t>
            </w:r>
            <w:proofErr w:type="gramEnd"/>
            <w:r w:rsidRPr="00B42A5B">
              <w:rPr>
                <w:rFonts w:ascii="inherit" w:eastAsia="宋体" w:hAnsi="inherit" w:cs="宋体"/>
                <w:color w:val="2C2C2C"/>
                <w:kern w:val="0"/>
                <w:sz w:val="24"/>
                <w:szCs w:val="24"/>
              </w:rPr>
              <w:t>应当将公示情况及异议处理结果向省科学技术奖励委员会报告。</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第二十一条　省科学技术奖励委员会负责对奖励建议进行审议，对异议处理结果</w:t>
            </w:r>
            <w:proofErr w:type="gramStart"/>
            <w:r w:rsidRPr="00B42A5B">
              <w:rPr>
                <w:rFonts w:ascii="inherit" w:eastAsia="宋体" w:hAnsi="inherit" w:cs="宋体"/>
                <w:color w:val="2C2C2C"/>
                <w:kern w:val="0"/>
                <w:sz w:val="24"/>
                <w:szCs w:val="24"/>
              </w:rPr>
              <w:t>作出</w:t>
            </w:r>
            <w:proofErr w:type="gramEnd"/>
            <w:r w:rsidRPr="00B42A5B">
              <w:rPr>
                <w:rFonts w:ascii="inherit" w:eastAsia="宋体" w:hAnsi="inherit" w:cs="宋体"/>
                <w:color w:val="2C2C2C"/>
                <w:kern w:val="0"/>
                <w:sz w:val="24"/>
                <w:szCs w:val="24"/>
              </w:rPr>
              <w:t>最终裁定，提出奖励意见。省科学技术行政部门对奖励意见进行审核，报省人民政府批准。</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第二十二条</w:t>
            </w:r>
            <w:r w:rsidRPr="00B42A5B">
              <w:rPr>
                <w:rFonts w:ascii="inherit" w:eastAsia="宋体" w:hAnsi="inherit" w:cs="宋体"/>
                <w:color w:val="2C2C2C"/>
                <w:kern w:val="0"/>
                <w:sz w:val="24"/>
                <w:szCs w:val="24"/>
              </w:rPr>
              <w:t xml:space="preserve"> </w:t>
            </w:r>
            <w:r w:rsidRPr="00B42A5B">
              <w:rPr>
                <w:rFonts w:ascii="inherit" w:eastAsia="宋体" w:hAnsi="inherit" w:cs="宋体"/>
                <w:color w:val="2C2C2C"/>
                <w:kern w:val="0"/>
                <w:sz w:val="24"/>
                <w:szCs w:val="24"/>
              </w:rPr>
              <w:t>省科学技术最高奖报请省长签署并颁发荣誉证书和奖金。</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省自然科学奖、省技术发明奖、省科学技术进步奖由省人民政府颁发荣誉证书和奖金。</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山东省国际科学技术合作奖报请省长签署并颁发荣誉证书和奖牌。</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第二十三条</w:t>
            </w:r>
            <w:r w:rsidRPr="00B42A5B">
              <w:rPr>
                <w:rFonts w:ascii="inherit" w:eastAsia="宋体" w:hAnsi="inherit" w:cs="宋体"/>
                <w:color w:val="2C2C2C"/>
                <w:kern w:val="0"/>
                <w:sz w:val="24"/>
                <w:szCs w:val="24"/>
              </w:rPr>
              <w:t xml:space="preserve"> </w:t>
            </w:r>
            <w:r w:rsidRPr="00B42A5B">
              <w:rPr>
                <w:rFonts w:ascii="inherit" w:eastAsia="宋体" w:hAnsi="inherit" w:cs="宋体"/>
                <w:color w:val="2C2C2C"/>
                <w:kern w:val="0"/>
                <w:sz w:val="24"/>
                <w:szCs w:val="24"/>
              </w:rPr>
              <w:t>省科学技术最高奖的奖金为每人</w:t>
            </w:r>
            <w:r w:rsidRPr="00B42A5B">
              <w:rPr>
                <w:rFonts w:ascii="inherit" w:eastAsia="宋体" w:hAnsi="inherit" w:cs="宋体"/>
                <w:color w:val="2C2C2C"/>
                <w:kern w:val="0"/>
                <w:sz w:val="24"/>
                <w:szCs w:val="24"/>
              </w:rPr>
              <w:t>100</w:t>
            </w:r>
            <w:r w:rsidRPr="00B42A5B">
              <w:rPr>
                <w:rFonts w:ascii="inherit" w:eastAsia="宋体" w:hAnsi="inherit" w:cs="宋体"/>
                <w:color w:val="2C2C2C"/>
                <w:kern w:val="0"/>
                <w:sz w:val="24"/>
                <w:szCs w:val="24"/>
              </w:rPr>
              <w:t>万元。</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省自然科学奖、省技术发明奖和省科学技术进步奖一等奖、二等奖、三等奖的奖金分别为</w:t>
            </w:r>
            <w:r w:rsidRPr="00B42A5B">
              <w:rPr>
                <w:rFonts w:ascii="inherit" w:eastAsia="宋体" w:hAnsi="inherit" w:cs="宋体"/>
                <w:color w:val="2C2C2C"/>
                <w:kern w:val="0"/>
                <w:sz w:val="24"/>
                <w:szCs w:val="24"/>
              </w:rPr>
              <w:t>10</w:t>
            </w:r>
            <w:r w:rsidRPr="00B42A5B">
              <w:rPr>
                <w:rFonts w:ascii="inherit" w:eastAsia="宋体" w:hAnsi="inherit" w:cs="宋体"/>
                <w:color w:val="2C2C2C"/>
                <w:kern w:val="0"/>
                <w:sz w:val="24"/>
                <w:szCs w:val="24"/>
              </w:rPr>
              <w:t>万元、</w:t>
            </w:r>
            <w:r w:rsidRPr="00B42A5B">
              <w:rPr>
                <w:rFonts w:ascii="inherit" w:eastAsia="宋体" w:hAnsi="inherit" w:cs="宋体"/>
                <w:color w:val="2C2C2C"/>
                <w:kern w:val="0"/>
                <w:sz w:val="24"/>
                <w:szCs w:val="24"/>
              </w:rPr>
              <w:t>5</w:t>
            </w:r>
            <w:r w:rsidRPr="00B42A5B">
              <w:rPr>
                <w:rFonts w:ascii="inherit" w:eastAsia="宋体" w:hAnsi="inherit" w:cs="宋体"/>
                <w:color w:val="2C2C2C"/>
                <w:kern w:val="0"/>
                <w:sz w:val="24"/>
                <w:szCs w:val="24"/>
              </w:rPr>
              <w:t>万元、</w:t>
            </w:r>
            <w:r w:rsidRPr="00B42A5B">
              <w:rPr>
                <w:rFonts w:ascii="inherit" w:eastAsia="宋体" w:hAnsi="inherit" w:cs="宋体"/>
                <w:color w:val="2C2C2C"/>
                <w:kern w:val="0"/>
                <w:sz w:val="24"/>
                <w:szCs w:val="24"/>
              </w:rPr>
              <w:t>2</w:t>
            </w:r>
            <w:r w:rsidRPr="00B42A5B">
              <w:rPr>
                <w:rFonts w:ascii="inherit" w:eastAsia="宋体" w:hAnsi="inherit" w:cs="宋体"/>
                <w:color w:val="2C2C2C"/>
                <w:kern w:val="0"/>
                <w:sz w:val="24"/>
                <w:szCs w:val="24"/>
              </w:rPr>
              <w:t>万元。</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省人民政府将根据科技、经济发展的需要，适时提高省科学技术奖的奖励经费和奖金数额。</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省科学技术奖的奖励经费列入省级财政预算。</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第二十四条</w:t>
            </w:r>
            <w:r w:rsidRPr="00B42A5B">
              <w:rPr>
                <w:rFonts w:ascii="inherit" w:eastAsia="宋体" w:hAnsi="inherit" w:cs="宋体"/>
                <w:color w:val="2C2C2C"/>
                <w:kern w:val="0"/>
                <w:sz w:val="24"/>
                <w:szCs w:val="24"/>
              </w:rPr>
              <w:t xml:space="preserve"> </w:t>
            </w:r>
            <w:r w:rsidRPr="00B42A5B">
              <w:rPr>
                <w:rFonts w:ascii="inherit" w:eastAsia="宋体" w:hAnsi="inherit" w:cs="宋体"/>
                <w:color w:val="2C2C2C"/>
                <w:kern w:val="0"/>
                <w:sz w:val="24"/>
                <w:szCs w:val="24"/>
              </w:rPr>
              <w:t>省科学技术奖奖金应当按照完成人的贡献大小分配，任何单位和个人不得截留、挪用。</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第二十五条</w:t>
            </w:r>
            <w:r w:rsidRPr="00B42A5B">
              <w:rPr>
                <w:rFonts w:ascii="inherit" w:eastAsia="宋体" w:hAnsi="inherit" w:cs="宋体"/>
                <w:color w:val="2C2C2C"/>
                <w:kern w:val="0"/>
                <w:sz w:val="24"/>
                <w:szCs w:val="24"/>
              </w:rPr>
              <w:t xml:space="preserve"> </w:t>
            </w:r>
            <w:r w:rsidRPr="00B42A5B">
              <w:rPr>
                <w:rFonts w:ascii="inherit" w:eastAsia="宋体" w:hAnsi="inherit" w:cs="宋体"/>
                <w:color w:val="2C2C2C"/>
                <w:kern w:val="0"/>
                <w:sz w:val="24"/>
                <w:szCs w:val="24"/>
              </w:rPr>
              <w:t>获得省科学技术最高奖人员和获得国家科学技术奖首位人员，按照规定报经省人民政府批准，授予省劳动模范或者省先进工作者荣誉称号。</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第二十六条</w:t>
            </w:r>
            <w:r w:rsidRPr="00B42A5B">
              <w:rPr>
                <w:rFonts w:ascii="inherit" w:eastAsia="宋体" w:hAnsi="inherit" w:cs="宋体"/>
                <w:color w:val="2C2C2C"/>
                <w:kern w:val="0"/>
                <w:sz w:val="24"/>
                <w:szCs w:val="24"/>
              </w:rPr>
              <w:t xml:space="preserve"> </w:t>
            </w:r>
            <w:r w:rsidRPr="00B42A5B">
              <w:rPr>
                <w:rFonts w:ascii="inherit" w:eastAsia="宋体" w:hAnsi="inherit" w:cs="宋体"/>
                <w:color w:val="2C2C2C"/>
                <w:kern w:val="0"/>
                <w:sz w:val="24"/>
                <w:szCs w:val="24"/>
              </w:rPr>
              <w:t>省政府有关部门根据国防、国家安全的特殊情况，可以设立部门科学技术奖，奖励范围仅限于涉及国防、国家安全等保密的科技成果。具体办法由省有关部门制定，报省科学技术行政部门备案。省政府其他组成部门和直属机构不得设立部门科学技术奖。</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设区的市、县（市、区）人民政府应当设立科学技术奖。具体办法由设区的市、县（市、区）人民政府规定，奖励经费列入本级财政预算。</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lastRenderedPageBreak/>
              <w:t>第二十七条</w:t>
            </w:r>
            <w:r w:rsidRPr="00B42A5B">
              <w:rPr>
                <w:rFonts w:ascii="inherit" w:eastAsia="宋体" w:hAnsi="inherit" w:cs="宋体"/>
                <w:color w:val="2C2C2C"/>
                <w:kern w:val="0"/>
                <w:sz w:val="24"/>
                <w:szCs w:val="24"/>
              </w:rPr>
              <w:t xml:space="preserve"> </w:t>
            </w:r>
            <w:r w:rsidRPr="00B42A5B">
              <w:rPr>
                <w:rFonts w:ascii="inherit" w:eastAsia="宋体" w:hAnsi="inherit" w:cs="宋体"/>
                <w:color w:val="2C2C2C"/>
                <w:kern w:val="0"/>
                <w:sz w:val="24"/>
                <w:szCs w:val="24"/>
              </w:rPr>
              <w:t>鼓励社会力量设立面向社会的科学技术奖。社会力量设立面向社会的科学技术奖，应当在省科学技术行政部门办理登记手续，并不得在奖励活动中收取任何费用。</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社会力量设立面向社会的科学技术奖的管理办法，由省科学技术行政部门制定，报省人民政府批准后实施。</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第二十八条</w:t>
            </w:r>
            <w:r w:rsidRPr="00B42A5B">
              <w:rPr>
                <w:rFonts w:ascii="inherit" w:eastAsia="宋体" w:hAnsi="inherit" w:cs="宋体"/>
                <w:color w:val="2C2C2C"/>
                <w:kern w:val="0"/>
                <w:sz w:val="24"/>
                <w:szCs w:val="24"/>
              </w:rPr>
              <w:t xml:space="preserve"> </w:t>
            </w:r>
            <w:r w:rsidRPr="00B42A5B">
              <w:rPr>
                <w:rFonts w:ascii="inherit" w:eastAsia="宋体" w:hAnsi="inherit" w:cs="宋体"/>
                <w:color w:val="2C2C2C"/>
                <w:kern w:val="0"/>
                <w:sz w:val="24"/>
                <w:szCs w:val="24"/>
              </w:rPr>
              <w:t>剽窃、侵夺他人科学技术成果或者以其他不正当手段</w:t>
            </w:r>
            <w:proofErr w:type="gramStart"/>
            <w:r w:rsidRPr="00B42A5B">
              <w:rPr>
                <w:rFonts w:ascii="inherit" w:eastAsia="宋体" w:hAnsi="inherit" w:cs="宋体"/>
                <w:color w:val="2C2C2C"/>
                <w:kern w:val="0"/>
                <w:sz w:val="24"/>
                <w:szCs w:val="24"/>
              </w:rPr>
              <w:t>骗取省</w:t>
            </w:r>
            <w:proofErr w:type="gramEnd"/>
            <w:r w:rsidRPr="00B42A5B">
              <w:rPr>
                <w:rFonts w:ascii="inherit" w:eastAsia="宋体" w:hAnsi="inherit" w:cs="宋体"/>
                <w:color w:val="2C2C2C"/>
                <w:kern w:val="0"/>
                <w:sz w:val="24"/>
                <w:szCs w:val="24"/>
              </w:rPr>
              <w:t>科学技术奖的，由省科学技术行政部门报省人民政府批准后撤销奖励，</w:t>
            </w:r>
            <w:proofErr w:type="gramStart"/>
            <w:r w:rsidRPr="00B42A5B">
              <w:rPr>
                <w:rFonts w:ascii="inherit" w:eastAsia="宋体" w:hAnsi="inherit" w:cs="宋体"/>
                <w:color w:val="2C2C2C"/>
                <w:kern w:val="0"/>
                <w:sz w:val="24"/>
                <w:szCs w:val="24"/>
              </w:rPr>
              <w:t>追回荣誉</w:t>
            </w:r>
            <w:proofErr w:type="gramEnd"/>
            <w:r w:rsidRPr="00B42A5B">
              <w:rPr>
                <w:rFonts w:ascii="inherit" w:eastAsia="宋体" w:hAnsi="inherit" w:cs="宋体"/>
                <w:color w:val="2C2C2C"/>
                <w:kern w:val="0"/>
                <w:sz w:val="24"/>
                <w:szCs w:val="24"/>
              </w:rPr>
              <w:t>证书、奖金和奖牌。对负有直接责任的人员，由所在单位依法给予处分；构成犯罪的，依法追究刑事责任。</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第二十九条</w:t>
            </w:r>
            <w:r w:rsidRPr="00B42A5B">
              <w:rPr>
                <w:rFonts w:ascii="inherit" w:eastAsia="宋体" w:hAnsi="inherit" w:cs="宋体"/>
                <w:color w:val="2C2C2C"/>
                <w:kern w:val="0"/>
                <w:sz w:val="24"/>
                <w:szCs w:val="24"/>
              </w:rPr>
              <w:t xml:space="preserve"> </w:t>
            </w:r>
            <w:r w:rsidRPr="00B42A5B">
              <w:rPr>
                <w:rFonts w:ascii="inherit" w:eastAsia="宋体" w:hAnsi="inherit" w:cs="宋体"/>
                <w:color w:val="2C2C2C"/>
                <w:kern w:val="0"/>
                <w:sz w:val="24"/>
                <w:szCs w:val="24"/>
              </w:rPr>
              <w:t>推荐单位（个人）提供虚假材料，协助他人</w:t>
            </w:r>
            <w:proofErr w:type="gramStart"/>
            <w:r w:rsidRPr="00B42A5B">
              <w:rPr>
                <w:rFonts w:ascii="inherit" w:eastAsia="宋体" w:hAnsi="inherit" w:cs="宋体"/>
                <w:color w:val="2C2C2C"/>
                <w:kern w:val="0"/>
                <w:sz w:val="24"/>
                <w:szCs w:val="24"/>
              </w:rPr>
              <w:t>骗取省</w:t>
            </w:r>
            <w:proofErr w:type="gramEnd"/>
            <w:r w:rsidRPr="00B42A5B">
              <w:rPr>
                <w:rFonts w:ascii="inherit" w:eastAsia="宋体" w:hAnsi="inherit" w:cs="宋体"/>
                <w:color w:val="2C2C2C"/>
                <w:kern w:val="0"/>
                <w:sz w:val="24"/>
                <w:szCs w:val="24"/>
              </w:rPr>
              <w:t>科学技术奖励的，由省科学技术行政部门给予通报批评，暂停或者取消其推荐资格。对负有直接责任的主管人员和其他直接责任人员，由所在单位依法给予处分；构成犯罪的，依法追究刑事责任。</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第三十条</w:t>
            </w:r>
            <w:r w:rsidRPr="00B42A5B">
              <w:rPr>
                <w:rFonts w:ascii="inherit" w:eastAsia="宋体" w:hAnsi="inherit" w:cs="宋体"/>
                <w:color w:val="2C2C2C"/>
                <w:kern w:val="0"/>
                <w:sz w:val="24"/>
                <w:szCs w:val="24"/>
              </w:rPr>
              <w:t xml:space="preserve"> </w:t>
            </w:r>
            <w:r w:rsidRPr="00B42A5B">
              <w:rPr>
                <w:rFonts w:ascii="inherit" w:eastAsia="宋体" w:hAnsi="inherit" w:cs="宋体"/>
                <w:color w:val="2C2C2C"/>
                <w:kern w:val="0"/>
                <w:sz w:val="24"/>
                <w:szCs w:val="24"/>
              </w:rPr>
              <w:t>参与省科学技术奖评审活动的专家和有关工作人员，在评审活动中有弄虚作假或者与申报单位、申报人单独接触，透露参评项目的技术内容及评审情况等徇私舞弊行为的，由省科学技术行政部门暂停或者取消其评审资格，对有关工作人员，由所在单位依法给予处分；构成犯罪的，依法追究刑事责任。</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第三十一条</w:t>
            </w:r>
            <w:r w:rsidRPr="00B42A5B">
              <w:rPr>
                <w:rFonts w:ascii="inherit" w:eastAsia="宋体" w:hAnsi="inherit" w:cs="宋体"/>
                <w:color w:val="2C2C2C"/>
                <w:kern w:val="0"/>
                <w:sz w:val="24"/>
                <w:szCs w:val="24"/>
              </w:rPr>
              <w:t xml:space="preserve"> </w:t>
            </w:r>
            <w:r w:rsidRPr="00B42A5B">
              <w:rPr>
                <w:rFonts w:ascii="inherit" w:eastAsia="宋体" w:hAnsi="inherit" w:cs="宋体"/>
                <w:color w:val="2C2C2C"/>
                <w:kern w:val="0"/>
                <w:sz w:val="24"/>
                <w:szCs w:val="24"/>
              </w:rPr>
              <w:t>社会力量未经登记，擅自设立面向社会的科学技术奖，由省科学技术行政部门予以取缔。</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社会力量经登记设立面向社会的科学技术奖，在科学技术奖励活动中收取费用的，由科学技术行政部门没收所收取的费用，可以并处所收取费用的</w:t>
            </w:r>
            <w:r w:rsidRPr="00B42A5B">
              <w:rPr>
                <w:rFonts w:ascii="inherit" w:eastAsia="宋体" w:hAnsi="inherit" w:cs="宋体"/>
                <w:color w:val="2C2C2C"/>
                <w:kern w:val="0"/>
                <w:sz w:val="24"/>
                <w:szCs w:val="24"/>
              </w:rPr>
              <w:t>1</w:t>
            </w:r>
            <w:r w:rsidRPr="00B42A5B">
              <w:rPr>
                <w:rFonts w:ascii="inherit" w:eastAsia="宋体" w:hAnsi="inherit" w:cs="宋体"/>
                <w:color w:val="2C2C2C"/>
                <w:kern w:val="0"/>
                <w:sz w:val="24"/>
                <w:szCs w:val="24"/>
              </w:rPr>
              <w:t>倍以上</w:t>
            </w:r>
            <w:r w:rsidRPr="00B42A5B">
              <w:rPr>
                <w:rFonts w:ascii="inherit" w:eastAsia="宋体" w:hAnsi="inherit" w:cs="宋体"/>
                <w:color w:val="2C2C2C"/>
                <w:kern w:val="0"/>
                <w:sz w:val="24"/>
                <w:szCs w:val="24"/>
              </w:rPr>
              <w:t>3</w:t>
            </w:r>
            <w:r w:rsidRPr="00B42A5B">
              <w:rPr>
                <w:rFonts w:ascii="inherit" w:eastAsia="宋体" w:hAnsi="inherit" w:cs="宋体"/>
                <w:color w:val="2C2C2C"/>
                <w:kern w:val="0"/>
                <w:sz w:val="24"/>
                <w:szCs w:val="24"/>
              </w:rPr>
              <w:t>倍以下的罚款；情节严重的，撤销登记。</w:t>
            </w:r>
            <w:r w:rsidRPr="00B42A5B">
              <w:rPr>
                <w:rFonts w:ascii="inherit" w:eastAsia="宋体" w:hAnsi="inherit" w:cs="宋体"/>
                <w:color w:val="2C2C2C"/>
                <w:kern w:val="0"/>
                <w:sz w:val="24"/>
                <w:szCs w:val="24"/>
              </w:rPr>
              <w:t> </w:t>
            </w:r>
            <w:r w:rsidRPr="00B42A5B">
              <w:rPr>
                <w:rFonts w:ascii="inherit" w:eastAsia="宋体" w:hAnsi="inherit" w:cs="宋体"/>
                <w:color w:val="2C2C2C"/>
                <w:kern w:val="0"/>
                <w:sz w:val="24"/>
                <w:szCs w:val="24"/>
              </w:rPr>
              <w:br/>
            </w:r>
            <w:r w:rsidRPr="00B42A5B">
              <w:rPr>
                <w:rFonts w:ascii="inherit" w:eastAsia="宋体" w:hAnsi="inherit" w:cs="宋体"/>
                <w:color w:val="2C2C2C"/>
                <w:kern w:val="0"/>
                <w:sz w:val="24"/>
                <w:szCs w:val="24"/>
              </w:rPr>
              <w:t>第三十二条</w:t>
            </w:r>
            <w:r w:rsidRPr="00B42A5B">
              <w:rPr>
                <w:rFonts w:ascii="inherit" w:eastAsia="宋体" w:hAnsi="inherit" w:cs="宋体"/>
                <w:color w:val="2C2C2C"/>
                <w:kern w:val="0"/>
                <w:sz w:val="24"/>
                <w:szCs w:val="24"/>
              </w:rPr>
              <w:t xml:space="preserve"> </w:t>
            </w:r>
            <w:r w:rsidRPr="00B42A5B">
              <w:rPr>
                <w:rFonts w:ascii="inherit" w:eastAsia="宋体" w:hAnsi="inherit" w:cs="宋体"/>
                <w:color w:val="2C2C2C"/>
                <w:kern w:val="0"/>
                <w:sz w:val="24"/>
                <w:szCs w:val="24"/>
              </w:rPr>
              <w:t>本办法自</w:t>
            </w:r>
            <w:r w:rsidRPr="00B42A5B">
              <w:rPr>
                <w:rFonts w:ascii="inherit" w:eastAsia="宋体" w:hAnsi="inherit" w:cs="宋体"/>
                <w:color w:val="2C2C2C"/>
                <w:kern w:val="0"/>
                <w:sz w:val="24"/>
                <w:szCs w:val="24"/>
              </w:rPr>
              <w:t>2006</w:t>
            </w:r>
            <w:r w:rsidRPr="00B42A5B">
              <w:rPr>
                <w:rFonts w:ascii="inherit" w:eastAsia="宋体" w:hAnsi="inherit" w:cs="宋体"/>
                <w:color w:val="2C2C2C"/>
                <w:kern w:val="0"/>
                <w:sz w:val="24"/>
                <w:szCs w:val="24"/>
              </w:rPr>
              <w:t>年</w:t>
            </w:r>
            <w:r w:rsidRPr="00B42A5B">
              <w:rPr>
                <w:rFonts w:ascii="inherit" w:eastAsia="宋体" w:hAnsi="inherit" w:cs="宋体"/>
                <w:color w:val="2C2C2C"/>
                <w:kern w:val="0"/>
                <w:sz w:val="24"/>
                <w:szCs w:val="24"/>
              </w:rPr>
              <w:t>8</w:t>
            </w:r>
            <w:r w:rsidRPr="00B42A5B">
              <w:rPr>
                <w:rFonts w:ascii="inherit" w:eastAsia="宋体" w:hAnsi="inherit" w:cs="宋体"/>
                <w:color w:val="2C2C2C"/>
                <w:kern w:val="0"/>
                <w:sz w:val="24"/>
                <w:szCs w:val="24"/>
              </w:rPr>
              <w:t>月</w:t>
            </w:r>
            <w:r w:rsidRPr="00B42A5B">
              <w:rPr>
                <w:rFonts w:ascii="inherit" w:eastAsia="宋体" w:hAnsi="inherit" w:cs="宋体"/>
                <w:color w:val="2C2C2C"/>
                <w:kern w:val="0"/>
                <w:sz w:val="24"/>
                <w:szCs w:val="24"/>
              </w:rPr>
              <w:t>1</w:t>
            </w:r>
            <w:r w:rsidRPr="00B42A5B">
              <w:rPr>
                <w:rFonts w:ascii="inherit" w:eastAsia="宋体" w:hAnsi="inherit" w:cs="宋体"/>
                <w:color w:val="2C2C2C"/>
                <w:kern w:val="0"/>
                <w:sz w:val="24"/>
                <w:szCs w:val="24"/>
              </w:rPr>
              <w:t>日起施行。</w:t>
            </w:r>
            <w:r w:rsidRPr="00B42A5B">
              <w:rPr>
                <w:rFonts w:ascii="inherit" w:eastAsia="宋体" w:hAnsi="inherit" w:cs="宋体"/>
                <w:color w:val="2C2C2C"/>
                <w:kern w:val="0"/>
                <w:sz w:val="24"/>
                <w:szCs w:val="24"/>
              </w:rPr>
              <w:t>2002</w:t>
            </w:r>
            <w:r w:rsidRPr="00B42A5B">
              <w:rPr>
                <w:rFonts w:ascii="inherit" w:eastAsia="宋体" w:hAnsi="inherit" w:cs="宋体"/>
                <w:color w:val="2C2C2C"/>
                <w:kern w:val="0"/>
                <w:sz w:val="24"/>
                <w:szCs w:val="24"/>
              </w:rPr>
              <w:t>年</w:t>
            </w:r>
            <w:r w:rsidRPr="00B42A5B">
              <w:rPr>
                <w:rFonts w:ascii="inherit" w:eastAsia="宋体" w:hAnsi="inherit" w:cs="宋体"/>
                <w:color w:val="2C2C2C"/>
                <w:kern w:val="0"/>
                <w:sz w:val="24"/>
                <w:szCs w:val="24"/>
              </w:rPr>
              <w:t>4</w:t>
            </w:r>
            <w:r w:rsidRPr="00B42A5B">
              <w:rPr>
                <w:rFonts w:ascii="inherit" w:eastAsia="宋体" w:hAnsi="inherit" w:cs="宋体"/>
                <w:color w:val="2C2C2C"/>
                <w:kern w:val="0"/>
                <w:sz w:val="24"/>
                <w:szCs w:val="24"/>
              </w:rPr>
              <w:t>月</w:t>
            </w:r>
            <w:r w:rsidRPr="00B42A5B">
              <w:rPr>
                <w:rFonts w:ascii="inherit" w:eastAsia="宋体" w:hAnsi="inherit" w:cs="宋体"/>
                <w:color w:val="2C2C2C"/>
                <w:kern w:val="0"/>
                <w:sz w:val="24"/>
                <w:szCs w:val="24"/>
              </w:rPr>
              <w:t>5</w:t>
            </w:r>
            <w:r w:rsidRPr="00B42A5B">
              <w:rPr>
                <w:rFonts w:ascii="inherit" w:eastAsia="宋体" w:hAnsi="inherit" w:cs="宋体"/>
                <w:color w:val="2C2C2C"/>
                <w:kern w:val="0"/>
                <w:sz w:val="24"/>
                <w:szCs w:val="24"/>
              </w:rPr>
              <w:t>日省人民政府发布的《山东省科学技术奖励办法》同时废止。</w:t>
            </w:r>
          </w:p>
        </w:tc>
      </w:tr>
    </w:tbl>
    <w:p w:rsidR="0005687E" w:rsidRPr="00B42A5B" w:rsidRDefault="005B2D50"/>
    <w:sectPr w:rsidR="0005687E" w:rsidRPr="00B42A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A5B"/>
    <w:rsid w:val="001B6451"/>
    <w:rsid w:val="002667FD"/>
    <w:rsid w:val="005B2D50"/>
    <w:rsid w:val="00B42A5B"/>
    <w:rsid w:val="00EF7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F8CCE9-EEC5-47E8-9582-3EB72410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42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303965">
      <w:bodyDiv w:val="1"/>
      <w:marLeft w:val="0"/>
      <w:marRight w:val="0"/>
      <w:marTop w:val="0"/>
      <w:marBottom w:val="0"/>
      <w:divBdr>
        <w:top w:val="none" w:sz="0" w:space="0" w:color="auto"/>
        <w:left w:val="none" w:sz="0" w:space="0" w:color="auto"/>
        <w:bottom w:val="none" w:sz="0" w:space="0" w:color="auto"/>
        <w:right w:val="none" w:sz="0" w:space="0" w:color="auto"/>
      </w:divBdr>
      <w:divsChild>
        <w:div w:id="677002600">
          <w:marLeft w:val="0"/>
          <w:marRight w:val="0"/>
          <w:marTop w:val="0"/>
          <w:marBottom w:val="0"/>
          <w:divBdr>
            <w:top w:val="none" w:sz="0" w:space="0" w:color="auto"/>
            <w:left w:val="none" w:sz="0" w:space="0" w:color="auto"/>
            <w:bottom w:val="none" w:sz="0" w:space="0" w:color="auto"/>
            <w:right w:val="none" w:sz="0" w:space="0" w:color="auto"/>
          </w:divBdr>
        </w:div>
        <w:div w:id="1286890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602</Words>
  <Characters>3432</Characters>
  <Application>Microsoft Office Word</Application>
  <DocSecurity>0</DocSecurity>
  <Lines>28</Lines>
  <Paragraphs>8</Paragraphs>
  <ScaleCrop>false</ScaleCrop>
  <Company/>
  <LinksUpToDate>false</LinksUpToDate>
  <CharactersWithSpaces>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3</cp:revision>
  <dcterms:created xsi:type="dcterms:W3CDTF">2018-05-04T08:17:00Z</dcterms:created>
  <dcterms:modified xsi:type="dcterms:W3CDTF">2018-09-04T07:41:00Z</dcterms:modified>
</cp:coreProperties>
</file>