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8D" w:rsidRDefault="00251F8D" w:rsidP="00251F8D">
      <w:pPr>
        <w:jc w:val="center"/>
        <w:rPr>
          <w:rFonts w:ascii="宋体"/>
          <w:color w:val="FF0000"/>
          <w:sz w:val="84"/>
        </w:rPr>
      </w:pPr>
    </w:p>
    <w:p w:rsidR="00251F8D" w:rsidRDefault="00251F8D" w:rsidP="00251F8D">
      <w:pPr>
        <w:jc w:val="center"/>
        <w:rPr>
          <w:rFonts w:ascii="宋体"/>
          <w:color w:val="FF0000"/>
          <w:sz w:val="84"/>
        </w:rPr>
      </w:pPr>
    </w:p>
    <w:p w:rsidR="00251F8D" w:rsidRDefault="00251F8D" w:rsidP="00251F8D">
      <w:pPr>
        <w:jc w:val="center"/>
        <w:rPr>
          <w:rFonts w:ascii="宋体"/>
          <w:color w:val="FF0000"/>
          <w:sz w:val="32"/>
        </w:rPr>
      </w:pPr>
    </w:p>
    <w:p w:rsidR="00251F8D" w:rsidRDefault="00251F8D" w:rsidP="00251F8D">
      <w:pPr>
        <w:jc w:val="center"/>
        <w:rPr>
          <w:rFonts w:ascii="宋体"/>
          <w:color w:val="FF0000"/>
          <w:sz w:val="86"/>
        </w:rPr>
      </w:pPr>
      <w:r>
        <w:rPr>
          <w:rFonts w:ascii="宋体" w:hint="eastAsia"/>
          <w:color w:val="FF0000"/>
          <w:sz w:val="86"/>
        </w:rPr>
        <w:t>济宁市地方税务局文件</w:t>
      </w:r>
    </w:p>
    <w:p w:rsidR="00251F8D" w:rsidRDefault="00251F8D" w:rsidP="00251F8D">
      <w:pPr>
        <w:jc w:val="center"/>
        <w:rPr>
          <w:rFonts w:ascii="仿宋_GB2312" w:eastAsia="仿宋_GB2312"/>
          <w:color w:val="FF0000"/>
          <w:sz w:val="32"/>
        </w:rPr>
      </w:pPr>
    </w:p>
    <w:p w:rsidR="00251F8D" w:rsidRDefault="00251F8D" w:rsidP="00251F8D">
      <w:pPr>
        <w:jc w:val="center"/>
        <w:rPr>
          <w:rFonts w:ascii="仿宋_GB2312" w:eastAsia="仿宋_GB2312"/>
          <w:color w:val="FF0000"/>
          <w:sz w:val="32"/>
        </w:rPr>
      </w:pPr>
    </w:p>
    <w:p w:rsidR="00251F8D" w:rsidRDefault="00251F8D" w:rsidP="00251F8D">
      <w:pPr>
        <w:jc w:val="center"/>
        <w:rPr>
          <w:rFonts w:ascii="仿宋_GB2312" w:eastAsia="仿宋_GB2312"/>
          <w:color w:val="000000"/>
          <w:sz w:val="32"/>
        </w:rPr>
      </w:pPr>
      <w:r>
        <w:rPr>
          <w:rFonts w:ascii="仿宋_GB2312" w:eastAsia="仿宋_GB2312" w:hint="eastAsia"/>
          <w:color w:val="000000"/>
          <w:sz w:val="32"/>
        </w:rPr>
        <w:t>济地税发〔2016〕19号</w:t>
      </w:r>
    </w:p>
    <w:p w:rsidR="00251F8D" w:rsidRDefault="00A66FCD" w:rsidP="00251F8D">
      <w:pPr>
        <w:tabs>
          <w:tab w:val="left" w:pos="210"/>
          <w:tab w:val="left" w:pos="420"/>
          <w:tab w:val="left" w:pos="9240"/>
        </w:tabs>
        <w:rPr>
          <w:rFonts w:ascii="仿宋_GB2312" w:eastAsia="仿宋_GB2312"/>
          <w:color w:val="FF0000"/>
          <w:sz w:val="32"/>
        </w:rPr>
      </w:pPr>
      <w:r w:rsidRPr="00A66FCD">
        <w:rPr>
          <w:rFonts w:ascii="仿宋_GB2312"/>
          <w:noProof/>
          <w:sz w:val="32"/>
        </w:rPr>
        <w:pict>
          <v:line id="_x0000_s2050" style="position:absolute;left:0;text-align:left;flip:y;z-index:251660288;mso-position-horizontal-relative:margin" from="20.9pt,5.65pt" to="463.65pt,5.65pt" o:allowincell="f" strokecolor="red" strokeweight="1.25pt">
            <w10:wrap anchorx="margin"/>
          </v:line>
        </w:pict>
      </w:r>
    </w:p>
    <w:p w:rsidR="00251F8D" w:rsidRDefault="00251F8D" w:rsidP="00251F8D">
      <w:pPr>
        <w:jc w:val="center"/>
        <w:rPr>
          <w:rFonts w:ascii="宋体"/>
          <w:sz w:val="44"/>
        </w:rPr>
      </w:pPr>
    </w:p>
    <w:p w:rsidR="00251F8D" w:rsidRPr="00604332" w:rsidRDefault="00251F8D" w:rsidP="00251F8D">
      <w:pPr>
        <w:jc w:val="center"/>
        <w:rPr>
          <w:rFonts w:ascii="宋体" w:hAnsi="宋体"/>
          <w:b/>
          <w:sz w:val="44"/>
          <w:szCs w:val="44"/>
        </w:rPr>
      </w:pPr>
      <w:r w:rsidRPr="00604332">
        <w:rPr>
          <w:rFonts w:ascii="宋体" w:hAnsi="宋体" w:hint="eastAsia"/>
          <w:b/>
          <w:sz w:val="44"/>
          <w:szCs w:val="44"/>
        </w:rPr>
        <w:t>济宁市地方税务局</w:t>
      </w:r>
    </w:p>
    <w:p w:rsidR="00251F8D" w:rsidRPr="00604332" w:rsidRDefault="00251F8D" w:rsidP="00251F8D">
      <w:pPr>
        <w:jc w:val="center"/>
        <w:rPr>
          <w:rFonts w:ascii="宋体" w:hAnsi="宋体"/>
          <w:b/>
          <w:sz w:val="44"/>
          <w:szCs w:val="44"/>
        </w:rPr>
      </w:pPr>
      <w:r w:rsidRPr="00604332">
        <w:rPr>
          <w:rFonts w:ascii="宋体" w:hAnsi="宋体" w:hint="eastAsia"/>
          <w:b/>
          <w:sz w:val="44"/>
          <w:szCs w:val="44"/>
        </w:rPr>
        <w:t>关于全面支持高新技术企业发展的意见</w:t>
      </w:r>
    </w:p>
    <w:p w:rsidR="00251F8D" w:rsidRPr="00896AB0" w:rsidRDefault="00251F8D" w:rsidP="00251F8D"/>
    <w:p w:rsidR="00251F8D" w:rsidRPr="00617E79" w:rsidRDefault="00251F8D" w:rsidP="00251F8D">
      <w:pPr>
        <w:rPr>
          <w:rFonts w:ascii="仿宋" w:eastAsia="仿宋" w:hAnsi="仿宋"/>
          <w:sz w:val="32"/>
          <w:szCs w:val="32"/>
        </w:rPr>
      </w:pPr>
      <w:r w:rsidRPr="00617E79">
        <w:rPr>
          <w:rFonts w:ascii="仿宋" w:eastAsia="仿宋" w:hAnsi="仿宋" w:hint="eastAsia"/>
          <w:sz w:val="32"/>
          <w:szCs w:val="32"/>
        </w:rPr>
        <w:t>各县市区地方税务局，市局各科室、各单位：</w:t>
      </w:r>
    </w:p>
    <w:p w:rsidR="00251F8D" w:rsidRPr="00604332" w:rsidRDefault="00251F8D" w:rsidP="00251F8D">
      <w:pPr>
        <w:ind w:firstLineChars="200" w:firstLine="679"/>
        <w:rPr>
          <w:rFonts w:ascii="仿宋" w:eastAsia="仿宋" w:hAnsi="仿宋" w:cs="宋体"/>
          <w:sz w:val="32"/>
          <w:szCs w:val="32"/>
        </w:rPr>
      </w:pPr>
      <w:r w:rsidRPr="00604332">
        <w:rPr>
          <w:rFonts w:ascii="仿宋" w:eastAsia="仿宋" w:hAnsi="仿宋" w:cs="宋体" w:hint="eastAsia"/>
          <w:sz w:val="32"/>
          <w:szCs w:val="32"/>
        </w:rPr>
        <w:t>为贯彻落实党的十八届五中全会提出的“创新、协调、绿色、开放、共享”五大发展理念，落实推进供给侧结构性改革的各项举措，科技部、财政部、税务总局在广泛深入调查研究的基础上，修订完善了《高新技术企业认定办法》。新认定办法在认定条件、程序、重点支持的高新技术领域等方面进行了很大调整，重点是降低门槛、放宽条件、简化流程、减少限制、扩大认定领域，使</w:t>
      </w:r>
      <w:r w:rsidRPr="00604332">
        <w:rPr>
          <w:rFonts w:ascii="仿宋" w:eastAsia="仿宋" w:hAnsi="仿宋" w:cs="宋体" w:hint="eastAsia"/>
          <w:sz w:val="32"/>
          <w:szCs w:val="32"/>
        </w:rPr>
        <w:lastRenderedPageBreak/>
        <w:t>科技型企业、特别是创新型中小企业更有机会取得高新资格，享受税收优惠。为进一步贯彻落实党中央、国务院关于加快实施创新驱动发展战略的部署要求，市委、市政府关于推进资源型城市转型、加快构建新型产业体系的决策部署，有力推动大众创业、万众创新，进一步促进我市高新技术企业发展，培植壮大税源，经局长办公会研究决定，提出以下意见：</w:t>
      </w:r>
    </w:p>
    <w:p w:rsidR="00251F8D" w:rsidRPr="00EC3C82" w:rsidRDefault="00251F8D" w:rsidP="00251F8D">
      <w:pPr>
        <w:ind w:firstLineChars="200" w:firstLine="679"/>
        <w:rPr>
          <w:rFonts w:ascii="黑体" w:eastAsia="黑体" w:hAnsi="黑体" w:cs="宋体"/>
          <w:color w:val="2A2A2A"/>
          <w:sz w:val="32"/>
          <w:szCs w:val="32"/>
        </w:rPr>
      </w:pPr>
      <w:r>
        <w:rPr>
          <w:rFonts w:ascii="黑体" w:eastAsia="黑体" w:hAnsi="黑体" w:cs="宋体" w:hint="eastAsia"/>
          <w:color w:val="2A2A2A"/>
          <w:sz w:val="32"/>
          <w:szCs w:val="32"/>
        </w:rPr>
        <w:t>一</w:t>
      </w:r>
      <w:r w:rsidRPr="00EC3C82">
        <w:rPr>
          <w:rFonts w:ascii="黑体" w:eastAsia="黑体" w:hAnsi="黑体" w:cs="宋体" w:hint="eastAsia"/>
          <w:color w:val="2A2A2A"/>
          <w:sz w:val="32"/>
          <w:szCs w:val="32"/>
        </w:rPr>
        <w:t>、强化服务引领,全力支持高新技术企业认定</w:t>
      </w:r>
    </w:p>
    <w:p w:rsidR="00251F8D" w:rsidRPr="00BF7766" w:rsidRDefault="00251F8D" w:rsidP="00251F8D">
      <w:pPr>
        <w:ind w:firstLineChars="200" w:firstLine="679"/>
        <w:rPr>
          <w:rFonts w:ascii="楷体" w:eastAsia="楷体" w:hAnsi="楷体" w:cs="宋体"/>
          <w:sz w:val="32"/>
          <w:szCs w:val="32"/>
        </w:rPr>
      </w:pPr>
      <w:r>
        <w:rPr>
          <w:rFonts w:ascii="楷体" w:eastAsia="楷体" w:hAnsi="楷体" w:cs="宋体" w:hint="eastAsia"/>
          <w:sz w:val="32"/>
          <w:szCs w:val="32"/>
        </w:rPr>
        <w:t>1</w:t>
      </w:r>
      <w:r w:rsidRPr="00BF7766">
        <w:rPr>
          <w:rFonts w:ascii="楷体" w:eastAsia="楷体" w:hAnsi="楷体" w:cs="宋体" w:hint="eastAsia"/>
          <w:sz w:val="32"/>
          <w:szCs w:val="32"/>
        </w:rPr>
        <w:t>、建立高新技术企业培育制度。</w:t>
      </w:r>
    </w:p>
    <w:p w:rsidR="00251F8D" w:rsidRPr="00C94812" w:rsidRDefault="00251F8D" w:rsidP="00251F8D">
      <w:pPr>
        <w:ind w:firstLineChars="200" w:firstLine="679"/>
        <w:rPr>
          <w:rFonts w:ascii="仿宋" w:eastAsia="仿宋" w:hAnsi="仿宋" w:cs="宋体"/>
          <w:sz w:val="32"/>
          <w:szCs w:val="32"/>
        </w:rPr>
      </w:pPr>
      <w:r w:rsidRPr="0052437C">
        <w:rPr>
          <w:rFonts w:ascii="仿宋" w:eastAsia="仿宋" w:hAnsi="仿宋" w:cs="宋体" w:hint="eastAsia"/>
          <w:sz w:val="32"/>
          <w:szCs w:val="32"/>
        </w:rPr>
        <w:t>各单位要全面掌握辖区纳税人经营情况，每年确定一定数量符合高新技术领域标准并有一定科技研发能力的纳税人作为高新技术企业培育对象，与有关部门联合规范其财务核算，</w:t>
      </w:r>
      <w:r w:rsidRPr="0052437C">
        <w:rPr>
          <w:rFonts w:ascii="仿宋" w:eastAsia="仿宋" w:hAnsi="仿宋" w:hint="eastAsia"/>
          <w:sz w:val="32"/>
          <w:szCs w:val="32"/>
        </w:rPr>
        <w:t>有效规范企业的财务管理</w:t>
      </w:r>
      <w:r>
        <w:rPr>
          <w:rFonts w:ascii="仿宋" w:eastAsia="仿宋" w:hAnsi="仿宋" w:hint="eastAsia"/>
          <w:sz w:val="32"/>
          <w:szCs w:val="32"/>
        </w:rPr>
        <w:t>；</w:t>
      </w:r>
      <w:r w:rsidRPr="0052437C">
        <w:rPr>
          <w:rFonts w:ascii="仿宋" w:eastAsia="仿宋" w:hAnsi="仿宋" w:hint="eastAsia"/>
          <w:sz w:val="32"/>
          <w:szCs w:val="32"/>
        </w:rPr>
        <w:t>鼓励企业研发新技术、新工艺，并转化成新成果，帮助企业</w:t>
      </w:r>
      <w:r w:rsidRPr="0052437C">
        <w:rPr>
          <w:rFonts w:ascii="仿宋" w:eastAsia="仿宋" w:hAnsi="仿宋" w:cs="宋体" w:hint="eastAsia"/>
          <w:sz w:val="32"/>
          <w:szCs w:val="32"/>
        </w:rPr>
        <w:t>持续进行研究开发与技术成果转化，形成企业核心自主知识产权</w:t>
      </w:r>
      <w:r>
        <w:rPr>
          <w:rFonts w:ascii="仿宋" w:eastAsia="仿宋" w:hAnsi="仿宋" w:cs="宋体" w:hint="eastAsia"/>
          <w:sz w:val="32"/>
          <w:szCs w:val="32"/>
        </w:rPr>
        <w:t>；</w:t>
      </w:r>
      <w:r w:rsidRPr="00C94812">
        <w:rPr>
          <w:rFonts w:ascii="仿宋" w:eastAsia="仿宋" w:hAnsi="仿宋" w:hint="eastAsia"/>
          <w:sz w:val="32"/>
          <w:szCs w:val="32"/>
        </w:rPr>
        <w:t>主动与科技部门沟通联络，跟踪掌握高新技术企业资格认定审批的情况，协助企业完善申报资料、完成申报手续。</w:t>
      </w:r>
    </w:p>
    <w:p w:rsidR="00251F8D" w:rsidRPr="00BF7766" w:rsidRDefault="00251F8D" w:rsidP="00251F8D">
      <w:pPr>
        <w:ind w:firstLineChars="200" w:firstLine="679"/>
        <w:rPr>
          <w:rFonts w:ascii="楷体" w:eastAsia="楷体" w:hAnsi="楷体"/>
          <w:sz w:val="32"/>
          <w:szCs w:val="32"/>
        </w:rPr>
      </w:pPr>
      <w:r>
        <w:rPr>
          <w:rFonts w:ascii="楷体" w:eastAsia="楷体" w:hAnsi="楷体" w:cs="宋体" w:hint="eastAsia"/>
          <w:sz w:val="32"/>
          <w:szCs w:val="32"/>
        </w:rPr>
        <w:t>2</w:t>
      </w:r>
      <w:r w:rsidRPr="00BF7766">
        <w:rPr>
          <w:rFonts w:ascii="楷体" w:eastAsia="楷体" w:hAnsi="楷体" w:cs="宋体" w:hint="eastAsia"/>
          <w:sz w:val="32"/>
          <w:szCs w:val="32"/>
        </w:rPr>
        <w:t>、</w:t>
      </w:r>
      <w:r>
        <w:rPr>
          <w:rFonts w:ascii="楷体" w:eastAsia="楷体" w:hAnsi="楷体" w:cs="宋体" w:hint="eastAsia"/>
          <w:sz w:val="32"/>
          <w:szCs w:val="32"/>
        </w:rPr>
        <w:t>加强高新技术企业政策</w:t>
      </w:r>
      <w:r w:rsidRPr="00BF7766">
        <w:rPr>
          <w:rFonts w:ascii="楷体" w:eastAsia="楷体" w:hAnsi="楷体" w:cs="宋体" w:hint="eastAsia"/>
          <w:sz w:val="32"/>
          <w:szCs w:val="32"/>
        </w:rPr>
        <w:t>培训宣传</w:t>
      </w:r>
      <w:r w:rsidRPr="00BF7766">
        <w:rPr>
          <w:rFonts w:ascii="楷体" w:eastAsia="楷体" w:hAnsi="楷体" w:hint="eastAsia"/>
          <w:sz w:val="32"/>
          <w:szCs w:val="32"/>
        </w:rPr>
        <w:t>。</w:t>
      </w:r>
    </w:p>
    <w:p w:rsidR="00251F8D" w:rsidRPr="00D46E74" w:rsidRDefault="00251F8D" w:rsidP="00251F8D">
      <w:pPr>
        <w:ind w:firstLineChars="200" w:firstLine="679"/>
        <w:rPr>
          <w:rFonts w:ascii="仿宋" w:eastAsia="仿宋" w:hAnsi="仿宋"/>
          <w:sz w:val="32"/>
          <w:szCs w:val="32"/>
        </w:rPr>
      </w:pPr>
      <w:r>
        <w:rPr>
          <w:rFonts w:ascii="仿宋" w:eastAsia="仿宋" w:hAnsi="仿宋" w:hint="eastAsia"/>
          <w:sz w:val="32"/>
          <w:szCs w:val="32"/>
        </w:rPr>
        <w:t>加强对高新技术企业的培训，与有关部门联合</w:t>
      </w:r>
      <w:r w:rsidRPr="00D46E74">
        <w:rPr>
          <w:rFonts w:ascii="仿宋" w:eastAsia="仿宋" w:hAnsi="仿宋" w:hint="eastAsia"/>
          <w:sz w:val="32"/>
          <w:szCs w:val="32"/>
        </w:rPr>
        <w:t>举办</w:t>
      </w:r>
      <w:r>
        <w:rPr>
          <w:rFonts w:ascii="仿宋" w:eastAsia="仿宋" w:hAnsi="仿宋" w:hint="eastAsia"/>
          <w:sz w:val="32"/>
          <w:szCs w:val="32"/>
        </w:rPr>
        <w:t>相关</w:t>
      </w:r>
      <w:r w:rsidRPr="00D46E74">
        <w:rPr>
          <w:rFonts w:ascii="仿宋" w:eastAsia="仿宋" w:hAnsi="仿宋" w:hint="eastAsia"/>
          <w:sz w:val="32"/>
          <w:szCs w:val="32"/>
        </w:rPr>
        <w:t>培训，既</w:t>
      </w:r>
      <w:r>
        <w:rPr>
          <w:rFonts w:ascii="仿宋" w:eastAsia="仿宋" w:hAnsi="仿宋" w:hint="eastAsia"/>
          <w:sz w:val="32"/>
          <w:szCs w:val="32"/>
        </w:rPr>
        <w:t>要</w:t>
      </w:r>
      <w:r w:rsidRPr="00D46E74">
        <w:rPr>
          <w:rFonts w:ascii="仿宋" w:eastAsia="仿宋" w:hAnsi="仿宋" w:hint="eastAsia"/>
          <w:sz w:val="32"/>
          <w:szCs w:val="32"/>
        </w:rPr>
        <w:t>包括税收优惠政策的培训，又要包括相关知识产权、专利技术的培训</w:t>
      </w:r>
      <w:r w:rsidR="002C04BB">
        <w:rPr>
          <w:rFonts w:ascii="仿宋" w:eastAsia="仿宋" w:hAnsi="仿宋" w:hint="eastAsia"/>
          <w:sz w:val="32"/>
          <w:szCs w:val="32"/>
        </w:rPr>
        <w:t>，</w:t>
      </w:r>
      <w:r w:rsidRPr="00D46E74">
        <w:rPr>
          <w:rFonts w:ascii="仿宋" w:eastAsia="仿宋" w:hAnsi="仿宋" w:hint="eastAsia"/>
          <w:sz w:val="32"/>
          <w:szCs w:val="32"/>
        </w:rPr>
        <w:t>引导企业用好政策</w:t>
      </w:r>
      <w:r w:rsidR="002C04BB">
        <w:rPr>
          <w:rFonts w:ascii="仿宋" w:eastAsia="仿宋" w:hAnsi="仿宋" w:hint="eastAsia"/>
          <w:sz w:val="32"/>
          <w:szCs w:val="32"/>
        </w:rPr>
        <w:t>“</w:t>
      </w:r>
      <w:r w:rsidRPr="00D46E74">
        <w:rPr>
          <w:rFonts w:ascii="仿宋" w:eastAsia="仿宋" w:hAnsi="仿宋" w:hint="eastAsia"/>
          <w:sz w:val="32"/>
          <w:szCs w:val="32"/>
        </w:rPr>
        <w:t>优惠券”</w:t>
      </w:r>
      <w:r>
        <w:rPr>
          <w:rFonts w:ascii="仿宋" w:eastAsia="仿宋" w:hAnsi="仿宋" w:hint="eastAsia"/>
          <w:sz w:val="32"/>
          <w:szCs w:val="32"/>
        </w:rPr>
        <w:t>；加强高新技术企业相关政策的宣传，</w:t>
      </w:r>
      <w:r w:rsidRPr="00D46E74">
        <w:rPr>
          <w:rFonts w:ascii="仿宋" w:eastAsia="仿宋" w:hAnsi="仿宋" w:cs="宋体" w:hint="eastAsia"/>
          <w:color w:val="333333"/>
          <w:sz w:val="32"/>
          <w:szCs w:val="32"/>
        </w:rPr>
        <w:t>既要通过报刊杂志、税务网站、办税服务厅等传统媒介，又要充分利用微博、微信等新媒体，因地制宜地开展政策宣传，提升宣传深度和广度，确保纳税人及时准确掌握统一的政策</w:t>
      </w:r>
      <w:r w:rsidRPr="00D46E74">
        <w:rPr>
          <w:rFonts w:ascii="仿宋" w:eastAsia="仿宋" w:hAnsi="仿宋" w:cs="宋体" w:hint="eastAsia"/>
          <w:color w:val="333333"/>
          <w:sz w:val="32"/>
          <w:szCs w:val="32"/>
        </w:rPr>
        <w:lastRenderedPageBreak/>
        <w:t>口径，</w:t>
      </w:r>
      <w:r w:rsidRPr="00D46E74">
        <w:rPr>
          <w:rFonts w:ascii="仿宋" w:eastAsia="仿宋" w:hAnsi="仿宋" w:hint="eastAsia"/>
          <w:sz w:val="32"/>
          <w:szCs w:val="32"/>
        </w:rPr>
        <w:t>为企业搭建优惠政策服务平台。</w:t>
      </w:r>
      <w:r w:rsidRPr="00D46E74">
        <w:rPr>
          <w:rFonts w:ascii="仿宋" w:eastAsia="仿宋" w:hAnsi="仿宋" w:cs="宋体" w:hint="eastAsia"/>
          <w:color w:val="333333"/>
          <w:sz w:val="32"/>
          <w:szCs w:val="32"/>
        </w:rPr>
        <w:t>要将政策规定、认定程序、申报条件、管理方式等内容及时充实到12366知识库，规范12366热线人员答复口径，保证政策解释权威准确、口径统一、容易理解</w:t>
      </w:r>
      <w:r>
        <w:rPr>
          <w:rFonts w:ascii="仿宋" w:eastAsia="仿宋" w:hAnsi="仿宋" w:cs="宋体" w:hint="eastAsia"/>
          <w:color w:val="333333"/>
          <w:sz w:val="32"/>
          <w:szCs w:val="32"/>
        </w:rPr>
        <w:t>；</w:t>
      </w:r>
      <w:r w:rsidRPr="00D46E74">
        <w:rPr>
          <w:rFonts w:ascii="仿宋" w:eastAsia="仿宋" w:hAnsi="仿宋" w:cs="宋体" w:hint="eastAsia"/>
          <w:color w:val="333333"/>
          <w:sz w:val="32"/>
          <w:szCs w:val="32"/>
        </w:rPr>
        <w:t>加大税务机关内部培训力度，着力提升税务干部的业务素质，确保其能准确、迅速掌握和落实政策。</w:t>
      </w:r>
    </w:p>
    <w:p w:rsidR="00251F8D" w:rsidRPr="00BF7766" w:rsidRDefault="00251F8D" w:rsidP="00251F8D">
      <w:pPr>
        <w:ind w:firstLineChars="200" w:firstLine="679"/>
        <w:rPr>
          <w:rFonts w:ascii="楷体" w:eastAsia="楷体" w:hAnsi="楷体"/>
          <w:sz w:val="32"/>
          <w:szCs w:val="32"/>
        </w:rPr>
      </w:pPr>
      <w:r>
        <w:rPr>
          <w:rFonts w:ascii="楷体" w:eastAsia="楷体" w:hAnsi="楷体" w:hint="eastAsia"/>
          <w:sz w:val="32"/>
          <w:szCs w:val="32"/>
        </w:rPr>
        <w:t>3</w:t>
      </w:r>
      <w:r w:rsidRPr="00BF7766">
        <w:rPr>
          <w:rFonts w:ascii="楷体" w:eastAsia="楷体" w:hAnsi="楷体" w:hint="eastAsia"/>
          <w:sz w:val="32"/>
          <w:szCs w:val="32"/>
        </w:rPr>
        <w:t>、全程服务高新技术企业认定。</w:t>
      </w:r>
    </w:p>
    <w:p w:rsidR="00251F8D" w:rsidRPr="00D5246C" w:rsidRDefault="00251F8D" w:rsidP="00251F8D">
      <w:pPr>
        <w:ind w:firstLineChars="200" w:firstLine="679"/>
        <w:rPr>
          <w:rFonts w:ascii="仿宋" w:eastAsia="仿宋" w:hAnsi="仿宋"/>
          <w:sz w:val="32"/>
          <w:szCs w:val="32"/>
        </w:rPr>
      </w:pPr>
      <w:r w:rsidRPr="0052437C">
        <w:rPr>
          <w:rFonts w:ascii="仿宋" w:eastAsia="仿宋" w:hAnsi="仿宋" w:hint="eastAsia"/>
          <w:sz w:val="32"/>
          <w:szCs w:val="32"/>
        </w:rPr>
        <w:t>企业对照《高新技术企业认定管理办法》的有关标准，</w:t>
      </w:r>
      <w:r w:rsidRPr="0052437C">
        <w:rPr>
          <w:rFonts w:ascii="仿宋" w:eastAsia="仿宋" w:hAnsi="仿宋" w:cs="宋体" w:hint="eastAsia"/>
          <w:sz w:val="32"/>
          <w:szCs w:val="32"/>
        </w:rPr>
        <w:t>认为其符合认定条件并在“高新技术企业认定管理工作网”注册登记，向认定机构提出认定申请的，各级地税部门要全程跟踪服务，帮助企业规范财务管理，全面了解研发费用支出、知识产权的取得、科技研发人员及高新技术产品情况，</w:t>
      </w:r>
      <w:r w:rsidRPr="0052437C">
        <w:rPr>
          <w:rFonts w:ascii="仿宋" w:eastAsia="仿宋" w:hAnsi="仿宋" w:hint="eastAsia"/>
          <w:sz w:val="32"/>
          <w:szCs w:val="32"/>
        </w:rPr>
        <w:t>助力企业取得高新“身份证”。</w:t>
      </w:r>
      <w:r w:rsidRPr="0052437C">
        <w:rPr>
          <w:rFonts w:ascii="仿宋" w:eastAsia="仿宋" w:hAnsi="仿宋" w:cs="宋体" w:hint="eastAsia"/>
          <w:sz w:val="32"/>
          <w:szCs w:val="32"/>
        </w:rPr>
        <w:t>各级地税部门要</w:t>
      </w:r>
      <w:r w:rsidRPr="0052437C">
        <w:rPr>
          <w:rFonts w:ascii="仿宋" w:eastAsia="仿宋" w:hAnsi="仿宋" w:hint="eastAsia"/>
          <w:sz w:val="32"/>
          <w:szCs w:val="32"/>
        </w:rPr>
        <w:t>建立高效审核机制，制定包括程序、时间、内容、分工在内的审核方案，</w:t>
      </w:r>
      <w:r>
        <w:rPr>
          <w:rFonts w:ascii="仿宋" w:eastAsia="仿宋" w:hAnsi="仿宋" w:hint="eastAsia"/>
          <w:sz w:val="32"/>
          <w:szCs w:val="32"/>
        </w:rPr>
        <w:t>按照</w:t>
      </w:r>
      <w:r>
        <w:rPr>
          <w:rFonts w:ascii="仿宋" w:eastAsia="仿宋" w:hAnsi="仿宋" w:cs="宋体" w:hint="eastAsia"/>
          <w:sz w:val="32"/>
          <w:szCs w:val="32"/>
        </w:rPr>
        <w:t>认定机构</w:t>
      </w:r>
      <w:r w:rsidRPr="0052437C">
        <w:rPr>
          <w:rFonts w:ascii="仿宋" w:eastAsia="仿宋" w:hAnsi="仿宋" w:cs="宋体" w:hint="eastAsia"/>
          <w:sz w:val="32"/>
          <w:szCs w:val="32"/>
        </w:rPr>
        <w:t>专家组对企业申报材料提出的评审意见，</w:t>
      </w:r>
      <w:r w:rsidRPr="0052437C">
        <w:rPr>
          <w:rFonts w:ascii="仿宋" w:eastAsia="仿宋" w:hAnsi="仿宋" w:hint="eastAsia"/>
          <w:sz w:val="32"/>
          <w:szCs w:val="32"/>
        </w:rPr>
        <w:t>由相关部门共同进行认定“会诊”，切实保障纳税人合法权益。</w:t>
      </w:r>
    </w:p>
    <w:p w:rsidR="00251F8D" w:rsidRPr="00F92634" w:rsidRDefault="00251F8D" w:rsidP="00251F8D">
      <w:pPr>
        <w:ind w:firstLineChars="197" w:firstLine="669"/>
        <w:rPr>
          <w:rFonts w:ascii="黑体" w:eastAsia="黑体" w:hAnsi="仿宋"/>
          <w:sz w:val="32"/>
          <w:szCs w:val="32"/>
        </w:rPr>
      </w:pPr>
      <w:r>
        <w:rPr>
          <w:rFonts w:ascii="黑体" w:eastAsia="黑体" w:hAnsi="仿宋" w:hint="eastAsia"/>
          <w:sz w:val="32"/>
          <w:szCs w:val="32"/>
        </w:rPr>
        <w:t>二、强化政策支持，全面落实高新技术企业优惠</w:t>
      </w:r>
    </w:p>
    <w:p w:rsidR="00251F8D" w:rsidRPr="00BF7766" w:rsidRDefault="00251F8D" w:rsidP="00251F8D">
      <w:pPr>
        <w:ind w:firstLineChars="200" w:firstLine="679"/>
        <w:rPr>
          <w:rFonts w:ascii="楷体" w:eastAsia="楷体" w:hAnsi="楷体"/>
          <w:sz w:val="32"/>
          <w:szCs w:val="32"/>
        </w:rPr>
      </w:pPr>
      <w:r>
        <w:rPr>
          <w:rFonts w:ascii="楷体" w:eastAsia="楷体" w:hAnsi="楷体" w:hint="eastAsia"/>
          <w:sz w:val="32"/>
          <w:szCs w:val="32"/>
        </w:rPr>
        <w:t>4</w:t>
      </w:r>
      <w:r w:rsidRPr="00BF7766">
        <w:rPr>
          <w:rFonts w:ascii="楷体" w:eastAsia="楷体" w:hAnsi="楷体" w:hint="eastAsia"/>
          <w:sz w:val="32"/>
          <w:szCs w:val="32"/>
        </w:rPr>
        <w:t>、建立高新技术企业享受税收优惠“绿色通道”。</w:t>
      </w:r>
    </w:p>
    <w:p w:rsidR="00251F8D" w:rsidRPr="00BF7766" w:rsidRDefault="00251F8D" w:rsidP="00251F8D">
      <w:pPr>
        <w:ind w:firstLineChars="200" w:firstLine="679"/>
        <w:rPr>
          <w:rFonts w:ascii="仿宋" w:eastAsia="仿宋" w:hAnsi="仿宋"/>
          <w:sz w:val="32"/>
          <w:szCs w:val="32"/>
        </w:rPr>
      </w:pPr>
      <w:r>
        <w:rPr>
          <w:rFonts w:ascii="仿宋" w:eastAsia="仿宋" w:hAnsi="仿宋" w:hint="eastAsia"/>
          <w:sz w:val="32"/>
          <w:szCs w:val="32"/>
        </w:rPr>
        <w:t>对</w:t>
      </w:r>
      <w:r w:rsidRPr="00BF7766">
        <w:rPr>
          <w:rFonts w:ascii="仿宋" w:eastAsia="仿宋" w:hAnsi="仿宋" w:hint="eastAsia"/>
          <w:sz w:val="32"/>
          <w:szCs w:val="32"/>
        </w:rPr>
        <w:t>取得高新技术企业资格申请税收优惠的企业，开设绿色通道</w:t>
      </w:r>
      <w:r>
        <w:rPr>
          <w:rFonts w:ascii="仿宋" w:eastAsia="仿宋" w:hAnsi="仿宋" w:hint="eastAsia"/>
          <w:sz w:val="32"/>
          <w:szCs w:val="32"/>
        </w:rPr>
        <w:t>。</w:t>
      </w:r>
      <w:r w:rsidRPr="00BF7766">
        <w:rPr>
          <w:rFonts w:ascii="仿宋" w:eastAsia="仿宋" w:hAnsi="仿宋" w:hint="eastAsia"/>
          <w:sz w:val="32"/>
          <w:szCs w:val="32"/>
        </w:rPr>
        <w:t>简化备案</w:t>
      </w:r>
      <w:r>
        <w:rPr>
          <w:rFonts w:ascii="仿宋" w:eastAsia="仿宋" w:hAnsi="仿宋" w:hint="eastAsia"/>
          <w:sz w:val="32"/>
          <w:szCs w:val="32"/>
        </w:rPr>
        <w:t>程序</w:t>
      </w:r>
      <w:r w:rsidRPr="00BF7766">
        <w:rPr>
          <w:rFonts w:ascii="仿宋" w:eastAsia="仿宋" w:hAnsi="仿宋" w:hint="eastAsia"/>
          <w:sz w:val="32"/>
          <w:szCs w:val="32"/>
        </w:rPr>
        <w:t>和资料，</w:t>
      </w:r>
      <w:r w:rsidRPr="00BF7766">
        <w:rPr>
          <w:rFonts w:ascii="仿宋" w:eastAsia="仿宋" w:hAnsi="仿宋" w:cs="宋体" w:hint="eastAsia"/>
          <w:sz w:val="32"/>
          <w:szCs w:val="32"/>
        </w:rPr>
        <w:t>严格按照《企业所得税优惠政策事项办理办法》（国家税务总局公告2015年第76号）的规定，认真做好所得税优惠政策备案和后续管理工作，不得以任何理由变相审批</w:t>
      </w:r>
      <w:r>
        <w:rPr>
          <w:rFonts w:ascii="仿宋" w:eastAsia="仿宋" w:hAnsi="仿宋" w:cs="宋体" w:hint="eastAsia"/>
          <w:sz w:val="32"/>
          <w:szCs w:val="32"/>
        </w:rPr>
        <w:t>；</w:t>
      </w:r>
      <w:r w:rsidRPr="00BF7766">
        <w:rPr>
          <w:rFonts w:ascii="仿宋" w:eastAsia="仿宋" w:hAnsi="仿宋" w:hint="eastAsia"/>
          <w:sz w:val="32"/>
          <w:szCs w:val="32"/>
        </w:rPr>
        <w:t>提高办税效率，</w:t>
      </w:r>
      <w:r w:rsidRPr="00BF7766">
        <w:rPr>
          <w:rFonts w:ascii="仿宋" w:eastAsia="仿宋" w:hAnsi="仿宋" w:cs="宋体" w:hint="eastAsia"/>
          <w:sz w:val="32"/>
          <w:szCs w:val="32"/>
        </w:rPr>
        <w:t>为纳税人享受税收优惠政策营造良好环境，</w:t>
      </w:r>
      <w:r w:rsidRPr="00BF7766">
        <w:rPr>
          <w:rFonts w:ascii="仿宋" w:eastAsia="仿宋" w:hAnsi="仿宋" w:cs="宋体" w:hint="eastAsia"/>
          <w:sz w:val="32"/>
          <w:szCs w:val="32"/>
        </w:rPr>
        <w:lastRenderedPageBreak/>
        <w:t>降低纳税人享受税收优惠的成本</w:t>
      </w:r>
      <w:r>
        <w:rPr>
          <w:rFonts w:ascii="仿宋" w:eastAsia="仿宋" w:hAnsi="仿宋" w:cs="宋体" w:hint="eastAsia"/>
          <w:sz w:val="32"/>
          <w:szCs w:val="32"/>
        </w:rPr>
        <w:t>；</w:t>
      </w:r>
      <w:r w:rsidRPr="00BF7766">
        <w:rPr>
          <w:rFonts w:ascii="仿宋" w:eastAsia="仿宋" w:hAnsi="仿宋" w:hint="eastAsia"/>
          <w:sz w:val="32"/>
          <w:szCs w:val="32"/>
        </w:rPr>
        <w:t>做到依法减免，应免尽免，</w:t>
      </w:r>
      <w:r>
        <w:rPr>
          <w:rFonts w:ascii="仿宋" w:eastAsia="仿宋" w:hAnsi="仿宋" w:hint="eastAsia"/>
          <w:sz w:val="32"/>
          <w:szCs w:val="32"/>
        </w:rPr>
        <w:t>确保</w:t>
      </w:r>
      <w:r w:rsidRPr="00BF7766">
        <w:rPr>
          <w:rFonts w:ascii="仿宋" w:eastAsia="仿宋" w:hAnsi="仿宋" w:hint="eastAsia"/>
          <w:sz w:val="32"/>
          <w:szCs w:val="32"/>
        </w:rPr>
        <w:t>高新技术企业的优惠政策执行到位，</w:t>
      </w:r>
      <w:r w:rsidRPr="00BF7766">
        <w:rPr>
          <w:rFonts w:ascii="仿宋" w:eastAsia="仿宋" w:hAnsi="仿宋" w:cs="宋体" w:hint="eastAsia"/>
          <w:sz w:val="32"/>
          <w:szCs w:val="32"/>
        </w:rPr>
        <w:t>充分释放政策红利，将对企业的税收优惠转化为鼓励市场主体加大研发投入、提高创新水平的强大动力。</w:t>
      </w:r>
    </w:p>
    <w:p w:rsidR="00251F8D" w:rsidRPr="00BF7766" w:rsidRDefault="00251F8D" w:rsidP="00251F8D">
      <w:pPr>
        <w:ind w:firstLineChars="197" w:firstLine="669"/>
        <w:rPr>
          <w:rFonts w:ascii="楷体" w:eastAsia="楷体" w:hAnsi="楷体"/>
          <w:sz w:val="32"/>
          <w:szCs w:val="32"/>
        </w:rPr>
      </w:pPr>
      <w:r>
        <w:rPr>
          <w:rFonts w:ascii="楷体" w:eastAsia="楷体" w:hAnsi="楷体" w:hint="eastAsia"/>
          <w:sz w:val="32"/>
          <w:szCs w:val="32"/>
        </w:rPr>
        <w:t>5</w:t>
      </w:r>
      <w:r w:rsidRPr="00BF7766">
        <w:rPr>
          <w:rFonts w:ascii="楷体" w:eastAsia="楷体" w:hAnsi="楷体" w:hint="eastAsia"/>
          <w:sz w:val="32"/>
          <w:szCs w:val="32"/>
        </w:rPr>
        <w:t>、</w:t>
      </w:r>
      <w:r>
        <w:rPr>
          <w:rFonts w:ascii="楷体" w:eastAsia="楷体" w:hAnsi="楷体" w:hint="eastAsia"/>
          <w:sz w:val="32"/>
          <w:szCs w:val="32"/>
        </w:rPr>
        <w:t>全面</w:t>
      </w:r>
      <w:r w:rsidRPr="00BF7766">
        <w:rPr>
          <w:rFonts w:ascii="楷体" w:eastAsia="楷体" w:hAnsi="楷体" w:hint="eastAsia"/>
          <w:sz w:val="32"/>
          <w:szCs w:val="32"/>
        </w:rPr>
        <w:t>落实高新技术企业“减低税率”优惠政策。</w:t>
      </w:r>
    </w:p>
    <w:p w:rsidR="00251F8D" w:rsidRPr="00FC6EC8" w:rsidRDefault="00251F8D" w:rsidP="00251F8D">
      <w:pPr>
        <w:ind w:firstLineChars="197" w:firstLine="669"/>
        <w:rPr>
          <w:rFonts w:ascii="仿宋" w:eastAsia="仿宋" w:hAnsi="仿宋"/>
          <w:sz w:val="32"/>
          <w:szCs w:val="32"/>
        </w:rPr>
      </w:pPr>
      <w:r>
        <w:rPr>
          <w:rFonts w:ascii="仿宋" w:eastAsia="仿宋" w:hAnsi="仿宋" w:cs="宋体" w:hint="eastAsia"/>
          <w:sz w:val="32"/>
          <w:szCs w:val="32"/>
        </w:rPr>
        <w:t>获得高新技术企业资格的纳税人</w:t>
      </w:r>
      <w:r w:rsidRPr="00BF7766">
        <w:rPr>
          <w:rFonts w:ascii="仿宋" w:eastAsia="仿宋" w:hAnsi="仿宋" w:cs="宋体" w:hint="eastAsia"/>
          <w:sz w:val="32"/>
          <w:szCs w:val="32"/>
        </w:rPr>
        <w:t>，</w:t>
      </w:r>
      <w:r>
        <w:rPr>
          <w:rFonts w:ascii="仿宋" w:eastAsia="仿宋" w:hAnsi="仿宋" w:cs="宋体" w:hint="eastAsia"/>
          <w:sz w:val="32"/>
          <w:szCs w:val="32"/>
        </w:rPr>
        <w:t>应自高新技术企业证书</w:t>
      </w:r>
      <w:r w:rsidRPr="00FC6EC8">
        <w:rPr>
          <w:rFonts w:ascii="仿宋" w:eastAsia="仿宋" w:hAnsi="仿宋" w:cs="宋体" w:hint="eastAsia"/>
          <w:sz w:val="32"/>
          <w:szCs w:val="32"/>
        </w:rPr>
        <w:t>颁发之日所在年度起，对其减按15%的税率征收企业所得税，</w:t>
      </w:r>
      <w:r w:rsidRPr="00FC6EC8">
        <w:rPr>
          <w:rFonts w:ascii="仿宋" w:eastAsia="仿宋" w:hAnsi="仿宋" w:cs="宋体" w:hint="eastAsia"/>
          <w:color w:val="555555"/>
          <w:sz w:val="32"/>
          <w:szCs w:val="32"/>
        </w:rPr>
        <w:t>符合小型微利企业条件的高新技术企业，对其所得减按</w:t>
      </w:r>
      <w:r w:rsidRPr="00FC6EC8">
        <w:rPr>
          <w:rFonts w:ascii="仿宋" w:eastAsia="仿宋" w:hAnsi="仿宋"/>
          <w:color w:val="555555"/>
          <w:sz w:val="32"/>
          <w:szCs w:val="32"/>
        </w:rPr>
        <w:t>50%</w:t>
      </w:r>
      <w:r w:rsidRPr="00FC6EC8">
        <w:rPr>
          <w:rFonts w:ascii="仿宋" w:eastAsia="仿宋" w:hAnsi="仿宋" w:cs="宋体" w:hint="eastAsia"/>
          <w:color w:val="555555"/>
          <w:sz w:val="32"/>
          <w:szCs w:val="32"/>
        </w:rPr>
        <w:t>计入应纳税所得额后，再按</w:t>
      </w:r>
      <w:r w:rsidRPr="00FC6EC8">
        <w:rPr>
          <w:rFonts w:ascii="仿宋" w:eastAsia="仿宋" w:hAnsi="仿宋"/>
          <w:color w:val="555555"/>
          <w:sz w:val="32"/>
          <w:szCs w:val="32"/>
        </w:rPr>
        <w:t>20%</w:t>
      </w:r>
      <w:r w:rsidRPr="00FC6EC8">
        <w:rPr>
          <w:rFonts w:ascii="仿宋" w:eastAsia="仿宋" w:hAnsi="仿宋" w:cs="宋体" w:hint="eastAsia"/>
          <w:color w:val="555555"/>
          <w:sz w:val="32"/>
          <w:szCs w:val="32"/>
        </w:rPr>
        <w:t>的税率征收企业所得税。</w:t>
      </w:r>
      <w:r w:rsidRPr="00FC6EC8">
        <w:rPr>
          <w:rFonts w:ascii="仿宋" w:eastAsia="仿宋" w:hAnsi="仿宋" w:cs="宋体" w:hint="eastAsia"/>
          <w:sz w:val="32"/>
          <w:szCs w:val="32"/>
        </w:rPr>
        <w:t>各</w:t>
      </w:r>
      <w:r w:rsidRPr="00BF7766">
        <w:rPr>
          <w:rFonts w:ascii="仿宋" w:eastAsia="仿宋" w:hAnsi="仿宋" w:cs="宋体" w:hint="eastAsia"/>
          <w:sz w:val="32"/>
          <w:szCs w:val="32"/>
        </w:rPr>
        <w:t>级地税部门</w:t>
      </w:r>
      <w:r>
        <w:rPr>
          <w:rFonts w:ascii="仿宋" w:eastAsia="仿宋" w:hAnsi="仿宋" w:cs="宋体" w:hint="eastAsia"/>
          <w:sz w:val="32"/>
          <w:szCs w:val="32"/>
        </w:rPr>
        <w:t>在日常管理中发现</w:t>
      </w:r>
      <w:r w:rsidRPr="00BF7766">
        <w:rPr>
          <w:rFonts w:ascii="仿宋" w:eastAsia="仿宋" w:hAnsi="仿宋" w:cs="宋体" w:hint="eastAsia"/>
          <w:sz w:val="32"/>
          <w:szCs w:val="32"/>
        </w:rPr>
        <w:t>不符合</w:t>
      </w:r>
      <w:r>
        <w:rPr>
          <w:rFonts w:ascii="仿宋" w:eastAsia="仿宋" w:hAnsi="仿宋" w:cs="宋体" w:hint="eastAsia"/>
          <w:sz w:val="32"/>
          <w:szCs w:val="32"/>
        </w:rPr>
        <w:t>高新技术企业</w:t>
      </w:r>
      <w:r w:rsidRPr="00BF7766">
        <w:rPr>
          <w:rFonts w:ascii="仿宋" w:eastAsia="仿宋" w:hAnsi="仿宋" w:cs="宋体" w:hint="eastAsia"/>
          <w:sz w:val="32"/>
          <w:szCs w:val="32"/>
        </w:rPr>
        <w:t>认定条件</w:t>
      </w:r>
      <w:r>
        <w:rPr>
          <w:rFonts w:ascii="仿宋" w:eastAsia="仿宋" w:hAnsi="仿宋" w:cs="宋体" w:hint="eastAsia"/>
          <w:sz w:val="32"/>
          <w:szCs w:val="32"/>
        </w:rPr>
        <w:t>的，应及时</w:t>
      </w:r>
      <w:r w:rsidRPr="00BF7766">
        <w:rPr>
          <w:rFonts w:ascii="仿宋" w:eastAsia="仿宋" w:hAnsi="仿宋" w:cs="宋体" w:hint="eastAsia"/>
          <w:sz w:val="32"/>
          <w:szCs w:val="32"/>
        </w:rPr>
        <w:t>提请认定机构复核</w:t>
      </w:r>
      <w:r>
        <w:rPr>
          <w:rFonts w:ascii="仿宋" w:eastAsia="仿宋" w:hAnsi="仿宋" w:cs="宋体" w:hint="eastAsia"/>
          <w:sz w:val="32"/>
          <w:szCs w:val="32"/>
        </w:rPr>
        <w:t>。复核后取消或因其他原因取消高新技术企业资格的，追缴其不符合认定条件年度起已享受的高新技术企业税收优惠。</w:t>
      </w:r>
    </w:p>
    <w:p w:rsidR="00251F8D" w:rsidRPr="00BF7766" w:rsidRDefault="00251F8D" w:rsidP="00251F8D">
      <w:pPr>
        <w:ind w:firstLineChars="197" w:firstLine="669"/>
        <w:rPr>
          <w:rFonts w:ascii="楷体" w:eastAsia="楷体" w:hAnsi="楷体"/>
          <w:sz w:val="32"/>
          <w:szCs w:val="32"/>
        </w:rPr>
      </w:pPr>
      <w:r>
        <w:rPr>
          <w:rFonts w:ascii="楷体" w:eastAsia="楷体" w:hAnsi="楷体" w:hint="eastAsia"/>
          <w:sz w:val="32"/>
          <w:szCs w:val="32"/>
        </w:rPr>
        <w:t>6</w:t>
      </w:r>
      <w:r w:rsidRPr="00BF7766">
        <w:rPr>
          <w:rFonts w:ascii="楷体" w:eastAsia="楷体" w:hAnsi="楷体" w:hint="eastAsia"/>
          <w:sz w:val="32"/>
          <w:szCs w:val="32"/>
        </w:rPr>
        <w:t>、</w:t>
      </w:r>
      <w:r>
        <w:rPr>
          <w:rFonts w:ascii="楷体" w:eastAsia="楷体" w:hAnsi="楷体" w:hint="eastAsia"/>
          <w:sz w:val="32"/>
          <w:szCs w:val="32"/>
        </w:rPr>
        <w:t>全面落实高新技术企业“加计扣除”</w:t>
      </w:r>
      <w:r w:rsidRPr="00BF7766">
        <w:rPr>
          <w:rFonts w:ascii="楷体" w:eastAsia="楷体" w:hAnsi="楷体" w:hint="eastAsia"/>
          <w:sz w:val="32"/>
          <w:szCs w:val="32"/>
        </w:rPr>
        <w:t>优惠政策。</w:t>
      </w:r>
    </w:p>
    <w:p w:rsidR="00251F8D" w:rsidRPr="00BF7766" w:rsidRDefault="00251F8D" w:rsidP="00251F8D">
      <w:pPr>
        <w:ind w:firstLineChars="197" w:firstLine="669"/>
        <w:rPr>
          <w:rFonts w:ascii="仿宋" w:eastAsia="仿宋" w:hAnsi="仿宋"/>
          <w:sz w:val="32"/>
          <w:szCs w:val="32"/>
        </w:rPr>
      </w:pPr>
      <w:r w:rsidRPr="00BF7766">
        <w:rPr>
          <w:rFonts w:ascii="仿宋" w:eastAsia="仿宋" w:hAnsi="仿宋" w:hint="eastAsia"/>
          <w:sz w:val="32"/>
          <w:szCs w:val="32"/>
        </w:rPr>
        <w:t>鼓励高新技术企业开展技术创新，企业为开发新技术、新产品、新工艺发生的研究开发费用，符合企业所得税法有关规定的，允许在计算应纳税所得额时实行</w:t>
      </w:r>
      <w:r>
        <w:rPr>
          <w:rFonts w:ascii="仿宋" w:eastAsia="仿宋" w:hAnsi="仿宋" w:hint="eastAsia"/>
          <w:sz w:val="32"/>
          <w:szCs w:val="32"/>
        </w:rPr>
        <w:t>“</w:t>
      </w:r>
      <w:r w:rsidRPr="00BF7766">
        <w:rPr>
          <w:rFonts w:ascii="仿宋" w:eastAsia="仿宋" w:hAnsi="仿宋" w:hint="eastAsia"/>
          <w:sz w:val="32"/>
          <w:szCs w:val="32"/>
        </w:rPr>
        <w:t>加计扣除</w:t>
      </w:r>
      <w:r>
        <w:rPr>
          <w:rFonts w:ascii="仿宋" w:eastAsia="仿宋" w:hAnsi="仿宋" w:hint="eastAsia"/>
          <w:sz w:val="32"/>
          <w:szCs w:val="32"/>
        </w:rPr>
        <w:t>”</w:t>
      </w:r>
      <w:r w:rsidRPr="00BF7766">
        <w:rPr>
          <w:rFonts w:ascii="仿宋" w:eastAsia="仿宋" w:hAnsi="仿宋" w:hint="eastAsia"/>
          <w:sz w:val="32"/>
          <w:szCs w:val="32"/>
        </w:rPr>
        <w:t>，计入当期损益未形成无形资产的研发费用，在按照规定据实扣除的基础上，再按50%加计扣除；形成无形资产的，按照无形资产成本的150%摊销。鼓励高新技术企业安置残疾人员，企业安置残疾人员的，在按照支付给残疾职工工资据实扣除的基础上，按照支付给残疾职工工资 的100%加计扣除。</w:t>
      </w:r>
    </w:p>
    <w:p w:rsidR="00251F8D" w:rsidRPr="00BF7766" w:rsidRDefault="00251F8D" w:rsidP="00251F8D">
      <w:pPr>
        <w:ind w:firstLineChars="197" w:firstLine="669"/>
        <w:rPr>
          <w:rFonts w:ascii="楷体" w:eastAsia="楷体" w:hAnsi="楷体"/>
          <w:sz w:val="32"/>
          <w:szCs w:val="32"/>
        </w:rPr>
      </w:pPr>
      <w:r>
        <w:rPr>
          <w:rFonts w:ascii="楷体" w:eastAsia="楷体" w:hAnsi="楷体" w:hint="eastAsia"/>
          <w:sz w:val="32"/>
          <w:szCs w:val="32"/>
        </w:rPr>
        <w:t>7</w:t>
      </w:r>
      <w:r w:rsidRPr="00BF7766">
        <w:rPr>
          <w:rFonts w:ascii="楷体" w:eastAsia="楷体" w:hAnsi="楷体" w:hint="eastAsia"/>
          <w:sz w:val="32"/>
          <w:szCs w:val="32"/>
        </w:rPr>
        <w:t>、</w:t>
      </w:r>
      <w:r>
        <w:rPr>
          <w:rFonts w:ascii="楷体" w:eastAsia="楷体" w:hAnsi="楷体" w:hint="eastAsia"/>
          <w:sz w:val="32"/>
          <w:szCs w:val="32"/>
        </w:rPr>
        <w:t>全面</w:t>
      </w:r>
      <w:r w:rsidRPr="00BF7766">
        <w:rPr>
          <w:rFonts w:ascii="楷体" w:eastAsia="楷体" w:hAnsi="楷体" w:hint="eastAsia"/>
          <w:sz w:val="32"/>
          <w:szCs w:val="32"/>
        </w:rPr>
        <w:t>落实高新技术企业“加速折旧”政策。</w:t>
      </w:r>
    </w:p>
    <w:p w:rsidR="00251F8D" w:rsidRDefault="00251F8D" w:rsidP="00251F8D">
      <w:pPr>
        <w:ind w:firstLineChars="197" w:firstLine="669"/>
        <w:rPr>
          <w:rFonts w:ascii="仿宋" w:eastAsia="仿宋" w:hAnsi="仿宋"/>
          <w:sz w:val="32"/>
          <w:szCs w:val="32"/>
        </w:rPr>
      </w:pPr>
      <w:r>
        <w:rPr>
          <w:rFonts w:ascii="仿宋" w:eastAsia="仿宋" w:hAnsi="仿宋" w:hint="eastAsia"/>
          <w:sz w:val="32"/>
          <w:szCs w:val="32"/>
        </w:rPr>
        <w:lastRenderedPageBreak/>
        <w:t>高新技术</w:t>
      </w:r>
      <w:r w:rsidRPr="00BF7766">
        <w:rPr>
          <w:rFonts w:ascii="仿宋" w:eastAsia="仿宋" w:hAnsi="仿宋" w:hint="eastAsia"/>
          <w:sz w:val="32"/>
          <w:szCs w:val="32"/>
        </w:rPr>
        <w:t>企业由于技术进步更新换代较快的固定资产</w:t>
      </w:r>
      <w:r>
        <w:rPr>
          <w:rFonts w:ascii="仿宋" w:eastAsia="仿宋" w:hAnsi="仿宋" w:hint="eastAsia"/>
          <w:sz w:val="32"/>
          <w:szCs w:val="32"/>
        </w:rPr>
        <w:t>，</w:t>
      </w:r>
      <w:r w:rsidRPr="00BF7766">
        <w:rPr>
          <w:rFonts w:ascii="仿宋" w:eastAsia="仿宋" w:hAnsi="仿宋" w:hint="eastAsia"/>
          <w:sz w:val="32"/>
          <w:szCs w:val="32"/>
        </w:rPr>
        <w:t>以及常年处于强震动、高腐蚀状态的固定资产，可以按有关规定缩短折旧年限或者采取加速折旧的方法。对生物药品制造业，专用设备制造业，铁路、船舶、航空航天和其他运输设备制造业，计算机、通信和其他电子设备制造业，仪器仪表制造业，信息传输、软件和信息技术服务业等6个行业</w:t>
      </w:r>
      <w:r w:rsidRPr="00BF7766">
        <w:rPr>
          <w:rFonts w:ascii="仿宋" w:eastAsia="仿宋" w:hAnsi="仿宋" w:cs="宋体" w:hint="eastAsia"/>
          <w:sz w:val="32"/>
          <w:szCs w:val="32"/>
        </w:rPr>
        <w:t>以及轻工、纺织、机械、汽车等四个领域重点行业新购进的固定资产，可由企业选择缩短折旧年限或采取加速折旧方法。</w:t>
      </w:r>
      <w:r w:rsidRPr="00BF7766">
        <w:rPr>
          <w:rFonts w:ascii="仿宋" w:eastAsia="仿宋" w:hAnsi="仿宋" w:hint="eastAsia"/>
          <w:sz w:val="32"/>
          <w:szCs w:val="32"/>
        </w:rPr>
        <w:t>对上述行业的小型微利企业新购进的研发和生产经营共用的仪器、设备，单位价值不超过100万元的，允许一次性计入当期成本费用在计算应纳税所得额时扣除，单位价值超过100万元的，可缩短折旧年限或采取加速折旧的方法。</w:t>
      </w:r>
    </w:p>
    <w:p w:rsidR="00251F8D" w:rsidRPr="00BF7766" w:rsidRDefault="00251F8D" w:rsidP="00251F8D">
      <w:pPr>
        <w:ind w:firstLineChars="197" w:firstLine="669"/>
        <w:rPr>
          <w:rFonts w:ascii="仿宋" w:eastAsia="仿宋" w:hAnsi="仿宋"/>
          <w:sz w:val="32"/>
          <w:szCs w:val="32"/>
        </w:rPr>
      </w:pPr>
      <w:r w:rsidRPr="00BF7766">
        <w:rPr>
          <w:rFonts w:ascii="仿宋" w:eastAsia="仿宋" w:hAnsi="仿宋" w:hint="eastAsia"/>
          <w:sz w:val="32"/>
          <w:szCs w:val="32"/>
        </w:rPr>
        <w:t>对所有行业</w:t>
      </w:r>
      <w:r>
        <w:rPr>
          <w:rFonts w:ascii="仿宋" w:eastAsia="仿宋" w:hAnsi="仿宋" w:hint="eastAsia"/>
          <w:sz w:val="32"/>
          <w:szCs w:val="32"/>
        </w:rPr>
        <w:t>的高新技术企业，</w:t>
      </w:r>
      <w:r w:rsidRPr="00BF7766">
        <w:rPr>
          <w:rFonts w:ascii="仿宋" w:eastAsia="仿宋" w:hAnsi="仿宋" w:hint="eastAsia"/>
          <w:sz w:val="32"/>
          <w:szCs w:val="32"/>
        </w:rPr>
        <w:t>企业新购进的专门用于研发的仪器、设备，单位价值不超过100万元的，允许一次性计入当期成本费用在计算应纳税所得额时扣除，单位价值超过100万元的，可缩短折旧年限或采取加速折旧的方法</w:t>
      </w:r>
      <w:r>
        <w:rPr>
          <w:rFonts w:ascii="仿宋" w:eastAsia="仿宋" w:hAnsi="仿宋" w:hint="eastAsia"/>
          <w:sz w:val="32"/>
          <w:szCs w:val="32"/>
        </w:rPr>
        <w:t>；</w:t>
      </w:r>
      <w:r w:rsidRPr="00BF7766">
        <w:rPr>
          <w:rFonts w:ascii="仿宋" w:eastAsia="仿宋" w:hAnsi="仿宋" w:hint="eastAsia"/>
          <w:sz w:val="32"/>
          <w:szCs w:val="32"/>
        </w:rPr>
        <w:t>企业持有的单位价值不超过5000元的固定资产，允许一次性计入当期成本费用在计算应纳税所得额时扣除，不再分年度计算折旧。</w:t>
      </w:r>
    </w:p>
    <w:p w:rsidR="00251F8D" w:rsidRPr="002D6C59" w:rsidRDefault="00251F8D" w:rsidP="00251F8D">
      <w:pPr>
        <w:ind w:firstLineChars="197" w:firstLine="669"/>
        <w:rPr>
          <w:rFonts w:ascii="楷体" w:eastAsia="楷体" w:hAnsi="楷体"/>
          <w:sz w:val="32"/>
          <w:szCs w:val="32"/>
        </w:rPr>
      </w:pPr>
      <w:r>
        <w:rPr>
          <w:rFonts w:ascii="楷体" w:eastAsia="楷体" w:hAnsi="楷体" w:hint="eastAsia"/>
          <w:sz w:val="32"/>
          <w:szCs w:val="32"/>
        </w:rPr>
        <w:t>8</w:t>
      </w:r>
      <w:r w:rsidRPr="002D6C59">
        <w:rPr>
          <w:rFonts w:ascii="楷体" w:eastAsia="楷体" w:hAnsi="楷体" w:hint="eastAsia"/>
          <w:sz w:val="32"/>
          <w:szCs w:val="32"/>
        </w:rPr>
        <w:t>、</w:t>
      </w:r>
      <w:r>
        <w:rPr>
          <w:rFonts w:ascii="楷体" w:eastAsia="楷体" w:hAnsi="楷体" w:hint="eastAsia"/>
          <w:sz w:val="32"/>
          <w:szCs w:val="32"/>
        </w:rPr>
        <w:t>全面</w:t>
      </w:r>
      <w:r w:rsidRPr="002D6C59">
        <w:rPr>
          <w:rFonts w:ascii="楷体" w:eastAsia="楷体" w:hAnsi="楷体" w:hint="eastAsia"/>
          <w:sz w:val="32"/>
          <w:szCs w:val="32"/>
        </w:rPr>
        <w:t>落实高新技术企业“减计收入”优惠政策。</w:t>
      </w:r>
    </w:p>
    <w:p w:rsidR="00251F8D" w:rsidRDefault="00251F8D" w:rsidP="00251F8D">
      <w:pPr>
        <w:ind w:firstLineChars="197" w:firstLine="669"/>
        <w:rPr>
          <w:rFonts w:ascii="仿宋" w:eastAsia="仿宋" w:hAnsi="仿宋"/>
          <w:sz w:val="32"/>
          <w:szCs w:val="32"/>
        </w:rPr>
      </w:pPr>
      <w:r>
        <w:rPr>
          <w:rFonts w:ascii="仿宋" w:eastAsia="仿宋" w:hAnsi="仿宋" w:hint="eastAsia"/>
          <w:sz w:val="32"/>
          <w:szCs w:val="32"/>
        </w:rPr>
        <w:t>高新技术</w:t>
      </w:r>
      <w:r w:rsidRPr="00BF7766">
        <w:rPr>
          <w:rFonts w:ascii="仿宋" w:eastAsia="仿宋" w:hAnsi="仿宋" w:hint="eastAsia"/>
          <w:sz w:val="32"/>
          <w:szCs w:val="32"/>
        </w:rPr>
        <w:t>企业以《资源综合利用企业所得税优惠目录》规定的资源作为主要原材料，生产国家非限制和禁止并符合国家和行业相关标准的产品取得的收入，减按90%计入收入总额。</w:t>
      </w:r>
    </w:p>
    <w:p w:rsidR="00251F8D" w:rsidRDefault="00251F8D" w:rsidP="00251F8D">
      <w:pPr>
        <w:ind w:firstLineChars="197" w:firstLine="669"/>
        <w:rPr>
          <w:rFonts w:ascii="仿宋" w:eastAsia="仿宋" w:hAnsi="仿宋"/>
          <w:sz w:val="32"/>
          <w:szCs w:val="32"/>
        </w:rPr>
      </w:pPr>
      <w:r>
        <w:rPr>
          <w:rFonts w:ascii="仿宋" w:eastAsia="仿宋" w:hAnsi="仿宋" w:hint="eastAsia"/>
          <w:color w:val="333333"/>
          <w:sz w:val="32"/>
          <w:szCs w:val="32"/>
        </w:rPr>
        <w:lastRenderedPageBreak/>
        <w:t>高新技术</w:t>
      </w:r>
      <w:r w:rsidRPr="00B14138">
        <w:rPr>
          <w:rFonts w:ascii="仿宋" w:eastAsia="仿宋" w:hAnsi="仿宋" w:hint="eastAsia"/>
          <w:color w:val="333333"/>
          <w:sz w:val="32"/>
          <w:szCs w:val="32"/>
        </w:rPr>
        <w:t>企业转让</w:t>
      </w:r>
      <w:r w:rsidRPr="00B14138">
        <w:rPr>
          <w:rFonts w:ascii="仿宋" w:eastAsia="仿宋" w:hAnsi="仿宋"/>
          <w:color w:val="333333"/>
          <w:sz w:val="32"/>
          <w:szCs w:val="32"/>
        </w:rPr>
        <w:t>5</w:t>
      </w:r>
      <w:r w:rsidRPr="00B14138">
        <w:rPr>
          <w:rFonts w:ascii="仿宋" w:eastAsia="仿宋" w:hAnsi="仿宋" w:hint="eastAsia"/>
          <w:color w:val="333333"/>
          <w:sz w:val="32"/>
          <w:szCs w:val="32"/>
        </w:rPr>
        <w:t>年</w:t>
      </w:r>
      <w:r w:rsidRPr="00B14138">
        <w:rPr>
          <w:rFonts w:ascii="仿宋" w:eastAsia="仿宋" w:hAnsi="仿宋"/>
          <w:color w:val="333333"/>
          <w:sz w:val="32"/>
          <w:szCs w:val="32"/>
        </w:rPr>
        <w:t>(</w:t>
      </w:r>
      <w:r w:rsidRPr="00B14138">
        <w:rPr>
          <w:rFonts w:ascii="仿宋" w:eastAsia="仿宋" w:hAnsi="仿宋" w:hint="eastAsia"/>
          <w:color w:val="333333"/>
          <w:sz w:val="32"/>
          <w:szCs w:val="32"/>
        </w:rPr>
        <w:t>含</w:t>
      </w:r>
      <w:r w:rsidRPr="00B14138">
        <w:rPr>
          <w:rFonts w:ascii="仿宋" w:eastAsia="仿宋" w:hAnsi="仿宋"/>
          <w:color w:val="333333"/>
          <w:sz w:val="32"/>
          <w:szCs w:val="32"/>
        </w:rPr>
        <w:t>)</w:t>
      </w:r>
      <w:r w:rsidRPr="00B14138">
        <w:rPr>
          <w:rFonts w:ascii="仿宋" w:eastAsia="仿宋" w:hAnsi="仿宋" w:hint="eastAsia"/>
          <w:color w:val="333333"/>
          <w:sz w:val="32"/>
          <w:szCs w:val="32"/>
        </w:rPr>
        <w:t>以上非独占许可使用权取得的技术转让所得，纳入享受企业所得税优惠的技术转让所得范围。</w:t>
      </w:r>
      <w:r>
        <w:rPr>
          <w:rFonts w:ascii="仿宋" w:eastAsia="仿宋" w:hAnsi="仿宋" w:hint="eastAsia"/>
          <w:sz w:val="32"/>
          <w:szCs w:val="32"/>
        </w:rPr>
        <w:t>高新技术</w:t>
      </w:r>
      <w:r w:rsidRPr="00BF7766">
        <w:rPr>
          <w:rFonts w:ascii="仿宋" w:eastAsia="仿宋" w:hAnsi="仿宋" w:hint="eastAsia"/>
          <w:sz w:val="32"/>
          <w:szCs w:val="32"/>
        </w:rPr>
        <w:t>企业</w:t>
      </w:r>
      <w:r>
        <w:rPr>
          <w:rFonts w:ascii="仿宋" w:eastAsia="仿宋" w:hAnsi="仿宋" w:hint="eastAsia"/>
          <w:sz w:val="32"/>
          <w:szCs w:val="32"/>
        </w:rPr>
        <w:t>取得的符合条件的技术转让所得，在一个纳税年度内不超过500万元的部分，免征企业所得税；超过500万元的部分，减半征收企业所得税。</w:t>
      </w:r>
    </w:p>
    <w:p w:rsidR="00251F8D" w:rsidRPr="002D6C59" w:rsidRDefault="00251F8D" w:rsidP="00251F8D">
      <w:pPr>
        <w:ind w:firstLineChars="197" w:firstLine="669"/>
        <w:rPr>
          <w:rFonts w:ascii="楷体" w:eastAsia="楷体" w:hAnsi="楷体"/>
          <w:sz w:val="32"/>
          <w:szCs w:val="32"/>
        </w:rPr>
      </w:pPr>
      <w:r>
        <w:rPr>
          <w:rFonts w:ascii="楷体" w:eastAsia="楷体" w:hAnsi="楷体" w:hint="eastAsia"/>
          <w:sz w:val="32"/>
          <w:szCs w:val="32"/>
        </w:rPr>
        <w:t>9</w:t>
      </w:r>
      <w:r w:rsidRPr="002D6C59">
        <w:rPr>
          <w:rFonts w:ascii="楷体" w:eastAsia="楷体" w:hAnsi="楷体" w:hint="eastAsia"/>
          <w:sz w:val="32"/>
          <w:szCs w:val="32"/>
        </w:rPr>
        <w:t>、</w:t>
      </w:r>
      <w:r>
        <w:rPr>
          <w:rFonts w:ascii="楷体" w:eastAsia="楷体" w:hAnsi="楷体" w:hint="eastAsia"/>
          <w:sz w:val="32"/>
          <w:szCs w:val="32"/>
        </w:rPr>
        <w:t>全面</w:t>
      </w:r>
      <w:r w:rsidRPr="002D6C59">
        <w:rPr>
          <w:rFonts w:ascii="楷体" w:eastAsia="楷体" w:hAnsi="楷体" w:hint="eastAsia"/>
          <w:sz w:val="32"/>
          <w:szCs w:val="32"/>
        </w:rPr>
        <w:t>落实高新技术企业“税额抵免”优惠政策。</w:t>
      </w:r>
    </w:p>
    <w:p w:rsidR="00251F8D" w:rsidRPr="00BF7766" w:rsidRDefault="00251F8D" w:rsidP="00251F8D">
      <w:pPr>
        <w:ind w:firstLineChars="197" w:firstLine="669"/>
        <w:rPr>
          <w:rFonts w:ascii="仿宋" w:eastAsia="仿宋" w:hAnsi="仿宋"/>
          <w:sz w:val="32"/>
          <w:szCs w:val="32"/>
        </w:rPr>
      </w:pPr>
      <w:r>
        <w:rPr>
          <w:rFonts w:ascii="仿宋" w:eastAsia="仿宋" w:hAnsi="仿宋" w:hint="eastAsia"/>
          <w:sz w:val="32"/>
          <w:szCs w:val="32"/>
        </w:rPr>
        <w:t>高新技术</w:t>
      </w:r>
      <w:r w:rsidRPr="00BF7766">
        <w:rPr>
          <w:rFonts w:ascii="仿宋" w:eastAsia="仿宋" w:hAnsi="仿宋" w:hint="eastAsia"/>
          <w:sz w:val="32"/>
          <w:szCs w:val="32"/>
        </w:rPr>
        <w:t>企业购置并实际使用《环境保护专用设备企业所得税优惠目录》、《节能节水专用设备企业所得税优惠目录》和《安全生产专用设备企业所得税优惠目录》规定的环境保护、节能节水、安全生产等专用设备的，该专用设备投资额的10%可以从企业当年的应纳税额中抵免</w:t>
      </w:r>
      <w:r>
        <w:rPr>
          <w:rFonts w:ascii="仿宋" w:eastAsia="仿宋" w:hAnsi="仿宋" w:hint="eastAsia"/>
          <w:sz w:val="32"/>
          <w:szCs w:val="32"/>
        </w:rPr>
        <w:t>，</w:t>
      </w:r>
      <w:r w:rsidRPr="00BF7766">
        <w:rPr>
          <w:rFonts w:ascii="仿宋" w:eastAsia="仿宋" w:hAnsi="仿宋" w:hint="eastAsia"/>
          <w:sz w:val="32"/>
          <w:szCs w:val="32"/>
        </w:rPr>
        <w:t>当年不足抵免的，可以在以后5个纳税年度结转抵免。</w:t>
      </w:r>
    </w:p>
    <w:p w:rsidR="00251F8D" w:rsidRPr="002D6C59" w:rsidRDefault="00251F8D" w:rsidP="00251F8D">
      <w:pPr>
        <w:ind w:firstLineChars="197" w:firstLine="669"/>
        <w:rPr>
          <w:rFonts w:ascii="楷体" w:eastAsia="楷体" w:hAnsi="楷体"/>
          <w:sz w:val="32"/>
          <w:szCs w:val="32"/>
        </w:rPr>
      </w:pPr>
      <w:r w:rsidRPr="002D6C59">
        <w:rPr>
          <w:rFonts w:ascii="楷体" w:eastAsia="楷体" w:hAnsi="楷体" w:hint="eastAsia"/>
          <w:sz w:val="32"/>
          <w:szCs w:val="32"/>
        </w:rPr>
        <w:t>1</w:t>
      </w:r>
      <w:r>
        <w:rPr>
          <w:rFonts w:ascii="楷体" w:eastAsia="楷体" w:hAnsi="楷体" w:hint="eastAsia"/>
          <w:sz w:val="32"/>
          <w:szCs w:val="32"/>
        </w:rPr>
        <w:t>0</w:t>
      </w:r>
      <w:r w:rsidRPr="002D6C59">
        <w:rPr>
          <w:rFonts w:ascii="楷体" w:eastAsia="楷体" w:hAnsi="楷体" w:hint="eastAsia"/>
          <w:sz w:val="32"/>
          <w:szCs w:val="32"/>
        </w:rPr>
        <w:t>、</w:t>
      </w:r>
      <w:r>
        <w:rPr>
          <w:rFonts w:ascii="楷体" w:eastAsia="楷体" w:hAnsi="楷体" w:hint="eastAsia"/>
          <w:sz w:val="32"/>
          <w:szCs w:val="32"/>
        </w:rPr>
        <w:t>全面</w:t>
      </w:r>
      <w:r w:rsidRPr="002D6C59">
        <w:rPr>
          <w:rFonts w:ascii="楷体" w:eastAsia="楷体" w:hAnsi="楷体" w:hint="eastAsia"/>
          <w:sz w:val="32"/>
          <w:szCs w:val="32"/>
        </w:rPr>
        <w:t>落实高新技术企业 “三免三减半”优惠政策。</w:t>
      </w:r>
    </w:p>
    <w:p w:rsidR="00251F8D" w:rsidRPr="00BF7766" w:rsidRDefault="00251F8D" w:rsidP="00251F8D">
      <w:pPr>
        <w:ind w:firstLineChars="197" w:firstLine="669"/>
        <w:rPr>
          <w:rFonts w:ascii="仿宋" w:eastAsia="仿宋" w:hAnsi="仿宋"/>
          <w:sz w:val="32"/>
          <w:szCs w:val="32"/>
        </w:rPr>
      </w:pPr>
      <w:r>
        <w:rPr>
          <w:rFonts w:ascii="仿宋" w:eastAsia="仿宋" w:hAnsi="仿宋" w:hint="eastAsia"/>
          <w:sz w:val="32"/>
          <w:szCs w:val="32"/>
        </w:rPr>
        <w:t>高新技术</w:t>
      </w:r>
      <w:r w:rsidRPr="00BF7766">
        <w:rPr>
          <w:rFonts w:ascii="仿宋" w:eastAsia="仿宋" w:hAnsi="仿宋" w:hint="eastAsia"/>
          <w:sz w:val="32"/>
          <w:szCs w:val="32"/>
        </w:rPr>
        <w:t>企业从事符合条件的环境保护、节能节水项目的所得、从事国家重点扶持的公共基础设施项目投资经营的所得，自项目取得第一笔生产经营收入所属纳税年度起，第一年至第三年免征企业所得税，第四年至第六年减半征收企业所得税。节能服务公司实施合同能源管理项目，符合企业所得税法及有关规定的，自项目取得第一笔生产经营收入所属纳税年度起，第一年至第三年免征企业所得税，第四年至第六年减半征收企业所得税。</w:t>
      </w:r>
    </w:p>
    <w:p w:rsidR="00251F8D" w:rsidRPr="002D6C59" w:rsidRDefault="00251F8D" w:rsidP="00251F8D">
      <w:pPr>
        <w:ind w:firstLineChars="200" w:firstLine="679"/>
        <w:rPr>
          <w:rFonts w:ascii="楷体" w:eastAsia="楷体" w:hAnsi="楷体"/>
          <w:sz w:val="32"/>
          <w:szCs w:val="32"/>
        </w:rPr>
      </w:pPr>
      <w:r w:rsidRPr="002D6C59">
        <w:rPr>
          <w:rFonts w:ascii="楷体" w:eastAsia="楷体" w:hAnsi="楷体" w:hint="eastAsia"/>
          <w:sz w:val="32"/>
          <w:szCs w:val="32"/>
        </w:rPr>
        <w:t>1</w:t>
      </w:r>
      <w:r>
        <w:rPr>
          <w:rFonts w:ascii="楷体" w:eastAsia="楷体" w:hAnsi="楷体" w:hint="eastAsia"/>
          <w:sz w:val="32"/>
          <w:szCs w:val="32"/>
        </w:rPr>
        <w:t>1</w:t>
      </w:r>
      <w:r w:rsidRPr="002D6C59">
        <w:rPr>
          <w:rFonts w:ascii="楷体" w:eastAsia="楷体" w:hAnsi="楷体" w:hint="eastAsia"/>
          <w:sz w:val="32"/>
          <w:szCs w:val="32"/>
        </w:rPr>
        <w:t>、</w:t>
      </w:r>
      <w:r>
        <w:rPr>
          <w:rFonts w:ascii="楷体" w:eastAsia="楷体" w:hAnsi="楷体" w:hint="eastAsia"/>
          <w:sz w:val="32"/>
          <w:szCs w:val="32"/>
        </w:rPr>
        <w:t>全面</w:t>
      </w:r>
      <w:r w:rsidRPr="002D6C59">
        <w:rPr>
          <w:rFonts w:ascii="楷体" w:eastAsia="楷体" w:hAnsi="楷体" w:hint="eastAsia"/>
          <w:sz w:val="32"/>
          <w:szCs w:val="32"/>
        </w:rPr>
        <w:t>落实高新技术企业 “分期纳税”优惠政策。</w:t>
      </w:r>
    </w:p>
    <w:p w:rsidR="00251F8D" w:rsidRPr="00BF7766" w:rsidRDefault="00251F8D" w:rsidP="00251F8D">
      <w:pPr>
        <w:ind w:firstLineChars="200" w:firstLine="679"/>
        <w:rPr>
          <w:rFonts w:ascii="仿宋" w:eastAsia="仿宋" w:hAnsi="仿宋"/>
          <w:sz w:val="32"/>
          <w:szCs w:val="32"/>
        </w:rPr>
      </w:pPr>
      <w:r w:rsidRPr="00BF7766">
        <w:rPr>
          <w:rFonts w:ascii="仿宋" w:eastAsia="仿宋" w:hAnsi="仿宋" w:hint="eastAsia"/>
          <w:sz w:val="32"/>
          <w:szCs w:val="32"/>
        </w:rPr>
        <w:lastRenderedPageBreak/>
        <w:t>中小高新技术企业（</w:t>
      </w:r>
      <w:r w:rsidRPr="00BF7766">
        <w:rPr>
          <w:rFonts w:ascii="仿宋" w:eastAsia="仿宋" w:hAnsi="仿宋" w:cs="宋体" w:hint="eastAsia"/>
          <w:sz w:val="32"/>
          <w:szCs w:val="32"/>
        </w:rPr>
        <w:t>年销售额和资产总额均不超过2亿元、从业人数不超过500人）</w:t>
      </w:r>
      <w:r w:rsidRPr="00BF7766">
        <w:rPr>
          <w:rFonts w:ascii="仿宋" w:eastAsia="仿宋" w:hAnsi="仿宋" w:hint="eastAsia"/>
          <w:sz w:val="32"/>
          <w:szCs w:val="32"/>
        </w:rPr>
        <w:t>以未分配利润、盈余公积、资本公积向个人股东转增股本时，个人股东按“利息、股息、红利所得”缴纳个人所得税，个人股东一次缴纳个人所得税确有困难的，可以在不超过5个公历年度内（含）分期缴纳；高新技术企业转化科技成果，无偿给予本企业相关技术人员的股权奖励，个人获得股权奖励时，参照所获股权的公允价值，按照“工资、薪金所得”项目缴纳个人所得税，对于个人一次缴纳税款有困难的，可以在不超过5个公历年度内（含）分期缴纳；高新技术企业接受个人股东的非货币性资产投资，</w:t>
      </w:r>
      <w:r w:rsidRPr="00BF7766">
        <w:rPr>
          <w:rFonts w:ascii="仿宋" w:eastAsia="仿宋" w:hAnsi="仿宋"/>
          <w:sz w:val="32"/>
          <w:szCs w:val="32"/>
          <w:shd w:val="clear" w:color="auto" w:fill="FFFFFF"/>
        </w:rPr>
        <w:t>属于个人转让非货币性资产和投资同时发生</w:t>
      </w:r>
      <w:r w:rsidRPr="00BF7766">
        <w:rPr>
          <w:rFonts w:ascii="仿宋" w:eastAsia="仿宋" w:hAnsi="仿宋" w:hint="eastAsia"/>
          <w:sz w:val="32"/>
          <w:szCs w:val="32"/>
          <w:shd w:val="clear" w:color="auto" w:fill="FFFFFF"/>
        </w:rPr>
        <w:t>，</w:t>
      </w:r>
      <w:r w:rsidRPr="00BF7766">
        <w:rPr>
          <w:rFonts w:ascii="仿宋" w:eastAsia="仿宋" w:hAnsi="仿宋"/>
          <w:sz w:val="32"/>
          <w:szCs w:val="32"/>
          <w:shd w:val="clear" w:color="auto" w:fill="FFFFFF"/>
        </w:rPr>
        <w:t>对个人转让非货币性资产的所得，按照“财产转让所得”项目缴纳个人所得税</w:t>
      </w:r>
      <w:r w:rsidRPr="00BF7766">
        <w:rPr>
          <w:rFonts w:ascii="仿宋" w:eastAsia="仿宋" w:hAnsi="仿宋" w:hint="eastAsia"/>
          <w:sz w:val="32"/>
          <w:szCs w:val="32"/>
          <w:shd w:val="clear" w:color="auto" w:fill="FFFFFF"/>
        </w:rPr>
        <w:t>，</w:t>
      </w:r>
      <w:r w:rsidRPr="00BF7766">
        <w:rPr>
          <w:rFonts w:ascii="仿宋" w:eastAsia="仿宋" w:hAnsi="仿宋"/>
          <w:sz w:val="32"/>
          <w:szCs w:val="32"/>
          <w:shd w:val="clear" w:color="auto" w:fill="FFFFFF"/>
        </w:rPr>
        <w:t>纳税人一次性缴税有困难的，可</w:t>
      </w:r>
      <w:r w:rsidRPr="00BF7766">
        <w:rPr>
          <w:rFonts w:ascii="仿宋" w:eastAsia="仿宋" w:hAnsi="仿宋" w:hint="eastAsia"/>
          <w:sz w:val="32"/>
          <w:szCs w:val="32"/>
          <w:shd w:val="clear" w:color="auto" w:fill="FFFFFF"/>
        </w:rPr>
        <w:t>在</w:t>
      </w:r>
      <w:r w:rsidRPr="00BF7766">
        <w:rPr>
          <w:rFonts w:ascii="仿宋" w:eastAsia="仿宋" w:hAnsi="仿宋"/>
          <w:sz w:val="32"/>
          <w:szCs w:val="32"/>
          <w:shd w:val="clear" w:color="auto" w:fill="FFFFFF"/>
        </w:rPr>
        <w:t>不超过5个公历年度内（含）分期缴纳。</w:t>
      </w:r>
    </w:p>
    <w:p w:rsidR="00251F8D" w:rsidRPr="002D6C59" w:rsidRDefault="00251F8D" w:rsidP="00251F8D">
      <w:pPr>
        <w:ind w:firstLineChars="197" w:firstLine="669"/>
        <w:rPr>
          <w:rFonts w:ascii="黑体" w:eastAsia="黑体" w:hAnsi="黑体"/>
          <w:sz w:val="32"/>
          <w:szCs w:val="32"/>
        </w:rPr>
      </w:pPr>
      <w:r>
        <w:rPr>
          <w:rFonts w:ascii="黑体" w:eastAsia="黑体" w:hAnsi="黑体" w:hint="eastAsia"/>
          <w:sz w:val="32"/>
          <w:szCs w:val="32"/>
        </w:rPr>
        <w:t>三</w:t>
      </w:r>
      <w:r w:rsidRPr="002D6C59">
        <w:rPr>
          <w:rFonts w:ascii="黑体" w:eastAsia="黑体" w:hAnsi="黑体" w:hint="eastAsia"/>
          <w:sz w:val="32"/>
          <w:szCs w:val="32"/>
        </w:rPr>
        <w:t>、鼓励投资重组改制，支持高新技术企业做大做强</w:t>
      </w:r>
    </w:p>
    <w:p w:rsidR="00251F8D" w:rsidRDefault="00251F8D" w:rsidP="00251F8D">
      <w:pPr>
        <w:ind w:firstLineChars="197" w:firstLine="669"/>
        <w:rPr>
          <w:rFonts w:ascii="楷体" w:eastAsia="楷体" w:hAnsi="楷体"/>
          <w:sz w:val="32"/>
          <w:szCs w:val="32"/>
        </w:rPr>
      </w:pPr>
      <w:r>
        <w:rPr>
          <w:rFonts w:ascii="楷体" w:eastAsia="楷体" w:hAnsi="楷体" w:hint="eastAsia"/>
          <w:sz w:val="32"/>
          <w:szCs w:val="32"/>
        </w:rPr>
        <w:t>12、鼓励高新技术企业投资。</w:t>
      </w:r>
    </w:p>
    <w:p w:rsidR="00251F8D" w:rsidRPr="007E7573" w:rsidRDefault="00251F8D" w:rsidP="00251F8D">
      <w:pPr>
        <w:ind w:firstLineChars="197" w:firstLine="669"/>
        <w:rPr>
          <w:rFonts w:ascii="宋体" w:cs="宋体"/>
          <w:sz w:val="24"/>
          <w:szCs w:val="24"/>
        </w:rPr>
      </w:pPr>
      <w:r>
        <w:rPr>
          <w:rFonts w:ascii="仿宋" w:eastAsia="仿宋" w:hAnsi="仿宋" w:cs="宋体" w:hint="eastAsia"/>
          <w:color w:val="333333"/>
          <w:sz w:val="32"/>
          <w:szCs w:val="32"/>
        </w:rPr>
        <w:t>以非货币性资产对外投资，按评估</w:t>
      </w:r>
      <w:r w:rsidRPr="00B14138">
        <w:rPr>
          <w:rFonts w:ascii="仿宋" w:eastAsia="仿宋" w:hAnsi="仿宋" w:cs="宋体" w:hint="eastAsia"/>
          <w:color w:val="333333"/>
          <w:sz w:val="32"/>
          <w:szCs w:val="32"/>
        </w:rPr>
        <w:t>的公允价值扣除计税基础后的余额确认非货币性资产转让所得。</w:t>
      </w:r>
      <w:r>
        <w:rPr>
          <w:rFonts w:ascii="仿宋" w:eastAsia="仿宋" w:hAnsi="仿宋" w:cs="宋体" w:hint="eastAsia"/>
          <w:color w:val="333333"/>
          <w:sz w:val="32"/>
          <w:szCs w:val="32"/>
        </w:rPr>
        <w:t>高新技术企业</w:t>
      </w:r>
      <w:r w:rsidRPr="00B14138">
        <w:rPr>
          <w:rFonts w:ascii="仿宋" w:eastAsia="仿宋" w:hAnsi="仿宋" w:cs="宋体" w:hint="eastAsia"/>
          <w:color w:val="333333"/>
          <w:sz w:val="32"/>
          <w:szCs w:val="32"/>
        </w:rPr>
        <w:t>以非货币性资产对外投资确认的非货币性资产</w:t>
      </w:r>
      <w:r w:rsidRPr="00254076">
        <w:rPr>
          <w:rFonts w:ascii="仿宋" w:eastAsia="仿宋" w:hAnsi="仿宋" w:cs="宋体" w:hint="eastAsia"/>
          <w:sz w:val="32"/>
          <w:szCs w:val="32"/>
        </w:rPr>
        <w:t>转让所得，可在不超过</w:t>
      </w:r>
      <w:r w:rsidRPr="00254076">
        <w:rPr>
          <w:rFonts w:ascii="仿宋" w:eastAsia="仿宋" w:hAnsi="仿宋" w:cs="宋体"/>
          <w:sz w:val="32"/>
          <w:szCs w:val="32"/>
        </w:rPr>
        <w:t>5</w:t>
      </w:r>
      <w:r w:rsidRPr="00254076">
        <w:rPr>
          <w:rFonts w:ascii="仿宋" w:eastAsia="仿宋" w:hAnsi="仿宋" w:cs="宋体" w:hint="eastAsia"/>
          <w:sz w:val="32"/>
          <w:szCs w:val="32"/>
        </w:rPr>
        <w:t>年期限内，分期均匀计入相应年度的应纳税所得额，按规定计算缴纳企业所得税。</w:t>
      </w:r>
    </w:p>
    <w:p w:rsidR="00251F8D" w:rsidRPr="00D44734" w:rsidRDefault="00251F8D" w:rsidP="00251F8D">
      <w:pPr>
        <w:ind w:firstLineChars="197" w:firstLine="669"/>
        <w:rPr>
          <w:rFonts w:ascii="仿宋" w:eastAsia="仿宋" w:hAnsi="仿宋"/>
          <w:sz w:val="32"/>
          <w:szCs w:val="32"/>
        </w:rPr>
      </w:pPr>
      <w:r w:rsidRPr="00BF7766">
        <w:rPr>
          <w:rFonts w:ascii="仿宋" w:eastAsia="仿宋" w:hAnsi="仿宋" w:hint="eastAsia"/>
          <w:sz w:val="32"/>
          <w:szCs w:val="32"/>
        </w:rPr>
        <w:t>创业投资企业采取股权投资方式投资于未上市的小型微型高新技术企业2年以上，符合条件的，可以按照其投资额的70%在股</w:t>
      </w:r>
      <w:r w:rsidRPr="00BF7766">
        <w:rPr>
          <w:rFonts w:ascii="仿宋" w:eastAsia="仿宋" w:hAnsi="仿宋" w:hint="eastAsia"/>
          <w:sz w:val="32"/>
          <w:szCs w:val="32"/>
        </w:rPr>
        <w:lastRenderedPageBreak/>
        <w:t>权持有满2年的当年抵扣该创业投资企业的应纳税所得额；当年不足抵扣的，可以在以后纳税年度结转抵扣。</w:t>
      </w:r>
    </w:p>
    <w:p w:rsidR="00251F8D" w:rsidRDefault="00251F8D" w:rsidP="00251F8D">
      <w:pPr>
        <w:ind w:firstLineChars="200" w:firstLine="679"/>
        <w:rPr>
          <w:rFonts w:ascii="楷体" w:eastAsia="楷体" w:hAnsi="楷体"/>
          <w:sz w:val="32"/>
          <w:szCs w:val="32"/>
        </w:rPr>
      </w:pPr>
      <w:r>
        <w:rPr>
          <w:rFonts w:ascii="楷体" w:eastAsia="楷体" w:hAnsi="楷体" w:hint="eastAsia"/>
          <w:sz w:val="32"/>
          <w:szCs w:val="32"/>
        </w:rPr>
        <w:t>13、鼓励高新技术企业重组。</w:t>
      </w:r>
    </w:p>
    <w:p w:rsidR="00251F8D" w:rsidRPr="007E7573" w:rsidRDefault="00251F8D" w:rsidP="00251F8D">
      <w:pPr>
        <w:ind w:firstLineChars="197" w:firstLine="669"/>
        <w:rPr>
          <w:rFonts w:ascii="仿宋" w:eastAsia="仿宋" w:hAnsi="仿宋"/>
          <w:color w:val="000000"/>
          <w:sz w:val="32"/>
          <w:szCs w:val="32"/>
        </w:rPr>
      </w:pPr>
      <w:r w:rsidRPr="007E7573">
        <w:rPr>
          <w:rFonts w:ascii="仿宋" w:eastAsia="仿宋" w:hAnsi="仿宋" w:cs="宋体" w:hint="eastAsia"/>
          <w:color w:val="2A2A2A"/>
          <w:sz w:val="32"/>
          <w:szCs w:val="32"/>
        </w:rPr>
        <w:t>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rsidR="00251F8D" w:rsidRDefault="00251F8D" w:rsidP="00251F8D">
      <w:pPr>
        <w:ind w:firstLineChars="197" w:firstLine="669"/>
        <w:rPr>
          <w:rFonts w:ascii="仿宋" w:eastAsia="仿宋" w:hAnsi="仿宋"/>
          <w:color w:val="000000"/>
          <w:sz w:val="32"/>
          <w:szCs w:val="32"/>
        </w:rPr>
      </w:pPr>
      <w:r>
        <w:rPr>
          <w:rFonts w:ascii="仿宋" w:eastAsia="仿宋" w:hAnsi="仿宋" w:hint="eastAsia"/>
          <w:color w:val="000000"/>
          <w:sz w:val="32"/>
          <w:szCs w:val="32"/>
        </w:rPr>
        <w:t>依据法律规定、合同约定，两个或两个以上的公司合并为一个公司，且原投资主体存续的，对其合并后的公司承受原合并各方的土地、房屋权属，免征契税；对原企业（不包括房地产开发企业）将国有土地、房屋权属转移、变更到合并后的企业，暂不征土地增值税。</w:t>
      </w:r>
    </w:p>
    <w:p w:rsidR="00251F8D" w:rsidRDefault="00251F8D" w:rsidP="00251F8D">
      <w:pPr>
        <w:ind w:firstLineChars="197" w:firstLine="669"/>
        <w:rPr>
          <w:rFonts w:ascii="仿宋" w:eastAsia="仿宋" w:hAnsi="仿宋"/>
          <w:color w:val="000000"/>
          <w:sz w:val="32"/>
          <w:szCs w:val="32"/>
        </w:rPr>
      </w:pPr>
      <w:r>
        <w:rPr>
          <w:rFonts w:ascii="仿宋" w:eastAsia="仿宋" w:hAnsi="仿宋" w:hint="eastAsia"/>
          <w:color w:val="000000"/>
          <w:sz w:val="32"/>
          <w:szCs w:val="32"/>
        </w:rPr>
        <w:t>依照法律规定、合同约定,</w:t>
      </w:r>
      <w:r w:rsidRPr="007E7573">
        <w:rPr>
          <w:rFonts w:ascii="仿宋" w:eastAsia="仿宋" w:hAnsi="仿宋" w:hint="eastAsia"/>
          <w:color w:val="000000"/>
          <w:sz w:val="32"/>
          <w:szCs w:val="32"/>
        </w:rPr>
        <w:t xml:space="preserve"> </w:t>
      </w:r>
      <w:r>
        <w:rPr>
          <w:rFonts w:ascii="仿宋" w:eastAsia="仿宋" w:hAnsi="仿宋" w:hint="eastAsia"/>
          <w:color w:val="000000"/>
          <w:sz w:val="32"/>
          <w:szCs w:val="32"/>
        </w:rPr>
        <w:t>公司分立为两个或两个以上与原公司投资主体相同的公司，对分立后公司承受原公司土地、房屋权属，免征契税；对原企业（不包括房地产开发企业）将国有土地、房屋权属转移、变更到分立后的企业，暂不征土地增值税。</w:t>
      </w:r>
    </w:p>
    <w:p w:rsidR="00251F8D" w:rsidRPr="00D44734" w:rsidRDefault="00251F8D" w:rsidP="00251F8D">
      <w:pPr>
        <w:ind w:firstLineChars="197" w:firstLine="669"/>
        <w:rPr>
          <w:rFonts w:ascii="仿宋" w:eastAsia="仿宋" w:hAnsi="仿宋"/>
          <w:sz w:val="32"/>
          <w:szCs w:val="32"/>
        </w:rPr>
      </w:pPr>
      <w:r>
        <w:rPr>
          <w:rFonts w:ascii="仿宋" w:eastAsia="仿宋" w:hAnsi="仿宋" w:hint="eastAsia"/>
          <w:sz w:val="32"/>
          <w:szCs w:val="32"/>
        </w:rPr>
        <w:t>经国务院批准实施债权转股权的企业，对债权转股权后新设立的公司承受原企业的土地、房屋权属，免征契税。</w:t>
      </w:r>
    </w:p>
    <w:p w:rsidR="00251F8D" w:rsidRDefault="00251F8D" w:rsidP="00251F8D">
      <w:pPr>
        <w:ind w:firstLineChars="197" w:firstLine="669"/>
        <w:rPr>
          <w:rFonts w:ascii="楷体" w:eastAsia="楷体" w:hAnsi="楷体"/>
          <w:sz w:val="32"/>
          <w:szCs w:val="32"/>
        </w:rPr>
      </w:pPr>
      <w:r>
        <w:rPr>
          <w:rFonts w:ascii="楷体" w:eastAsia="楷体" w:hAnsi="楷体" w:hint="eastAsia"/>
          <w:sz w:val="32"/>
          <w:szCs w:val="32"/>
        </w:rPr>
        <w:t>14、鼓励高新技术企业改制。</w:t>
      </w:r>
    </w:p>
    <w:p w:rsidR="00251F8D" w:rsidRDefault="00251F8D" w:rsidP="00251F8D">
      <w:pPr>
        <w:ind w:firstLineChars="197" w:firstLine="669"/>
        <w:rPr>
          <w:rFonts w:ascii="仿宋" w:eastAsia="仿宋" w:hAnsi="仿宋"/>
          <w:sz w:val="32"/>
          <w:szCs w:val="32"/>
        </w:rPr>
      </w:pPr>
      <w:r>
        <w:rPr>
          <w:rFonts w:ascii="仿宋" w:eastAsia="仿宋" w:hAnsi="仿宋" w:hint="eastAsia"/>
          <w:sz w:val="32"/>
          <w:szCs w:val="32"/>
        </w:rPr>
        <w:lastRenderedPageBreak/>
        <w:t>企业按照《中华人民共和国公司法》有关规定整体改制，包括非公司制企业改建为有限责任公司或股份有限公司，有限责任公司变更为股份有限公司，股份有限公司变更为有限责任公司的，原企业投资主体存续并在改制（变更）后的公司中所持股权（股份）比例超过75%，且改制（变更）后公司承继原企业权利、义务的，对改制（变更）后公司承受原企业土地、房屋权属，免征契税。</w:t>
      </w:r>
    </w:p>
    <w:p w:rsidR="00251F8D" w:rsidRDefault="00251F8D" w:rsidP="00251F8D">
      <w:pPr>
        <w:ind w:firstLineChars="197" w:firstLine="669"/>
        <w:rPr>
          <w:rFonts w:ascii="仿宋" w:eastAsia="仿宋" w:hAnsi="仿宋"/>
          <w:color w:val="000000"/>
          <w:sz w:val="32"/>
          <w:szCs w:val="32"/>
        </w:rPr>
      </w:pPr>
      <w:r>
        <w:rPr>
          <w:rFonts w:ascii="仿宋" w:eastAsia="仿宋" w:hAnsi="仿宋" w:hint="eastAsia"/>
          <w:color w:val="000000"/>
          <w:sz w:val="32"/>
          <w:szCs w:val="32"/>
        </w:rPr>
        <w:t>按照《中华人民共和国公司法》的规定，非公司制企业整体改建为有限责任公司或股份有限公司，有限责任公司（股份有限公司）整体改建为股份有限公司（有限责任公司）。对改建前的企业（不包括房地产开发企业）将国有土地、房屋权属转移、变更到改建后的企业，暂不征土地增值税。</w:t>
      </w:r>
    </w:p>
    <w:p w:rsidR="00251F8D" w:rsidRDefault="00251F8D" w:rsidP="00251F8D">
      <w:pPr>
        <w:ind w:firstLineChars="197" w:firstLine="669"/>
        <w:rPr>
          <w:rFonts w:ascii="楷体" w:eastAsia="楷体" w:hAnsi="楷体"/>
          <w:sz w:val="32"/>
          <w:szCs w:val="32"/>
        </w:rPr>
      </w:pPr>
      <w:r>
        <w:rPr>
          <w:rFonts w:ascii="楷体" w:eastAsia="楷体" w:hAnsi="楷体" w:hint="eastAsia"/>
          <w:sz w:val="32"/>
          <w:szCs w:val="32"/>
        </w:rPr>
        <w:t>15、鼓励高新技术企业资产划转。</w:t>
      </w:r>
    </w:p>
    <w:p w:rsidR="00251F8D" w:rsidRDefault="00251F8D" w:rsidP="00251F8D">
      <w:pPr>
        <w:ind w:firstLineChars="197" w:firstLine="669"/>
        <w:rPr>
          <w:rFonts w:ascii="仿宋" w:eastAsia="仿宋" w:hAnsi="仿宋"/>
          <w:sz w:val="32"/>
          <w:szCs w:val="32"/>
        </w:rPr>
      </w:pPr>
      <w:r>
        <w:rPr>
          <w:rFonts w:ascii="仿宋" w:eastAsia="仿宋" w:hAnsi="仿宋" w:hint="eastAsia"/>
          <w:sz w:val="32"/>
          <w:szCs w:val="32"/>
        </w:rPr>
        <w:t>同一投资主体内部所属企业之间土地、房屋权属的划转，包括母公司与其全资子公司之间，同一公司所属全资子公司之间，同一自然人与其设立的个人独资企业、一人有限公司之间土地、房屋权属的划转，免征契税。</w:t>
      </w:r>
    </w:p>
    <w:p w:rsidR="00251F8D" w:rsidRPr="002D6C59" w:rsidRDefault="00251F8D" w:rsidP="00251F8D">
      <w:pPr>
        <w:ind w:firstLineChars="197" w:firstLine="669"/>
        <w:rPr>
          <w:rFonts w:ascii="黑体" w:eastAsia="黑体" w:hAnsi="黑体"/>
          <w:sz w:val="32"/>
          <w:szCs w:val="32"/>
        </w:rPr>
      </w:pPr>
      <w:r>
        <w:rPr>
          <w:rFonts w:ascii="黑体" w:eastAsia="黑体" w:hAnsi="黑体" w:hint="eastAsia"/>
          <w:sz w:val="32"/>
          <w:szCs w:val="32"/>
        </w:rPr>
        <w:t>四</w:t>
      </w:r>
      <w:r w:rsidRPr="002D6C59">
        <w:rPr>
          <w:rFonts w:ascii="黑体" w:eastAsia="黑体" w:hAnsi="黑体" w:hint="eastAsia"/>
          <w:sz w:val="32"/>
          <w:szCs w:val="32"/>
        </w:rPr>
        <w:t>、完善后续服务，全面支持高新技术企业发展</w:t>
      </w:r>
    </w:p>
    <w:p w:rsidR="00251F8D" w:rsidRDefault="00251F8D" w:rsidP="00251F8D">
      <w:pPr>
        <w:ind w:firstLine="640"/>
        <w:rPr>
          <w:rFonts w:ascii="仿宋" w:eastAsia="仿宋" w:hAnsi="仿宋"/>
          <w:sz w:val="32"/>
          <w:szCs w:val="32"/>
        </w:rPr>
      </w:pPr>
      <w:r w:rsidRPr="0075376C">
        <w:rPr>
          <w:rFonts w:ascii="楷体" w:eastAsia="楷体" w:hAnsi="楷体" w:hint="eastAsia"/>
          <w:sz w:val="32"/>
          <w:szCs w:val="32"/>
        </w:rPr>
        <w:t>1</w:t>
      </w:r>
      <w:r>
        <w:rPr>
          <w:rFonts w:ascii="楷体" w:eastAsia="楷体" w:hAnsi="楷体" w:hint="eastAsia"/>
          <w:sz w:val="32"/>
          <w:szCs w:val="32"/>
        </w:rPr>
        <w:t>6</w:t>
      </w:r>
      <w:r w:rsidRPr="0075376C">
        <w:rPr>
          <w:rFonts w:ascii="楷体" w:eastAsia="楷体" w:hAnsi="楷体" w:hint="eastAsia"/>
          <w:sz w:val="32"/>
          <w:szCs w:val="32"/>
        </w:rPr>
        <w:t>、建立对高新技术企业定期走访调查制度</w:t>
      </w:r>
      <w:r w:rsidRPr="00BF7766">
        <w:rPr>
          <w:rFonts w:ascii="仿宋" w:eastAsia="仿宋" w:hAnsi="仿宋" w:hint="eastAsia"/>
          <w:sz w:val="32"/>
          <w:szCs w:val="32"/>
        </w:rPr>
        <w:t>。</w:t>
      </w:r>
    </w:p>
    <w:p w:rsidR="00251F8D" w:rsidRPr="00BF7766" w:rsidRDefault="00251F8D" w:rsidP="00251F8D">
      <w:pPr>
        <w:ind w:firstLine="640"/>
        <w:rPr>
          <w:rFonts w:ascii="仿宋" w:eastAsia="仿宋" w:hAnsi="仿宋"/>
          <w:sz w:val="32"/>
          <w:szCs w:val="32"/>
        </w:rPr>
      </w:pPr>
      <w:r w:rsidRPr="00BF7766">
        <w:rPr>
          <w:rFonts w:ascii="仿宋" w:eastAsia="仿宋" w:hAnsi="仿宋" w:hint="eastAsia"/>
          <w:sz w:val="32"/>
          <w:szCs w:val="32"/>
        </w:rPr>
        <w:t>充分利用“地税局长服务日”等形式，将</w:t>
      </w:r>
      <w:r>
        <w:rPr>
          <w:rFonts w:ascii="仿宋" w:eastAsia="仿宋" w:hAnsi="仿宋" w:hint="eastAsia"/>
          <w:sz w:val="32"/>
          <w:szCs w:val="32"/>
        </w:rPr>
        <w:t>获得</w:t>
      </w:r>
      <w:r w:rsidRPr="00BF7766">
        <w:rPr>
          <w:rFonts w:ascii="仿宋" w:eastAsia="仿宋" w:hAnsi="仿宋" w:hint="eastAsia"/>
          <w:sz w:val="32"/>
          <w:szCs w:val="32"/>
        </w:rPr>
        <w:t>高新技术企业</w:t>
      </w:r>
      <w:r>
        <w:rPr>
          <w:rFonts w:ascii="仿宋" w:eastAsia="仿宋" w:hAnsi="仿宋" w:hint="eastAsia"/>
          <w:sz w:val="32"/>
          <w:szCs w:val="32"/>
        </w:rPr>
        <w:t>资格的纳税人</w:t>
      </w:r>
      <w:r w:rsidRPr="00BF7766">
        <w:rPr>
          <w:rFonts w:ascii="仿宋" w:eastAsia="仿宋" w:hAnsi="仿宋" w:hint="eastAsia"/>
          <w:sz w:val="32"/>
          <w:szCs w:val="32"/>
        </w:rPr>
        <w:t>作为重点走访对象，每年走访不少于两次，</w:t>
      </w:r>
      <w:r>
        <w:rPr>
          <w:rFonts w:ascii="仿宋" w:eastAsia="仿宋" w:hAnsi="仿宋" w:hint="eastAsia"/>
          <w:sz w:val="32"/>
          <w:szCs w:val="32"/>
        </w:rPr>
        <w:t>现场提供政策指导，帮助解决个性化涉税问题；定期对高新技术企业</w:t>
      </w:r>
      <w:r w:rsidRPr="00BF7766">
        <w:rPr>
          <w:rFonts w:ascii="仿宋" w:eastAsia="仿宋" w:hAnsi="仿宋" w:hint="eastAsia"/>
          <w:sz w:val="32"/>
          <w:szCs w:val="32"/>
        </w:rPr>
        <w:t>开展“纳</w:t>
      </w:r>
      <w:r w:rsidRPr="00BF7766">
        <w:rPr>
          <w:rFonts w:ascii="仿宋" w:eastAsia="仿宋" w:hAnsi="仿宋" w:hint="eastAsia"/>
          <w:sz w:val="32"/>
          <w:szCs w:val="32"/>
        </w:rPr>
        <w:lastRenderedPageBreak/>
        <w:t>税服务需求调查”和“纳税人</w:t>
      </w:r>
      <w:r>
        <w:rPr>
          <w:rFonts w:ascii="仿宋" w:eastAsia="仿宋" w:hAnsi="仿宋" w:hint="eastAsia"/>
          <w:sz w:val="32"/>
          <w:szCs w:val="32"/>
        </w:rPr>
        <w:t>不</w:t>
      </w:r>
      <w:r w:rsidRPr="00BF7766">
        <w:rPr>
          <w:rFonts w:ascii="仿宋" w:eastAsia="仿宋" w:hAnsi="仿宋" w:hint="eastAsia"/>
          <w:sz w:val="32"/>
          <w:szCs w:val="32"/>
        </w:rPr>
        <w:t>满意度调查”，发放“税企联系卡”，及时征询纳税人的意见和建议</w:t>
      </w:r>
      <w:r>
        <w:rPr>
          <w:rFonts w:ascii="仿宋" w:eastAsia="仿宋" w:hAnsi="仿宋" w:hint="eastAsia"/>
          <w:sz w:val="32"/>
          <w:szCs w:val="32"/>
        </w:rPr>
        <w:t>；</w:t>
      </w:r>
      <w:r w:rsidRPr="00BF7766">
        <w:rPr>
          <w:rFonts w:ascii="仿宋" w:eastAsia="仿宋" w:hAnsi="仿宋" w:hint="eastAsia"/>
          <w:sz w:val="32"/>
          <w:szCs w:val="32"/>
        </w:rPr>
        <w:t>建立定期回访制度，对支持高新技术企业发展各项措施的落实情况进行跟踪问效，确保各项扶持措施落实到位取得实效</w:t>
      </w:r>
      <w:r>
        <w:rPr>
          <w:rFonts w:ascii="仿宋" w:eastAsia="仿宋" w:hAnsi="仿宋" w:hint="eastAsia"/>
          <w:sz w:val="32"/>
          <w:szCs w:val="32"/>
        </w:rPr>
        <w:t>。</w:t>
      </w:r>
    </w:p>
    <w:p w:rsidR="00251F8D" w:rsidRPr="0075376C" w:rsidRDefault="00251F8D" w:rsidP="00251F8D">
      <w:pPr>
        <w:ind w:firstLine="640"/>
        <w:rPr>
          <w:rFonts w:ascii="楷体" w:eastAsia="楷体" w:hAnsi="楷体"/>
          <w:sz w:val="32"/>
          <w:szCs w:val="32"/>
        </w:rPr>
      </w:pPr>
      <w:r>
        <w:rPr>
          <w:rFonts w:ascii="楷体" w:eastAsia="楷体" w:hAnsi="楷体" w:hint="eastAsia"/>
          <w:sz w:val="32"/>
          <w:szCs w:val="32"/>
        </w:rPr>
        <w:t>17</w:t>
      </w:r>
      <w:r w:rsidRPr="0075376C">
        <w:rPr>
          <w:rFonts w:ascii="楷体" w:eastAsia="楷体" w:hAnsi="楷体" w:hint="eastAsia"/>
          <w:sz w:val="32"/>
          <w:szCs w:val="32"/>
        </w:rPr>
        <w:t>、推行对高新技术企业“VIP”服务制度。</w:t>
      </w:r>
    </w:p>
    <w:p w:rsidR="00251F8D" w:rsidRPr="00BF7766" w:rsidRDefault="00251F8D" w:rsidP="00251F8D">
      <w:pPr>
        <w:ind w:firstLine="640"/>
        <w:rPr>
          <w:rFonts w:ascii="仿宋" w:eastAsia="仿宋" w:hAnsi="仿宋"/>
          <w:sz w:val="32"/>
          <w:szCs w:val="32"/>
        </w:rPr>
      </w:pPr>
      <w:r w:rsidRPr="00BF7766">
        <w:rPr>
          <w:rFonts w:ascii="仿宋" w:eastAsia="仿宋" w:hAnsi="仿宋" w:hint="eastAsia"/>
          <w:sz w:val="32"/>
          <w:szCs w:val="32"/>
        </w:rPr>
        <w:t>重点扶持高新技术企业亟待解决的涉税问题，由专人全程负责，重要涉税事项可直接约请税务机关协调处理。针对企业改制过程中涉及的兼并、资产重组、股权转让等政策性问题，开辟服务企业“绿色通道”，在政策允许的范围内，及时为企业办理各项手续和证明，绝不因地税部门的原因妨碍企业改制</w:t>
      </w:r>
      <w:r>
        <w:rPr>
          <w:rFonts w:ascii="仿宋" w:eastAsia="仿宋" w:hAnsi="仿宋" w:hint="eastAsia"/>
          <w:sz w:val="32"/>
          <w:szCs w:val="32"/>
        </w:rPr>
        <w:t>重组</w:t>
      </w:r>
      <w:r w:rsidRPr="00BF7766">
        <w:rPr>
          <w:rFonts w:ascii="仿宋" w:eastAsia="仿宋" w:hAnsi="仿宋" w:hint="eastAsia"/>
          <w:sz w:val="32"/>
          <w:szCs w:val="32"/>
        </w:rPr>
        <w:t>进程。</w:t>
      </w:r>
    </w:p>
    <w:p w:rsidR="00251F8D" w:rsidRPr="0075376C" w:rsidRDefault="00251F8D" w:rsidP="00251F8D">
      <w:pPr>
        <w:ind w:firstLineChars="197" w:firstLine="669"/>
        <w:rPr>
          <w:rFonts w:ascii="楷体" w:eastAsia="楷体" w:hAnsi="楷体"/>
          <w:sz w:val="32"/>
          <w:szCs w:val="32"/>
        </w:rPr>
      </w:pPr>
      <w:r>
        <w:rPr>
          <w:rFonts w:ascii="楷体" w:eastAsia="楷体" w:hAnsi="楷体" w:hint="eastAsia"/>
          <w:sz w:val="32"/>
          <w:szCs w:val="32"/>
        </w:rPr>
        <w:t>18</w:t>
      </w:r>
      <w:r w:rsidRPr="0075376C">
        <w:rPr>
          <w:rFonts w:ascii="楷体" w:eastAsia="楷体" w:hAnsi="楷体" w:hint="eastAsia"/>
          <w:sz w:val="32"/>
          <w:szCs w:val="32"/>
        </w:rPr>
        <w:t>、规范高新技术企业税务检查处罚。</w:t>
      </w:r>
    </w:p>
    <w:p w:rsidR="00251F8D" w:rsidRPr="00BF7766" w:rsidRDefault="00251F8D" w:rsidP="00251F8D">
      <w:pPr>
        <w:ind w:firstLineChars="197" w:firstLine="669"/>
        <w:rPr>
          <w:rFonts w:ascii="仿宋" w:eastAsia="仿宋" w:hAnsi="仿宋"/>
          <w:sz w:val="32"/>
          <w:szCs w:val="32"/>
        </w:rPr>
      </w:pPr>
      <w:r w:rsidRPr="00BF7766">
        <w:rPr>
          <w:rFonts w:ascii="仿宋" w:eastAsia="仿宋" w:hAnsi="仿宋" w:hint="eastAsia"/>
          <w:sz w:val="32"/>
          <w:szCs w:val="32"/>
        </w:rPr>
        <w:t>除专项检查、专案检查，上级转办或举报检查外，不再安排对高新技术企业的日常检查。对企业出现轻微的税收违法行为，经地税机关督促自行纠正的，依照《行政处罚法》相关规定不予处罚。</w:t>
      </w:r>
    </w:p>
    <w:p w:rsidR="00251F8D" w:rsidRPr="0075376C" w:rsidRDefault="00251F8D" w:rsidP="00251F8D">
      <w:pPr>
        <w:ind w:firstLineChars="197" w:firstLine="669"/>
        <w:rPr>
          <w:rFonts w:ascii="楷体" w:eastAsia="楷体" w:hAnsi="楷体"/>
          <w:sz w:val="32"/>
          <w:szCs w:val="32"/>
        </w:rPr>
      </w:pPr>
      <w:r>
        <w:rPr>
          <w:rFonts w:ascii="楷体" w:eastAsia="楷体" w:hAnsi="楷体" w:hint="eastAsia"/>
          <w:sz w:val="32"/>
          <w:szCs w:val="32"/>
        </w:rPr>
        <w:t>19、强化高新技术企业纳税信用等级应用</w:t>
      </w:r>
      <w:r w:rsidRPr="0075376C">
        <w:rPr>
          <w:rFonts w:ascii="楷体" w:eastAsia="楷体" w:hAnsi="楷体" w:hint="eastAsia"/>
          <w:sz w:val="32"/>
          <w:szCs w:val="32"/>
        </w:rPr>
        <w:t>。</w:t>
      </w:r>
    </w:p>
    <w:p w:rsidR="00251F8D" w:rsidRPr="00BF7766" w:rsidRDefault="00251F8D" w:rsidP="00251F8D">
      <w:pPr>
        <w:ind w:firstLineChars="197" w:firstLine="669"/>
        <w:rPr>
          <w:rFonts w:ascii="仿宋" w:eastAsia="仿宋" w:hAnsi="仿宋"/>
          <w:sz w:val="32"/>
          <w:szCs w:val="32"/>
        </w:rPr>
      </w:pPr>
      <w:r>
        <w:rPr>
          <w:rFonts w:ascii="仿宋" w:eastAsia="仿宋" w:hAnsi="仿宋" w:hint="eastAsia"/>
          <w:sz w:val="32"/>
          <w:szCs w:val="32"/>
        </w:rPr>
        <w:t>积极</w:t>
      </w:r>
      <w:r w:rsidRPr="00BF7766">
        <w:rPr>
          <w:rFonts w:ascii="仿宋" w:eastAsia="仿宋" w:hAnsi="仿宋" w:hint="eastAsia"/>
          <w:sz w:val="32"/>
          <w:szCs w:val="32"/>
        </w:rPr>
        <w:t>帮助高新技术企业获得A类纳税信用等级</w:t>
      </w:r>
      <w:r>
        <w:rPr>
          <w:rFonts w:ascii="仿宋" w:eastAsia="仿宋" w:hAnsi="仿宋" w:hint="eastAsia"/>
          <w:sz w:val="32"/>
          <w:szCs w:val="32"/>
        </w:rPr>
        <w:t>；</w:t>
      </w:r>
      <w:r w:rsidRPr="00BF7766">
        <w:rPr>
          <w:rFonts w:ascii="仿宋" w:eastAsia="仿宋" w:hAnsi="仿宋" w:hint="eastAsia"/>
          <w:sz w:val="32"/>
          <w:szCs w:val="32"/>
        </w:rPr>
        <w:t>与金融、工商、质监等部门开展互联互通互信合作，扩大纳税信用等级评定结果的社会化应用，帮助诚信纳税的高新技术企业获得</w:t>
      </w:r>
      <w:r>
        <w:rPr>
          <w:rFonts w:ascii="仿宋" w:eastAsia="仿宋" w:hAnsi="仿宋" w:hint="eastAsia"/>
          <w:sz w:val="32"/>
          <w:szCs w:val="32"/>
        </w:rPr>
        <w:t>金融信贷支持。</w:t>
      </w:r>
    </w:p>
    <w:p w:rsidR="00251F8D" w:rsidRPr="0075376C" w:rsidRDefault="00251F8D" w:rsidP="00251F8D">
      <w:pPr>
        <w:ind w:firstLineChars="197" w:firstLine="669"/>
        <w:rPr>
          <w:rFonts w:ascii="黑体" w:eastAsia="黑体" w:hAnsi="黑体"/>
          <w:sz w:val="32"/>
          <w:szCs w:val="32"/>
        </w:rPr>
      </w:pPr>
      <w:r>
        <w:rPr>
          <w:rFonts w:ascii="黑体" w:eastAsia="黑体" w:hAnsi="黑体" w:hint="eastAsia"/>
          <w:sz w:val="32"/>
          <w:szCs w:val="32"/>
        </w:rPr>
        <w:t>五</w:t>
      </w:r>
      <w:r w:rsidRPr="0075376C">
        <w:rPr>
          <w:rFonts w:ascii="黑体" w:eastAsia="黑体" w:hAnsi="黑体" w:hint="eastAsia"/>
          <w:sz w:val="32"/>
          <w:szCs w:val="32"/>
        </w:rPr>
        <w:t>、强化</w:t>
      </w:r>
      <w:r>
        <w:rPr>
          <w:rFonts w:ascii="黑体" w:eastAsia="黑体" w:hAnsi="黑体" w:hint="eastAsia"/>
          <w:sz w:val="32"/>
          <w:szCs w:val="32"/>
        </w:rPr>
        <w:t>督导督察</w:t>
      </w:r>
      <w:r w:rsidRPr="0075376C">
        <w:rPr>
          <w:rFonts w:ascii="黑体" w:eastAsia="黑体" w:hAnsi="黑体" w:hint="eastAsia"/>
          <w:sz w:val="32"/>
          <w:szCs w:val="32"/>
        </w:rPr>
        <w:t>，促进高新技术企业又好又快发展</w:t>
      </w:r>
    </w:p>
    <w:p w:rsidR="00251F8D" w:rsidRPr="0075376C" w:rsidRDefault="00251F8D" w:rsidP="00251F8D">
      <w:pPr>
        <w:ind w:firstLineChars="197" w:firstLine="669"/>
        <w:rPr>
          <w:rFonts w:ascii="楷体" w:eastAsia="楷体" w:hAnsi="楷体"/>
          <w:sz w:val="32"/>
          <w:szCs w:val="32"/>
        </w:rPr>
      </w:pPr>
      <w:r w:rsidRPr="0075376C">
        <w:rPr>
          <w:rFonts w:ascii="楷体" w:eastAsia="楷体" w:hAnsi="楷体" w:hint="eastAsia"/>
          <w:sz w:val="32"/>
          <w:szCs w:val="32"/>
        </w:rPr>
        <w:t>2</w:t>
      </w:r>
      <w:r>
        <w:rPr>
          <w:rFonts w:ascii="楷体" w:eastAsia="楷体" w:hAnsi="楷体" w:hint="eastAsia"/>
          <w:sz w:val="32"/>
          <w:szCs w:val="32"/>
        </w:rPr>
        <w:t>0</w:t>
      </w:r>
      <w:r w:rsidRPr="0075376C">
        <w:rPr>
          <w:rFonts w:ascii="楷体" w:eastAsia="楷体" w:hAnsi="楷体" w:hint="eastAsia"/>
          <w:sz w:val="32"/>
          <w:szCs w:val="32"/>
        </w:rPr>
        <w:t>、</w:t>
      </w:r>
      <w:r>
        <w:rPr>
          <w:rFonts w:ascii="楷体" w:eastAsia="楷体" w:hAnsi="楷体" w:hint="eastAsia"/>
          <w:sz w:val="32"/>
          <w:szCs w:val="32"/>
        </w:rPr>
        <w:t>加强支持</w:t>
      </w:r>
      <w:r w:rsidRPr="0075376C">
        <w:rPr>
          <w:rFonts w:ascii="楷体" w:eastAsia="楷体" w:hAnsi="楷体" w:hint="eastAsia"/>
          <w:sz w:val="32"/>
          <w:szCs w:val="32"/>
        </w:rPr>
        <w:t>高新技术企业发展的组织领导。</w:t>
      </w:r>
    </w:p>
    <w:p w:rsidR="00251F8D" w:rsidRDefault="00251F8D" w:rsidP="00251F8D">
      <w:pPr>
        <w:ind w:firstLineChars="197" w:firstLine="669"/>
        <w:rPr>
          <w:rFonts w:ascii="仿宋" w:eastAsia="仿宋" w:hAnsi="仿宋" w:cs="宋体"/>
          <w:sz w:val="32"/>
          <w:szCs w:val="32"/>
        </w:rPr>
      </w:pPr>
      <w:r w:rsidRPr="00BF7766">
        <w:rPr>
          <w:rFonts w:ascii="仿宋" w:eastAsia="仿宋" w:hAnsi="仿宋" w:hint="eastAsia"/>
          <w:sz w:val="32"/>
          <w:szCs w:val="32"/>
        </w:rPr>
        <w:lastRenderedPageBreak/>
        <w:t>各单位要成立促进高新技术企业发展的领导小组，并设立专门办公室，及时了解高新技术企业发展现状，定期研究促进高新技术企业发展的具体措施，及时解决促进高新技术企业发展中存在的问题。要将推动资源型城市转型、促进高新技术企业发展作为转方式、调结构的重大举措，作为培植税源壮大地方经济总量的重要内容。</w:t>
      </w:r>
      <w:r w:rsidRPr="00BF7766">
        <w:rPr>
          <w:rFonts w:ascii="仿宋" w:eastAsia="仿宋" w:hAnsi="仿宋" w:cs="宋体" w:hint="eastAsia"/>
          <w:sz w:val="32"/>
          <w:szCs w:val="32"/>
        </w:rPr>
        <w:t>各级地税机关要统一思想，高度重视，统筹谋划，扎实部署，建立科学有序、衔接顺畅的工作机制。</w:t>
      </w:r>
    </w:p>
    <w:p w:rsidR="00251F8D" w:rsidRDefault="00251F8D" w:rsidP="00251F8D">
      <w:pPr>
        <w:ind w:firstLineChars="197" w:firstLine="669"/>
        <w:rPr>
          <w:rFonts w:ascii="楷体" w:eastAsia="楷体" w:hAnsi="楷体"/>
          <w:sz w:val="32"/>
          <w:szCs w:val="32"/>
        </w:rPr>
      </w:pPr>
      <w:r w:rsidRPr="0075376C">
        <w:rPr>
          <w:rFonts w:ascii="楷体" w:eastAsia="楷体" w:hAnsi="楷体" w:hint="eastAsia"/>
          <w:sz w:val="32"/>
          <w:szCs w:val="32"/>
        </w:rPr>
        <w:t>2</w:t>
      </w:r>
      <w:r>
        <w:rPr>
          <w:rFonts w:ascii="楷体" w:eastAsia="楷体" w:hAnsi="楷体" w:hint="eastAsia"/>
          <w:sz w:val="32"/>
          <w:szCs w:val="32"/>
        </w:rPr>
        <w:t>1</w:t>
      </w:r>
      <w:r w:rsidRPr="0075376C">
        <w:rPr>
          <w:rFonts w:ascii="楷体" w:eastAsia="楷体" w:hAnsi="楷体" w:hint="eastAsia"/>
          <w:sz w:val="32"/>
          <w:szCs w:val="32"/>
        </w:rPr>
        <w:t>、加强内部管理，强化</w:t>
      </w:r>
      <w:r>
        <w:rPr>
          <w:rFonts w:ascii="楷体" w:eastAsia="楷体" w:hAnsi="楷体" w:hint="eastAsia"/>
          <w:sz w:val="32"/>
          <w:szCs w:val="32"/>
        </w:rPr>
        <w:t>政策落实</w:t>
      </w:r>
      <w:r w:rsidRPr="0075376C">
        <w:rPr>
          <w:rFonts w:ascii="楷体" w:eastAsia="楷体" w:hAnsi="楷体" w:hint="eastAsia"/>
          <w:sz w:val="32"/>
          <w:szCs w:val="32"/>
        </w:rPr>
        <w:t>。</w:t>
      </w:r>
    </w:p>
    <w:p w:rsidR="00251F8D" w:rsidRDefault="00251F8D" w:rsidP="00251F8D">
      <w:pPr>
        <w:ind w:firstLineChars="197" w:firstLine="669"/>
        <w:rPr>
          <w:rFonts w:ascii="仿宋" w:eastAsia="仿宋" w:hAnsi="仿宋"/>
          <w:sz w:val="32"/>
          <w:szCs w:val="32"/>
        </w:rPr>
      </w:pPr>
      <w:r>
        <w:rPr>
          <w:rFonts w:ascii="仿宋" w:eastAsia="仿宋" w:hAnsi="仿宋" w:hint="eastAsia"/>
          <w:sz w:val="32"/>
          <w:szCs w:val="32"/>
        </w:rPr>
        <w:t>将服务高新技术企业发展的各项举措实施“一条龙”管理，将支持高新技术企业发展的各项</w:t>
      </w:r>
      <w:r w:rsidRPr="00BF7766">
        <w:rPr>
          <w:rFonts w:ascii="仿宋" w:eastAsia="仿宋" w:hAnsi="仿宋" w:hint="eastAsia"/>
          <w:sz w:val="32"/>
          <w:szCs w:val="32"/>
        </w:rPr>
        <w:t>优惠政策</w:t>
      </w:r>
      <w:r>
        <w:rPr>
          <w:rFonts w:ascii="仿宋" w:eastAsia="仿宋" w:hAnsi="仿宋" w:hint="eastAsia"/>
          <w:sz w:val="32"/>
          <w:szCs w:val="32"/>
        </w:rPr>
        <w:t>进行“一体化”落实，</w:t>
      </w:r>
      <w:r w:rsidRPr="00BF7766">
        <w:rPr>
          <w:rFonts w:ascii="仿宋" w:eastAsia="仿宋" w:hAnsi="仿宋" w:hint="eastAsia"/>
          <w:sz w:val="32"/>
          <w:szCs w:val="32"/>
        </w:rPr>
        <w:t>加强督导检查，定期开展执法督察，将</w:t>
      </w:r>
      <w:r>
        <w:rPr>
          <w:rFonts w:ascii="仿宋" w:eastAsia="仿宋" w:hAnsi="仿宋" w:hint="eastAsia"/>
          <w:sz w:val="32"/>
          <w:szCs w:val="32"/>
        </w:rPr>
        <w:t>支持</w:t>
      </w:r>
      <w:r w:rsidRPr="00BF7766">
        <w:rPr>
          <w:rFonts w:ascii="仿宋" w:eastAsia="仿宋" w:hAnsi="仿宋" w:hint="eastAsia"/>
          <w:sz w:val="32"/>
          <w:szCs w:val="32"/>
        </w:rPr>
        <w:t>高新技术企业</w:t>
      </w:r>
      <w:r>
        <w:rPr>
          <w:rFonts w:ascii="仿宋" w:eastAsia="仿宋" w:hAnsi="仿宋" w:hint="eastAsia"/>
          <w:sz w:val="32"/>
          <w:szCs w:val="32"/>
        </w:rPr>
        <w:t>发展的各项纳税服务措施的落实情况、</w:t>
      </w:r>
      <w:r w:rsidRPr="00BF7766">
        <w:rPr>
          <w:rFonts w:ascii="仿宋" w:eastAsia="仿宋" w:hAnsi="仿宋" w:hint="eastAsia"/>
          <w:sz w:val="32"/>
          <w:szCs w:val="32"/>
        </w:rPr>
        <w:t>各项税收优惠政策</w:t>
      </w:r>
      <w:r>
        <w:rPr>
          <w:rFonts w:ascii="仿宋" w:eastAsia="仿宋" w:hAnsi="仿宋" w:hint="eastAsia"/>
          <w:sz w:val="32"/>
          <w:szCs w:val="32"/>
        </w:rPr>
        <w:t>落实情况</w:t>
      </w:r>
      <w:r w:rsidRPr="00BF7766">
        <w:rPr>
          <w:rFonts w:ascii="仿宋" w:eastAsia="仿宋" w:hAnsi="仿宋" w:hint="eastAsia"/>
          <w:sz w:val="32"/>
          <w:szCs w:val="32"/>
        </w:rPr>
        <w:t>纳入绩效考核</w:t>
      </w:r>
      <w:r>
        <w:rPr>
          <w:rFonts w:ascii="仿宋" w:eastAsia="仿宋" w:hAnsi="仿宋" w:hint="eastAsia"/>
          <w:sz w:val="32"/>
          <w:szCs w:val="32"/>
        </w:rPr>
        <w:t>，</w:t>
      </w:r>
      <w:r>
        <w:rPr>
          <w:rFonts w:ascii="仿宋" w:eastAsia="仿宋" w:hAnsi="仿宋" w:cs="宋体" w:hint="eastAsia"/>
          <w:sz w:val="32"/>
          <w:szCs w:val="32"/>
        </w:rPr>
        <w:t>确保涉及</w:t>
      </w:r>
      <w:r w:rsidRPr="00BF7766">
        <w:rPr>
          <w:rFonts w:ascii="仿宋" w:eastAsia="仿宋" w:hAnsi="仿宋" w:cs="宋体" w:hint="eastAsia"/>
          <w:sz w:val="32"/>
          <w:szCs w:val="32"/>
        </w:rPr>
        <w:t>高新技术企业</w:t>
      </w:r>
      <w:r>
        <w:rPr>
          <w:rFonts w:ascii="仿宋" w:eastAsia="仿宋" w:hAnsi="仿宋" w:cs="宋体" w:hint="eastAsia"/>
          <w:sz w:val="32"/>
          <w:szCs w:val="32"/>
        </w:rPr>
        <w:t>的服务措施及优惠政策全面落实到位。</w:t>
      </w:r>
    </w:p>
    <w:p w:rsidR="00251F8D" w:rsidRPr="0075376C" w:rsidRDefault="00251F8D" w:rsidP="00251F8D">
      <w:pPr>
        <w:ind w:firstLineChars="200" w:firstLine="679"/>
        <w:rPr>
          <w:rFonts w:ascii="楷体" w:eastAsia="楷体" w:hAnsi="楷体" w:cs="宋体"/>
          <w:sz w:val="32"/>
          <w:szCs w:val="32"/>
        </w:rPr>
      </w:pPr>
      <w:r w:rsidRPr="0075376C">
        <w:rPr>
          <w:rFonts w:ascii="楷体" w:eastAsia="楷体" w:hAnsi="楷体" w:cs="宋体" w:hint="eastAsia"/>
          <w:bCs/>
          <w:sz w:val="32"/>
          <w:szCs w:val="32"/>
        </w:rPr>
        <w:t>2</w:t>
      </w:r>
      <w:r>
        <w:rPr>
          <w:rFonts w:ascii="楷体" w:eastAsia="楷体" w:hAnsi="楷体" w:cs="宋体" w:hint="eastAsia"/>
          <w:bCs/>
          <w:sz w:val="32"/>
          <w:szCs w:val="32"/>
        </w:rPr>
        <w:t>2</w:t>
      </w:r>
      <w:r w:rsidRPr="0075376C">
        <w:rPr>
          <w:rFonts w:ascii="楷体" w:eastAsia="楷体" w:hAnsi="楷体" w:cs="宋体" w:hint="eastAsia"/>
          <w:bCs/>
          <w:sz w:val="32"/>
          <w:szCs w:val="32"/>
        </w:rPr>
        <w:t>、</w:t>
      </w:r>
      <w:r>
        <w:rPr>
          <w:rFonts w:ascii="楷体" w:eastAsia="楷体" w:hAnsi="楷体" w:cs="宋体" w:hint="eastAsia"/>
          <w:bCs/>
          <w:sz w:val="32"/>
          <w:szCs w:val="32"/>
        </w:rPr>
        <w:t>加强数据统计</w:t>
      </w:r>
      <w:r w:rsidRPr="0075376C">
        <w:rPr>
          <w:rFonts w:ascii="楷体" w:eastAsia="楷体" w:hAnsi="楷体" w:cs="宋体" w:hint="eastAsia"/>
          <w:bCs/>
          <w:sz w:val="32"/>
          <w:szCs w:val="32"/>
        </w:rPr>
        <w:t>，做好政策效应分析</w:t>
      </w:r>
      <w:r w:rsidRPr="0075376C">
        <w:rPr>
          <w:rFonts w:ascii="楷体" w:eastAsia="楷体" w:hAnsi="楷体" w:cs="宋体" w:hint="eastAsia"/>
          <w:sz w:val="32"/>
          <w:szCs w:val="32"/>
        </w:rPr>
        <w:t>。</w:t>
      </w:r>
    </w:p>
    <w:p w:rsidR="00251F8D" w:rsidRPr="00F71FE6" w:rsidRDefault="00251F8D" w:rsidP="00251F8D">
      <w:pPr>
        <w:ind w:firstLineChars="200" w:firstLine="679"/>
        <w:rPr>
          <w:rFonts w:ascii="仿宋" w:eastAsia="仿宋" w:hAnsi="仿宋"/>
          <w:sz w:val="32"/>
          <w:szCs w:val="32"/>
        </w:rPr>
      </w:pPr>
      <w:r>
        <w:rPr>
          <w:rFonts w:ascii="仿宋" w:eastAsia="仿宋" w:hAnsi="仿宋" w:cs="宋体" w:hint="eastAsia"/>
          <w:sz w:val="32"/>
          <w:szCs w:val="32"/>
        </w:rPr>
        <w:t>做好高新技术企业优惠政策落实情况统计，</w:t>
      </w:r>
      <w:r w:rsidRPr="00BF7766">
        <w:rPr>
          <w:rFonts w:ascii="仿宋" w:eastAsia="仿宋" w:hAnsi="仿宋" w:cs="宋体" w:hint="eastAsia"/>
          <w:sz w:val="32"/>
          <w:szCs w:val="32"/>
        </w:rPr>
        <w:t>用</w:t>
      </w:r>
      <w:r>
        <w:rPr>
          <w:rFonts w:ascii="仿宋" w:eastAsia="仿宋" w:hAnsi="仿宋" w:cs="宋体" w:hint="eastAsia"/>
          <w:sz w:val="32"/>
          <w:szCs w:val="32"/>
        </w:rPr>
        <w:t>足</w:t>
      </w:r>
      <w:r w:rsidRPr="00BF7766">
        <w:rPr>
          <w:rFonts w:ascii="仿宋" w:eastAsia="仿宋" w:hAnsi="仿宋" w:cs="宋体" w:hint="eastAsia"/>
          <w:sz w:val="32"/>
          <w:szCs w:val="32"/>
        </w:rPr>
        <w:t>用活</w:t>
      </w:r>
      <w:r>
        <w:rPr>
          <w:rFonts w:ascii="仿宋" w:eastAsia="仿宋" w:hAnsi="仿宋" w:cs="宋体" w:hint="eastAsia"/>
          <w:sz w:val="32"/>
          <w:szCs w:val="32"/>
        </w:rPr>
        <w:t>统计</w:t>
      </w:r>
      <w:r w:rsidRPr="00BF7766">
        <w:rPr>
          <w:rFonts w:ascii="仿宋" w:eastAsia="仿宋" w:hAnsi="仿宋" w:cs="宋体" w:hint="eastAsia"/>
          <w:sz w:val="32"/>
          <w:szCs w:val="32"/>
        </w:rPr>
        <w:t>数据，</w:t>
      </w:r>
      <w:r>
        <w:rPr>
          <w:rFonts w:ascii="仿宋" w:eastAsia="仿宋" w:hAnsi="仿宋" w:cs="宋体" w:hint="eastAsia"/>
          <w:sz w:val="32"/>
          <w:szCs w:val="32"/>
        </w:rPr>
        <w:t>扎实做好统计分析，</w:t>
      </w:r>
      <w:r w:rsidRPr="00BF7766">
        <w:rPr>
          <w:rFonts w:ascii="仿宋" w:eastAsia="仿宋" w:hAnsi="仿宋" w:cs="宋体" w:hint="eastAsia"/>
          <w:sz w:val="32"/>
          <w:szCs w:val="32"/>
        </w:rPr>
        <w:t>全面实施政策落</w:t>
      </w:r>
      <w:r>
        <w:rPr>
          <w:rFonts w:ascii="仿宋" w:eastAsia="仿宋" w:hAnsi="仿宋" w:cs="宋体" w:hint="eastAsia"/>
          <w:sz w:val="32"/>
          <w:szCs w:val="32"/>
        </w:rPr>
        <w:t>实情况的跟踪问效，</w:t>
      </w:r>
      <w:r w:rsidRPr="00BF7766">
        <w:rPr>
          <w:rFonts w:ascii="仿宋" w:eastAsia="仿宋" w:hAnsi="仿宋" w:cs="宋体" w:hint="eastAsia"/>
          <w:sz w:val="32"/>
          <w:szCs w:val="32"/>
        </w:rPr>
        <w:t>认真进行政策效应分析，及时发现问题，</w:t>
      </w:r>
      <w:r>
        <w:rPr>
          <w:rFonts w:ascii="仿宋" w:eastAsia="仿宋" w:hAnsi="仿宋" w:cs="宋体" w:hint="eastAsia"/>
          <w:sz w:val="32"/>
          <w:szCs w:val="32"/>
        </w:rPr>
        <w:t>为进一步完善政策、加强管理提供参考依据，为促进全市</w:t>
      </w:r>
      <w:r w:rsidRPr="00BF7766">
        <w:rPr>
          <w:rFonts w:ascii="仿宋" w:eastAsia="仿宋" w:hAnsi="仿宋" w:cs="宋体" w:hint="eastAsia"/>
          <w:sz w:val="32"/>
          <w:szCs w:val="32"/>
        </w:rPr>
        <w:t>经济发展建言献策。</w:t>
      </w:r>
    </w:p>
    <w:p w:rsidR="00251F8D" w:rsidRPr="0075376C" w:rsidRDefault="00251F8D" w:rsidP="00251F8D">
      <w:pPr>
        <w:ind w:firstLineChars="200" w:firstLine="679"/>
        <w:rPr>
          <w:rFonts w:ascii="楷体" w:eastAsia="楷体" w:hAnsi="楷体"/>
          <w:sz w:val="32"/>
          <w:szCs w:val="32"/>
        </w:rPr>
      </w:pPr>
      <w:r w:rsidRPr="0075376C">
        <w:rPr>
          <w:rFonts w:ascii="楷体" w:eastAsia="楷体" w:hAnsi="楷体" w:hint="eastAsia"/>
          <w:sz w:val="32"/>
          <w:szCs w:val="32"/>
        </w:rPr>
        <w:t>2</w:t>
      </w:r>
      <w:r>
        <w:rPr>
          <w:rFonts w:ascii="楷体" w:eastAsia="楷体" w:hAnsi="楷体" w:hint="eastAsia"/>
          <w:sz w:val="32"/>
          <w:szCs w:val="32"/>
        </w:rPr>
        <w:t>3</w:t>
      </w:r>
      <w:r w:rsidRPr="0075376C">
        <w:rPr>
          <w:rFonts w:ascii="楷体" w:eastAsia="楷体" w:hAnsi="楷体" w:hint="eastAsia"/>
          <w:sz w:val="32"/>
          <w:szCs w:val="32"/>
        </w:rPr>
        <w:t>、加强与科技、财政等部门沟通协调。</w:t>
      </w:r>
    </w:p>
    <w:p w:rsidR="00251F8D" w:rsidRPr="00BF7766" w:rsidRDefault="00251F8D" w:rsidP="00251F8D">
      <w:pPr>
        <w:ind w:firstLineChars="200" w:firstLine="679"/>
        <w:rPr>
          <w:rFonts w:ascii="仿宋" w:eastAsia="仿宋" w:hAnsi="仿宋" w:cs="宋体"/>
          <w:sz w:val="32"/>
          <w:szCs w:val="32"/>
        </w:rPr>
      </w:pPr>
      <w:r w:rsidRPr="00BF7766">
        <w:rPr>
          <w:rFonts w:ascii="仿宋" w:eastAsia="仿宋" w:hAnsi="仿宋" w:hint="eastAsia"/>
          <w:sz w:val="32"/>
          <w:szCs w:val="32"/>
        </w:rPr>
        <w:t>各级地税部门</w:t>
      </w:r>
      <w:r>
        <w:rPr>
          <w:rFonts w:ascii="仿宋" w:eastAsia="仿宋" w:hAnsi="仿宋" w:hint="eastAsia"/>
          <w:sz w:val="32"/>
          <w:szCs w:val="32"/>
        </w:rPr>
        <w:t>在</w:t>
      </w:r>
      <w:r w:rsidRPr="00BF7766">
        <w:rPr>
          <w:rFonts w:ascii="仿宋" w:eastAsia="仿宋" w:hAnsi="仿宋" w:cs="宋体" w:hint="eastAsia"/>
          <w:sz w:val="32"/>
          <w:szCs w:val="32"/>
        </w:rPr>
        <w:t>加强内部各部门、各环节之间配合的</w:t>
      </w:r>
      <w:r>
        <w:rPr>
          <w:rFonts w:ascii="仿宋" w:eastAsia="仿宋" w:hAnsi="仿宋" w:cs="宋体" w:hint="eastAsia"/>
          <w:sz w:val="32"/>
          <w:szCs w:val="32"/>
        </w:rPr>
        <w:t>同时，</w:t>
      </w:r>
      <w:r w:rsidRPr="00BF7766">
        <w:rPr>
          <w:rFonts w:ascii="仿宋" w:eastAsia="仿宋" w:hAnsi="仿宋" w:cs="宋体" w:hint="eastAsia"/>
          <w:sz w:val="32"/>
          <w:szCs w:val="32"/>
        </w:rPr>
        <w:t>要注重与科技、财政</w:t>
      </w:r>
      <w:r>
        <w:rPr>
          <w:rFonts w:ascii="仿宋" w:eastAsia="仿宋" w:hAnsi="仿宋" w:cs="宋体" w:hint="eastAsia"/>
          <w:sz w:val="32"/>
          <w:szCs w:val="32"/>
        </w:rPr>
        <w:t>、国税</w:t>
      </w:r>
      <w:r w:rsidRPr="00BF7766">
        <w:rPr>
          <w:rFonts w:ascii="仿宋" w:eastAsia="仿宋" w:hAnsi="仿宋" w:cs="宋体" w:hint="eastAsia"/>
          <w:sz w:val="32"/>
          <w:szCs w:val="32"/>
        </w:rPr>
        <w:t>等部门的沟通，建立顺畅的沟通机制，发挥部门合力，及时收集、发现政策执行中存在的问题，共同研</w:t>
      </w:r>
      <w:r w:rsidRPr="00BF7766">
        <w:rPr>
          <w:rFonts w:ascii="仿宋" w:eastAsia="仿宋" w:hAnsi="仿宋" w:cs="宋体" w:hint="eastAsia"/>
          <w:sz w:val="32"/>
          <w:szCs w:val="32"/>
        </w:rPr>
        <w:lastRenderedPageBreak/>
        <w:t>究，妥善解决，防止出现多头管理、互相推诿的现象，确保政策全面落地，</w:t>
      </w:r>
      <w:r w:rsidRPr="00BF7766">
        <w:rPr>
          <w:rFonts w:ascii="仿宋" w:eastAsia="仿宋" w:hAnsi="仿宋" w:hint="eastAsia"/>
          <w:sz w:val="32"/>
          <w:szCs w:val="32"/>
        </w:rPr>
        <w:t>共同促进全市高新技术企业健康快速发展。</w:t>
      </w:r>
    </w:p>
    <w:p w:rsidR="00251F8D" w:rsidRDefault="00251F8D" w:rsidP="00251F8D">
      <w:pPr>
        <w:ind w:firstLineChars="200" w:firstLine="679"/>
        <w:rPr>
          <w:rFonts w:ascii="仿宋" w:eastAsia="仿宋" w:hAnsi="仿宋"/>
          <w:sz w:val="32"/>
          <w:szCs w:val="32"/>
        </w:rPr>
      </w:pPr>
    </w:p>
    <w:p w:rsidR="00251F8D" w:rsidRPr="00BF7766" w:rsidRDefault="00251F8D" w:rsidP="00251F8D">
      <w:pPr>
        <w:ind w:firstLineChars="200" w:firstLine="679"/>
        <w:rPr>
          <w:rFonts w:ascii="仿宋" w:eastAsia="仿宋" w:hAnsi="仿宋"/>
          <w:sz w:val="32"/>
          <w:szCs w:val="32"/>
        </w:rPr>
      </w:pPr>
    </w:p>
    <w:p w:rsidR="00251F8D" w:rsidRDefault="00251F8D" w:rsidP="00251F8D">
      <w:pPr>
        <w:ind w:firstLineChars="200" w:firstLine="521"/>
        <w:rPr>
          <w:rFonts w:ascii="楷体" w:eastAsia="楷体" w:hAnsi="楷体"/>
          <w:color w:val="494949"/>
          <w:sz w:val="28"/>
          <w:szCs w:val="28"/>
        </w:rPr>
      </w:pPr>
      <w:r w:rsidRPr="00FD31B2">
        <w:rPr>
          <w:rFonts w:ascii="宋体" w:hAnsi="宋体" w:cs="宋体" w:hint="eastAsia"/>
          <w:b/>
          <w:bCs/>
          <w:color w:val="333333"/>
          <w:sz w:val="24"/>
        </w:rPr>
        <w:t xml:space="preserve">　</w:t>
      </w:r>
      <w:r w:rsidRPr="00FD31B2">
        <w:rPr>
          <w:rFonts w:ascii="宋体" w:hAnsi="宋体" w:cs="宋体" w:hint="eastAsia"/>
          <w:color w:val="333333"/>
          <w:sz w:val="24"/>
        </w:rPr>
        <w:t xml:space="preserve">　　　　</w:t>
      </w:r>
      <w:r w:rsidRPr="00FD31B2">
        <w:rPr>
          <w:rFonts w:ascii="宋体" w:hAnsi="宋体" w:cs="宋体" w:hint="eastAsia"/>
          <w:b/>
          <w:bCs/>
          <w:color w:val="333333"/>
          <w:sz w:val="24"/>
        </w:rPr>
        <w:t xml:space="preserve">　</w:t>
      </w:r>
      <w:r>
        <w:rPr>
          <w:rFonts w:ascii="宋体" w:hAnsi="宋体" w:cs="宋体" w:hint="eastAsia"/>
          <w:b/>
          <w:bCs/>
          <w:color w:val="333333"/>
          <w:sz w:val="24"/>
        </w:rPr>
        <w:t xml:space="preserve">                       </w:t>
      </w:r>
      <w:r w:rsidRPr="00FD31B2">
        <w:rPr>
          <w:rFonts w:ascii="宋体" w:hAnsi="宋体" w:cs="宋体" w:hint="eastAsia"/>
          <w:b/>
          <w:bCs/>
          <w:color w:val="333333"/>
          <w:sz w:val="24"/>
        </w:rPr>
        <w:t xml:space="preserve">　</w:t>
      </w:r>
      <w:r>
        <w:rPr>
          <w:rFonts w:ascii="仿宋" w:eastAsia="仿宋" w:hAnsi="仿宋" w:cs="宋体"/>
          <w:bCs/>
          <w:color w:val="333333"/>
          <w:sz w:val="32"/>
          <w:szCs w:val="32"/>
        </w:rPr>
        <w:t>2016年3月2</w:t>
      </w:r>
      <w:r>
        <w:rPr>
          <w:rFonts w:ascii="仿宋" w:eastAsia="仿宋" w:hAnsi="仿宋" w:cs="宋体" w:hint="eastAsia"/>
          <w:bCs/>
          <w:color w:val="333333"/>
          <w:sz w:val="32"/>
          <w:szCs w:val="32"/>
        </w:rPr>
        <w:t>5</w:t>
      </w:r>
      <w:r>
        <w:rPr>
          <w:rFonts w:ascii="仿宋" w:eastAsia="仿宋" w:hAnsi="仿宋" w:cs="宋体"/>
          <w:bCs/>
          <w:color w:val="333333"/>
          <w:sz w:val="32"/>
          <w:szCs w:val="32"/>
        </w:rPr>
        <w:t>日</w:t>
      </w:r>
    </w:p>
    <w:p w:rsidR="00251F8D" w:rsidRDefault="00251F8D" w:rsidP="00251F8D">
      <w:pPr>
        <w:rPr>
          <w:rFonts w:ascii="楷体" w:eastAsia="楷体" w:hAnsi="楷体"/>
          <w:color w:val="494949"/>
          <w:sz w:val="28"/>
          <w:szCs w:val="28"/>
        </w:rPr>
      </w:pPr>
    </w:p>
    <w:p w:rsidR="00251F8D" w:rsidRPr="00642C4B" w:rsidRDefault="00251F8D" w:rsidP="00251F8D">
      <w:pPr>
        <w:rPr>
          <w:b/>
        </w:rPr>
      </w:pPr>
    </w:p>
    <w:p w:rsidR="00251F8D" w:rsidRDefault="00251F8D" w:rsidP="00251F8D">
      <w:pPr>
        <w:jc w:val="center"/>
        <w:rPr>
          <w:rFonts w:ascii="宋体"/>
          <w:sz w:val="44"/>
        </w:rPr>
      </w:pPr>
    </w:p>
    <w:p w:rsidR="00251F8D" w:rsidRDefault="00251F8D" w:rsidP="00251F8D">
      <w:pPr>
        <w:tabs>
          <w:tab w:val="left" w:pos="420"/>
          <w:tab w:val="left" w:pos="9345"/>
        </w:tabs>
        <w:rPr>
          <w:rFonts w:ascii="仿宋_GB2312" w:eastAsia="仿宋_GB2312"/>
          <w:sz w:val="32"/>
        </w:rPr>
      </w:pPr>
    </w:p>
    <w:p w:rsidR="00251F8D" w:rsidRDefault="00251F8D" w:rsidP="00251F8D">
      <w:pPr>
        <w:tabs>
          <w:tab w:val="left" w:pos="420"/>
          <w:tab w:val="left" w:pos="9345"/>
        </w:tabs>
        <w:rPr>
          <w:rFonts w:ascii="仿宋_GB2312" w:eastAsia="仿宋_GB2312"/>
          <w:sz w:val="32"/>
        </w:rPr>
      </w:pPr>
    </w:p>
    <w:p w:rsidR="00251F8D" w:rsidRDefault="00251F8D" w:rsidP="00251F8D">
      <w:pPr>
        <w:tabs>
          <w:tab w:val="left" w:pos="420"/>
          <w:tab w:val="left" w:pos="9345"/>
        </w:tabs>
        <w:rPr>
          <w:rFonts w:ascii="仿宋_GB2312" w:eastAsia="仿宋_GB2312"/>
          <w:sz w:val="32"/>
        </w:rPr>
      </w:pPr>
    </w:p>
    <w:p w:rsidR="00251F8D" w:rsidRDefault="00251F8D" w:rsidP="00251F8D">
      <w:pPr>
        <w:tabs>
          <w:tab w:val="left" w:pos="420"/>
          <w:tab w:val="left" w:pos="9345"/>
        </w:tabs>
        <w:rPr>
          <w:rFonts w:ascii="仿宋_GB2312" w:eastAsia="仿宋_GB2312"/>
          <w:sz w:val="32"/>
        </w:rPr>
      </w:pPr>
    </w:p>
    <w:p w:rsidR="00251F8D" w:rsidRDefault="00251F8D" w:rsidP="00251F8D">
      <w:pPr>
        <w:tabs>
          <w:tab w:val="left" w:pos="420"/>
          <w:tab w:val="left" w:pos="9345"/>
        </w:tabs>
        <w:rPr>
          <w:rFonts w:ascii="仿宋_GB2312" w:eastAsia="仿宋_GB2312"/>
          <w:sz w:val="32"/>
        </w:rPr>
      </w:pPr>
    </w:p>
    <w:p w:rsidR="00251F8D" w:rsidRDefault="00251F8D" w:rsidP="00251F8D">
      <w:pPr>
        <w:tabs>
          <w:tab w:val="left" w:pos="420"/>
          <w:tab w:val="left" w:pos="9345"/>
        </w:tabs>
        <w:rPr>
          <w:rFonts w:ascii="仿宋_GB2312" w:eastAsia="仿宋_GB2312"/>
          <w:sz w:val="32"/>
        </w:rPr>
      </w:pPr>
    </w:p>
    <w:p w:rsidR="00251F8D" w:rsidRDefault="00251F8D" w:rsidP="00251F8D">
      <w:pPr>
        <w:rPr>
          <w:rFonts w:ascii="宋体"/>
          <w:sz w:val="32"/>
        </w:rPr>
      </w:pPr>
      <w:r>
        <w:rPr>
          <w:rFonts w:ascii="黑体" w:eastAsia="黑体" w:hint="eastAsia"/>
          <w:sz w:val="32"/>
        </w:rPr>
        <w:t xml:space="preserve">   信息公开选项：主动公开</w:t>
      </w:r>
    </w:p>
    <w:p w:rsidR="00251F8D" w:rsidRDefault="00A66FCD" w:rsidP="00251F8D">
      <w:pPr>
        <w:rPr>
          <w:rFonts w:ascii="仿宋_GB2312" w:eastAsia="仿宋_GB2312"/>
          <w:sz w:val="32"/>
        </w:rPr>
      </w:pPr>
      <w:r>
        <w:rPr>
          <w:rFonts w:ascii="仿宋_GB2312" w:eastAsia="仿宋_GB2312"/>
          <w:noProof/>
          <w:sz w:val="32"/>
        </w:rPr>
        <w:pict>
          <v:line id="_x0000_s2051" style="position:absolute;left:0;text-align:left;flip:y;z-index:251661312;mso-position-horizontal-relative:margin" from="20.9pt,10.5pt" to="463.65pt,10.5pt" o:allowincell="f" strokeweight="1pt">
            <w10:wrap anchorx="margin"/>
          </v:line>
        </w:pict>
      </w:r>
    </w:p>
    <w:p w:rsidR="00251F8D" w:rsidRPr="008F2BE9" w:rsidRDefault="00251F8D" w:rsidP="00251F8D">
      <w:pPr>
        <w:rPr>
          <w:rFonts w:ascii="仿宋_GB2312" w:eastAsia="仿宋_GB2312"/>
          <w:sz w:val="28"/>
          <w:szCs w:val="28"/>
        </w:rPr>
      </w:pPr>
      <w:r>
        <w:rPr>
          <w:rFonts w:ascii="仿宋_GB2312" w:eastAsia="仿宋_GB2312" w:hint="eastAsia"/>
          <w:sz w:val="32"/>
        </w:rPr>
        <w:t xml:space="preserve">   </w:t>
      </w:r>
      <w:r w:rsidRPr="008F2BE9">
        <w:rPr>
          <w:rFonts w:ascii="仿宋_GB2312" w:eastAsia="仿宋_GB2312" w:hint="eastAsia"/>
          <w:sz w:val="28"/>
          <w:szCs w:val="28"/>
        </w:rPr>
        <w:t xml:space="preserve"> 抄</w:t>
      </w:r>
      <w:r>
        <w:rPr>
          <w:rFonts w:ascii="仿宋_GB2312" w:eastAsia="仿宋_GB2312" w:hint="eastAsia"/>
          <w:sz w:val="28"/>
          <w:szCs w:val="28"/>
        </w:rPr>
        <w:t>送</w:t>
      </w:r>
      <w:r w:rsidRPr="008F2BE9">
        <w:rPr>
          <w:rFonts w:ascii="仿宋_GB2312" w:eastAsia="仿宋_GB2312" w:hint="eastAsia"/>
          <w:sz w:val="28"/>
          <w:szCs w:val="28"/>
        </w:rPr>
        <w:t>：山东省地方税务局</w:t>
      </w:r>
    </w:p>
    <w:p w:rsidR="00251F8D" w:rsidRDefault="00A66FCD" w:rsidP="00251F8D">
      <w:pPr>
        <w:rPr>
          <w:rFonts w:ascii="仿宋_GB2312" w:eastAsia="仿宋_GB2312"/>
          <w:sz w:val="32"/>
        </w:rPr>
      </w:pPr>
      <w:r>
        <w:rPr>
          <w:rFonts w:ascii="仿宋_GB2312" w:eastAsia="仿宋_GB2312"/>
          <w:noProof/>
          <w:sz w:val="32"/>
        </w:rPr>
        <w:pict>
          <v:line id="_x0000_s2052" style="position:absolute;left:0;text-align:left;flip:y;z-index:251662336;mso-position-horizontal-relative:margin" from="20.9pt,5.1pt" to="463.65pt,5.1pt" o:allowincell="f" strokeweight="1pt">
            <w10:wrap anchorx="margin"/>
          </v:line>
        </w:pict>
      </w:r>
      <w:r w:rsidR="00251F8D">
        <w:rPr>
          <w:rFonts w:ascii="仿宋_GB2312" w:eastAsia="仿宋_GB2312" w:hint="eastAsia"/>
          <w:sz w:val="32"/>
        </w:rPr>
        <w:t xml:space="preserve">  </w:t>
      </w:r>
    </w:p>
    <w:p w:rsidR="00251F8D" w:rsidRPr="008F2BE9" w:rsidRDefault="00251F8D" w:rsidP="00251F8D">
      <w:pPr>
        <w:rPr>
          <w:rFonts w:ascii="仿宋_GB2312" w:eastAsia="仿宋_GB2312"/>
          <w:sz w:val="28"/>
          <w:szCs w:val="28"/>
        </w:rPr>
      </w:pPr>
      <w:r>
        <w:rPr>
          <w:rFonts w:ascii="仿宋_GB2312" w:eastAsia="仿宋_GB2312" w:hint="eastAsia"/>
          <w:sz w:val="28"/>
          <w:szCs w:val="28"/>
        </w:rPr>
        <w:t xml:space="preserve">   </w:t>
      </w:r>
      <w:r w:rsidRPr="008F2BE9">
        <w:rPr>
          <w:rFonts w:ascii="仿宋_GB2312" w:eastAsia="仿宋_GB2312" w:hint="eastAsia"/>
          <w:sz w:val="28"/>
          <w:szCs w:val="28"/>
        </w:rPr>
        <w:t>济宁市地方税务局</w:t>
      </w:r>
      <w:r>
        <w:rPr>
          <w:rFonts w:ascii="仿宋_GB2312" w:eastAsia="仿宋_GB2312" w:hint="eastAsia"/>
          <w:sz w:val="28"/>
          <w:szCs w:val="28"/>
        </w:rPr>
        <w:t>税收管理二科</w:t>
      </w:r>
      <w:r w:rsidRPr="008F2BE9">
        <w:rPr>
          <w:rFonts w:ascii="仿宋_GB2312" w:eastAsia="仿宋_GB2312" w:hint="eastAsia"/>
          <w:sz w:val="28"/>
          <w:szCs w:val="28"/>
        </w:rPr>
        <w:t>承办</w:t>
      </w:r>
      <w:r>
        <w:rPr>
          <w:rFonts w:ascii="仿宋_GB2312" w:eastAsia="仿宋_GB2312" w:hint="eastAsia"/>
          <w:sz w:val="28"/>
          <w:szCs w:val="28"/>
        </w:rPr>
        <w:t xml:space="preserve">   </w:t>
      </w:r>
      <w:r w:rsidRPr="008F2BE9">
        <w:rPr>
          <w:rFonts w:ascii="仿宋_GB2312" w:eastAsia="仿宋_GB2312" w:hint="eastAsia"/>
          <w:sz w:val="28"/>
          <w:szCs w:val="28"/>
        </w:rPr>
        <w:t>办公室</w:t>
      </w:r>
      <w:smartTag w:uri="urn:schemas-microsoft-com:office:smarttags" w:element="chsdate">
        <w:smartTagPr>
          <w:attr w:name="IsROCDate" w:val="False"/>
          <w:attr w:name="IsLunarDate" w:val="False"/>
          <w:attr w:name="Day" w:val="29"/>
          <w:attr w:name="Month" w:val="3"/>
          <w:attr w:name="Year" w:val="2016"/>
        </w:smartTagPr>
        <w:r w:rsidRPr="008F2BE9">
          <w:rPr>
            <w:rFonts w:ascii="仿宋_GB2312" w:eastAsia="仿宋_GB2312" w:hint="eastAsia"/>
            <w:sz w:val="28"/>
            <w:szCs w:val="28"/>
          </w:rPr>
          <w:t>201</w:t>
        </w:r>
        <w:r>
          <w:rPr>
            <w:rFonts w:ascii="仿宋_GB2312" w:eastAsia="仿宋_GB2312" w:hint="eastAsia"/>
            <w:sz w:val="28"/>
            <w:szCs w:val="28"/>
          </w:rPr>
          <w:t>6</w:t>
        </w:r>
        <w:r w:rsidRPr="008F2BE9">
          <w:rPr>
            <w:rFonts w:ascii="仿宋_GB2312" w:eastAsia="仿宋_GB2312" w:hint="eastAsia"/>
            <w:sz w:val="28"/>
            <w:szCs w:val="28"/>
          </w:rPr>
          <w:t>年</w:t>
        </w:r>
        <w:r>
          <w:rPr>
            <w:rFonts w:ascii="仿宋_GB2312" w:eastAsia="仿宋_GB2312" w:hint="eastAsia"/>
            <w:sz w:val="28"/>
            <w:szCs w:val="28"/>
          </w:rPr>
          <w:t>3</w:t>
        </w:r>
        <w:r w:rsidRPr="008F2BE9">
          <w:rPr>
            <w:rFonts w:ascii="仿宋_GB2312" w:eastAsia="仿宋_GB2312" w:hint="eastAsia"/>
            <w:sz w:val="28"/>
            <w:szCs w:val="28"/>
          </w:rPr>
          <w:t>月</w:t>
        </w:r>
        <w:r>
          <w:rPr>
            <w:rFonts w:ascii="仿宋_GB2312" w:eastAsia="仿宋_GB2312" w:hint="eastAsia"/>
            <w:sz w:val="28"/>
            <w:szCs w:val="28"/>
          </w:rPr>
          <w:t>29</w:t>
        </w:r>
        <w:r w:rsidRPr="008F2BE9">
          <w:rPr>
            <w:rFonts w:ascii="仿宋_GB2312" w:eastAsia="仿宋_GB2312" w:hint="eastAsia"/>
            <w:sz w:val="28"/>
            <w:szCs w:val="28"/>
          </w:rPr>
          <w:t>日</w:t>
        </w:r>
      </w:smartTag>
      <w:r w:rsidRPr="008F2BE9">
        <w:rPr>
          <w:rFonts w:ascii="仿宋_GB2312" w:eastAsia="仿宋_GB2312" w:hint="eastAsia"/>
          <w:sz w:val="28"/>
          <w:szCs w:val="28"/>
        </w:rPr>
        <w:t>印发</w:t>
      </w:r>
    </w:p>
    <w:p w:rsidR="00251F8D" w:rsidRPr="00604332" w:rsidRDefault="00A66FCD" w:rsidP="00251F8D">
      <w:pPr>
        <w:rPr>
          <w:rFonts w:ascii="仿宋_GB2312" w:eastAsia="仿宋_GB2312"/>
          <w:sz w:val="32"/>
        </w:rPr>
      </w:pPr>
      <w:r w:rsidRPr="00A66FCD">
        <w:rPr>
          <w:rFonts w:ascii="仿宋_GB2312" w:eastAsia="仿宋_GB2312"/>
          <w:noProof/>
          <w:sz w:val="28"/>
          <w:szCs w:val="28"/>
        </w:rPr>
        <w:pict>
          <v:line id="_x0000_s2053" style="position:absolute;left:0;text-align:left;flip:y;z-index:251663360;mso-position-horizontal-relative:margin" from="20.9pt,6.25pt" to="463.65pt,6.25pt" o:allowincell="f" strokeweight="1pt">
            <w10:wrap anchorx="margin"/>
          </v:line>
        </w:pict>
      </w:r>
      <w:r w:rsidR="00251F8D" w:rsidRPr="008F2BE9">
        <w:rPr>
          <w:rFonts w:ascii="仿宋_GB2312" w:eastAsia="仿宋_GB2312" w:hint="eastAsia"/>
          <w:sz w:val="28"/>
          <w:szCs w:val="28"/>
        </w:rPr>
        <w:t xml:space="preserve">  </w:t>
      </w:r>
      <w:r w:rsidR="00251F8D">
        <w:rPr>
          <w:rFonts w:ascii="仿宋_GB2312" w:eastAsia="仿宋_GB2312" w:hint="eastAsia"/>
          <w:b/>
          <w:sz w:val="32"/>
        </w:rPr>
        <w:t xml:space="preserve">                                     </w:t>
      </w:r>
    </w:p>
    <w:p w:rsidR="00251F8D" w:rsidRDefault="00251F8D" w:rsidP="00251F8D">
      <w:pPr>
        <w:rPr>
          <w:rFonts w:ascii="仿宋_GB2312" w:eastAsia="仿宋_GB2312"/>
          <w:sz w:val="32"/>
        </w:rPr>
      </w:pPr>
    </w:p>
    <w:p w:rsidR="00323183" w:rsidRPr="00251F8D" w:rsidRDefault="00323183"/>
    <w:sectPr w:rsidR="00323183" w:rsidRPr="00251F8D" w:rsidSect="00604332">
      <w:footerReference w:type="even" r:id="rId6"/>
      <w:footerReference w:type="default" r:id="rId7"/>
      <w:pgSz w:w="11907" w:h="16840" w:code="9"/>
      <w:pgMar w:top="1134" w:right="1134" w:bottom="1134" w:left="1134" w:header="567" w:footer="567" w:gutter="0"/>
      <w:pgNumType w:start="1"/>
      <w:cols w:space="425"/>
      <w:docGrid w:type="linesAndChars" w:linePitch="662" w:charSpace="39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B00" w:rsidRDefault="00125B00" w:rsidP="00251F8D">
      <w:r>
        <w:separator/>
      </w:r>
    </w:p>
  </w:endnote>
  <w:endnote w:type="continuationSeparator" w:id="1">
    <w:p w:rsidR="00125B00" w:rsidRDefault="00125B00" w:rsidP="00251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714" w:rsidRDefault="00A66FCD">
    <w:pPr>
      <w:pStyle w:val="a4"/>
      <w:framePr w:wrap="around" w:vAnchor="text" w:hAnchor="margin" w:xAlign="outside" w:y="1"/>
      <w:rPr>
        <w:rStyle w:val="a5"/>
      </w:rPr>
    </w:pPr>
    <w:r>
      <w:rPr>
        <w:rStyle w:val="a5"/>
      </w:rPr>
      <w:fldChar w:fldCharType="begin"/>
    </w:r>
    <w:r w:rsidR="00323183">
      <w:rPr>
        <w:rStyle w:val="a5"/>
      </w:rPr>
      <w:instrText xml:space="preserve">PAGE  </w:instrText>
    </w:r>
    <w:r>
      <w:rPr>
        <w:rStyle w:val="a5"/>
      </w:rPr>
      <w:fldChar w:fldCharType="separate"/>
    </w:r>
    <w:r w:rsidR="00323183">
      <w:rPr>
        <w:rStyle w:val="a5"/>
        <w:noProof/>
      </w:rPr>
      <w:t>1</w:t>
    </w:r>
    <w:r>
      <w:rPr>
        <w:rStyle w:val="a5"/>
      </w:rPr>
      <w:fldChar w:fldCharType="end"/>
    </w:r>
  </w:p>
  <w:p w:rsidR="00137714" w:rsidRDefault="00125B0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714" w:rsidRDefault="00323183">
    <w:pPr>
      <w:pStyle w:val="a4"/>
      <w:framePr w:wrap="around" w:vAnchor="text" w:hAnchor="margin" w:xAlign="outside" w:y="1"/>
      <w:rPr>
        <w:rStyle w:val="a5"/>
        <w:rFonts w:ascii="仿宋_GB2312"/>
        <w:sz w:val="28"/>
      </w:rPr>
    </w:pPr>
    <w:r>
      <w:rPr>
        <w:rStyle w:val="a5"/>
        <w:rFonts w:ascii="仿宋_GB2312" w:hint="eastAsia"/>
        <w:sz w:val="28"/>
      </w:rPr>
      <w:t>-</w:t>
    </w:r>
    <w:r w:rsidR="00A66FCD">
      <w:rPr>
        <w:rStyle w:val="a5"/>
        <w:rFonts w:ascii="仿宋_GB2312"/>
        <w:sz w:val="28"/>
      </w:rPr>
      <w:fldChar w:fldCharType="begin"/>
    </w:r>
    <w:r>
      <w:rPr>
        <w:rStyle w:val="a5"/>
        <w:rFonts w:ascii="仿宋_GB2312"/>
        <w:sz w:val="28"/>
      </w:rPr>
      <w:instrText xml:space="preserve">PAGE  </w:instrText>
    </w:r>
    <w:r w:rsidR="00A66FCD">
      <w:rPr>
        <w:rStyle w:val="a5"/>
        <w:rFonts w:ascii="仿宋_GB2312"/>
        <w:sz w:val="28"/>
      </w:rPr>
      <w:fldChar w:fldCharType="separate"/>
    </w:r>
    <w:r w:rsidR="002C04BB">
      <w:rPr>
        <w:rStyle w:val="a5"/>
        <w:rFonts w:ascii="仿宋_GB2312"/>
        <w:noProof/>
        <w:sz w:val="28"/>
      </w:rPr>
      <w:t>12</w:t>
    </w:r>
    <w:r w:rsidR="00A66FCD">
      <w:rPr>
        <w:rStyle w:val="a5"/>
        <w:rFonts w:ascii="仿宋_GB2312"/>
        <w:sz w:val="28"/>
      </w:rPr>
      <w:fldChar w:fldCharType="end"/>
    </w:r>
    <w:r>
      <w:rPr>
        <w:rStyle w:val="a5"/>
        <w:rFonts w:ascii="仿宋_GB2312" w:hint="eastAsia"/>
        <w:sz w:val="28"/>
      </w:rPr>
      <w:t>-</w:t>
    </w:r>
  </w:p>
  <w:p w:rsidR="00137714" w:rsidRDefault="00125B0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B00" w:rsidRDefault="00125B00" w:rsidP="00251F8D">
      <w:r>
        <w:separator/>
      </w:r>
    </w:p>
  </w:footnote>
  <w:footnote w:type="continuationSeparator" w:id="1">
    <w:p w:rsidR="00125B00" w:rsidRDefault="00125B00" w:rsidP="00251F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F8D"/>
    <w:rsid w:val="00125B00"/>
    <w:rsid w:val="00251F8D"/>
    <w:rsid w:val="002C04BB"/>
    <w:rsid w:val="00323183"/>
    <w:rsid w:val="00A66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8D"/>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1F8D"/>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251F8D"/>
    <w:rPr>
      <w:sz w:val="18"/>
      <w:szCs w:val="18"/>
    </w:rPr>
  </w:style>
  <w:style w:type="paragraph" w:styleId="a4">
    <w:name w:val="footer"/>
    <w:basedOn w:val="a"/>
    <w:link w:val="Char0"/>
    <w:unhideWhenUsed/>
    <w:rsid w:val="00251F8D"/>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rsid w:val="00251F8D"/>
    <w:rPr>
      <w:sz w:val="18"/>
      <w:szCs w:val="18"/>
    </w:rPr>
  </w:style>
  <w:style w:type="character" w:styleId="a5">
    <w:name w:val="page number"/>
    <w:basedOn w:val="a0"/>
    <w:rsid w:val="00251F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900</Words>
  <Characters>5133</Characters>
  <Application>Microsoft Office Word</Application>
  <DocSecurity>0</DocSecurity>
  <Lines>42</Lines>
  <Paragraphs>12</Paragraphs>
  <ScaleCrop>false</ScaleCrop>
  <Company>微软中国</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2016-06-17T01:17:00Z</dcterms:created>
  <dcterms:modified xsi:type="dcterms:W3CDTF">2016-06-17T01:20:00Z</dcterms:modified>
</cp:coreProperties>
</file>