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116" w:rsidRPr="00F43116" w:rsidRDefault="00F43116" w:rsidP="00F43116">
      <w:pPr>
        <w:widowControl/>
        <w:spacing w:line="600" w:lineRule="atLeast"/>
        <w:jc w:val="center"/>
        <w:rPr>
          <w:rFonts w:ascii="Simsun" w:eastAsia="宋体" w:hAnsi="Simsun" w:cs="宋体"/>
          <w:color w:val="000000"/>
          <w:kern w:val="0"/>
          <w:sz w:val="27"/>
          <w:szCs w:val="27"/>
        </w:rPr>
      </w:pPr>
      <w:bookmarkStart w:id="0" w:name="_GoBack"/>
      <w:r w:rsidRPr="00F43116">
        <w:rPr>
          <w:rFonts w:ascii="宋体" w:eastAsia="宋体" w:hAnsi="宋体" w:cs="宋体" w:hint="eastAsia"/>
          <w:b/>
          <w:bCs/>
          <w:color w:val="000000"/>
          <w:kern w:val="0"/>
          <w:sz w:val="44"/>
          <w:szCs w:val="44"/>
        </w:rPr>
        <w:t>昆山</w:t>
      </w:r>
      <w:proofErr w:type="gramStart"/>
      <w:r w:rsidRPr="00F43116">
        <w:rPr>
          <w:rFonts w:ascii="宋体" w:eastAsia="宋体" w:hAnsi="宋体" w:cs="宋体" w:hint="eastAsia"/>
          <w:b/>
          <w:bCs/>
          <w:color w:val="000000"/>
          <w:kern w:val="0"/>
          <w:sz w:val="44"/>
          <w:szCs w:val="44"/>
        </w:rPr>
        <w:t>市促进</w:t>
      </w:r>
      <w:proofErr w:type="gramEnd"/>
      <w:r w:rsidRPr="00F43116">
        <w:rPr>
          <w:rFonts w:ascii="宋体" w:eastAsia="宋体" w:hAnsi="宋体" w:cs="宋体" w:hint="eastAsia"/>
          <w:b/>
          <w:bCs/>
          <w:color w:val="000000"/>
          <w:kern w:val="0"/>
          <w:sz w:val="44"/>
          <w:szCs w:val="44"/>
        </w:rPr>
        <w:t>金融业发展实施细则</w:t>
      </w:r>
      <w:bookmarkEnd w:id="0"/>
    </w:p>
    <w:p w:rsidR="00F43116" w:rsidRPr="00F43116" w:rsidRDefault="00F43116" w:rsidP="00F43116">
      <w:pPr>
        <w:widowControl/>
        <w:spacing w:line="600" w:lineRule="atLeast"/>
        <w:ind w:firstLine="630"/>
        <w:jc w:val="left"/>
        <w:rPr>
          <w:rFonts w:ascii="Simsun" w:eastAsia="宋体" w:hAnsi="Simsun" w:cs="宋体"/>
          <w:color w:val="000000"/>
          <w:kern w:val="0"/>
          <w:sz w:val="27"/>
          <w:szCs w:val="27"/>
        </w:rPr>
      </w:pPr>
      <w:r w:rsidRPr="00F43116">
        <w:rPr>
          <w:rFonts w:ascii="仿宋_GB2312" w:eastAsia="仿宋_GB2312" w:hAnsi="Simsun" w:cs="宋体" w:hint="eastAsia"/>
          <w:color w:val="000000"/>
          <w:kern w:val="0"/>
          <w:sz w:val="32"/>
          <w:szCs w:val="32"/>
        </w:rPr>
        <w:t>为贯彻落实市委、市政府《关于推进转型升级创新发展财政扶持若干政策》（</w:t>
      </w:r>
      <w:proofErr w:type="gramStart"/>
      <w:r w:rsidRPr="00F43116">
        <w:rPr>
          <w:rFonts w:ascii="仿宋_GB2312" w:eastAsia="仿宋_GB2312" w:hAnsi="Simsun" w:cs="宋体" w:hint="eastAsia"/>
          <w:color w:val="000000"/>
          <w:kern w:val="0"/>
          <w:sz w:val="32"/>
          <w:szCs w:val="32"/>
        </w:rPr>
        <w:t>昆委〔</w:t>
      </w:r>
      <w:r w:rsidRPr="00F43116">
        <w:rPr>
          <w:rFonts w:ascii="Times New Roman" w:eastAsia="宋体" w:hAnsi="Times New Roman" w:cs="Times New Roman"/>
          <w:color w:val="000000"/>
          <w:kern w:val="0"/>
          <w:sz w:val="32"/>
          <w:szCs w:val="32"/>
        </w:rPr>
        <w:t>2015</w:t>
      </w:r>
      <w:r w:rsidRPr="00F43116">
        <w:rPr>
          <w:rFonts w:ascii="仿宋_GB2312" w:eastAsia="仿宋_GB2312" w:hAnsi="Simsun" w:cs="宋体" w:hint="eastAsia"/>
          <w:color w:val="000000"/>
          <w:kern w:val="0"/>
          <w:sz w:val="32"/>
          <w:szCs w:val="32"/>
        </w:rPr>
        <w:t>〕</w:t>
      </w:r>
      <w:proofErr w:type="gramEnd"/>
      <w:r w:rsidRPr="00F43116">
        <w:rPr>
          <w:rFonts w:ascii="Times New Roman" w:eastAsia="宋体" w:hAnsi="Times New Roman" w:cs="Times New Roman"/>
          <w:color w:val="000000"/>
          <w:kern w:val="0"/>
          <w:sz w:val="32"/>
          <w:szCs w:val="32"/>
        </w:rPr>
        <w:t>28</w:t>
      </w:r>
      <w:r w:rsidRPr="00F43116">
        <w:rPr>
          <w:rFonts w:ascii="仿宋_GB2312" w:eastAsia="仿宋_GB2312" w:hAnsi="Simsun" w:cs="宋体" w:hint="eastAsia"/>
          <w:color w:val="000000"/>
          <w:kern w:val="0"/>
          <w:sz w:val="32"/>
          <w:szCs w:val="32"/>
        </w:rPr>
        <w:t>号），加快完善金融服务体系，促进</w:t>
      </w:r>
      <w:proofErr w:type="gramStart"/>
      <w:r w:rsidRPr="00F43116">
        <w:rPr>
          <w:rFonts w:ascii="仿宋_GB2312" w:eastAsia="仿宋_GB2312" w:hAnsi="Simsun" w:cs="宋体" w:hint="eastAsia"/>
          <w:color w:val="000000"/>
          <w:kern w:val="0"/>
          <w:sz w:val="32"/>
          <w:szCs w:val="32"/>
        </w:rPr>
        <w:t>我金融</w:t>
      </w:r>
      <w:proofErr w:type="gramEnd"/>
      <w:r w:rsidRPr="00F43116">
        <w:rPr>
          <w:rFonts w:ascii="仿宋_GB2312" w:eastAsia="仿宋_GB2312" w:hAnsi="Simsun" w:cs="宋体" w:hint="eastAsia"/>
          <w:color w:val="000000"/>
          <w:kern w:val="0"/>
          <w:sz w:val="32"/>
          <w:szCs w:val="32"/>
        </w:rPr>
        <w:t>服务业集聚发展，全力支撑转型升级创新发展，特制定本细则。</w:t>
      </w:r>
    </w:p>
    <w:p w:rsidR="00F43116" w:rsidRPr="00F43116" w:rsidRDefault="00F43116" w:rsidP="00F43116">
      <w:pPr>
        <w:widowControl/>
        <w:spacing w:line="600" w:lineRule="atLeast"/>
        <w:ind w:firstLine="630"/>
        <w:jc w:val="left"/>
        <w:rPr>
          <w:rFonts w:ascii="Simsun" w:eastAsia="宋体" w:hAnsi="Simsun" w:cs="宋体"/>
          <w:color w:val="000000"/>
          <w:kern w:val="0"/>
          <w:sz w:val="27"/>
          <w:szCs w:val="27"/>
        </w:rPr>
      </w:pPr>
      <w:r w:rsidRPr="00F43116">
        <w:rPr>
          <w:rFonts w:ascii="黑体" w:eastAsia="黑体" w:hAnsi="黑体" w:cs="宋体" w:hint="eastAsia"/>
          <w:color w:val="000000"/>
          <w:kern w:val="0"/>
          <w:sz w:val="32"/>
          <w:szCs w:val="32"/>
        </w:rPr>
        <w:t>一、鼓励对象</w:t>
      </w:r>
    </w:p>
    <w:p w:rsidR="00F43116" w:rsidRPr="00F43116" w:rsidRDefault="00F43116" w:rsidP="00F43116">
      <w:pPr>
        <w:widowControl/>
        <w:spacing w:line="600" w:lineRule="atLeast"/>
        <w:ind w:firstLine="627"/>
        <w:jc w:val="left"/>
        <w:rPr>
          <w:rFonts w:ascii="Simsun" w:eastAsia="宋体" w:hAnsi="Simsun" w:cs="宋体"/>
          <w:color w:val="000000"/>
          <w:kern w:val="0"/>
          <w:sz w:val="27"/>
          <w:szCs w:val="27"/>
        </w:rPr>
      </w:pPr>
      <w:r w:rsidRPr="00F43116">
        <w:rPr>
          <w:rFonts w:ascii="仿宋_GB2312" w:eastAsia="仿宋_GB2312" w:hAnsi="Simsun" w:cs="宋体" w:hint="eastAsia"/>
          <w:color w:val="000000"/>
          <w:kern w:val="0"/>
          <w:sz w:val="32"/>
          <w:szCs w:val="32"/>
        </w:rPr>
        <w:t>在昆山注册设立并依法经营的注册法人金融机构，创业投资、股权投资企业，金融业持牌专营机构，金融机构分支机构。</w:t>
      </w:r>
    </w:p>
    <w:p w:rsidR="00F43116" w:rsidRPr="00F43116" w:rsidRDefault="00F43116" w:rsidP="00F43116">
      <w:pPr>
        <w:widowControl/>
        <w:spacing w:line="600" w:lineRule="atLeast"/>
        <w:ind w:firstLine="630"/>
        <w:jc w:val="left"/>
        <w:rPr>
          <w:rFonts w:ascii="Simsun" w:eastAsia="宋体" w:hAnsi="Simsun" w:cs="宋体"/>
          <w:color w:val="000000"/>
          <w:kern w:val="0"/>
          <w:sz w:val="27"/>
          <w:szCs w:val="27"/>
        </w:rPr>
      </w:pPr>
      <w:r w:rsidRPr="00F43116">
        <w:rPr>
          <w:rFonts w:ascii="黑体" w:eastAsia="黑体" w:hAnsi="黑体" w:cs="宋体" w:hint="eastAsia"/>
          <w:color w:val="000000"/>
          <w:kern w:val="0"/>
          <w:sz w:val="32"/>
          <w:szCs w:val="32"/>
        </w:rPr>
        <w:t>二、鼓励政策</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1. </w:t>
      </w:r>
      <w:r w:rsidRPr="00F43116">
        <w:rPr>
          <w:rFonts w:ascii="仿宋_GB2312" w:eastAsia="仿宋_GB2312" w:hAnsi="Simsun" w:cs="宋体" w:hint="eastAsia"/>
          <w:color w:val="000000"/>
          <w:kern w:val="0"/>
          <w:sz w:val="32"/>
          <w:szCs w:val="32"/>
        </w:rPr>
        <w:t>对经国家金融监管部门批准，在本市新注册成立并具有独立法人资格的银行、财务公司、信托公司、金融租赁公司，消费金融公司、证券公司、期货公司、保险公司，实收资本在</w:t>
      </w:r>
      <w:r w:rsidRPr="00F43116">
        <w:rPr>
          <w:rFonts w:ascii="Times New Roman" w:eastAsia="宋体" w:hAnsi="Times New Roman" w:cs="Times New Roman"/>
          <w:color w:val="000000"/>
          <w:kern w:val="0"/>
          <w:sz w:val="32"/>
          <w:szCs w:val="32"/>
        </w:rPr>
        <w:t>1</w:t>
      </w:r>
      <w:r w:rsidRPr="00F43116">
        <w:rPr>
          <w:rFonts w:ascii="仿宋_GB2312" w:eastAsia="仿宋_GB2312" w:hAnsi="Simsun" w:cs="宋体" w:hint="eastAsia"/>
          <w:color w:val="000000"/>
          <w:kern w:val="0"/>
          <w:sz w:val="32"/>
          <w:szCs w:val="32"/>
        </w:rPr>
        <w:t>亿元（含）以下的，给予一次性奖励</w:t>
      </w:r>
      <w:r w:rsidRPr="00F43116">
        <w:rPr>
          <w:rFonts w:ascii="Times New Roman" w:eastAsia="宋体" w:hAnsi="Times New Roman" w:cs="Times New Roman"/>
          <w:color w:val="000000"/>
          <w:kern w:val="0"/>
          <w:sz w:val="32"/>
          <w:szCs w:val="32"/>
        </w:rPr>
        <w:t>100</w:t>
      </w:r>
      <w:r w:rsidRPr="00F43116">
        <w:rPr>
          <w:rFonts w:ascii="仿宋_GB2312" w:eastAsia="仿宋_GB2312" w:hAnsi="Simsun" w:cs="宋体" w:hint="eastAsia"/>
          <w:color w:val="000000"/>
          <w:kern w:val="0"/>
          <w:sz w:val="32"/>
          <w:szCs w:val="32"/>
        </w:rPr>
        <w:t>万元；</w:t>
      </w:r>
      <w:r w:rsidRPr="00F43116">
        <w:rPr>
          <w:rFonts w:ascii="Times New Roman" w:eastAsia="宋体" w:hAnsi="Times New Roman" w:cs="Times New Roman"/>
          <w:color w:val="000000"/>
          <w:kern w:val="0"/>
          <w:sz w:val="32"/>
          <w:szCs w:val="32"/>
        </w:rPr>
        <w:t>1</w:t>
      </w:r>
      <w:r w:rsidRPr="00F43116">
        <w:rPr>
          <w:rFonts w:ascii="仿宋_GB2312" w:eastAsia="仿宋_GB2312" w:hAnsi="Simsun" w:cs="宋体" w:hint="eastAsia"/>
          <w:color w:val="000000"/>
          <w:kern w:val="0"/>
          <w:sz w:val="32"/>
          <w:szCs w:val="32"/>
        </w:rPr>
        <w:t>亿元以上，</w:t>
      </w:r>
      <w:r w:rsidRPr="00F43116">
        <w:rPr>
          <w:rFonts w:ascii="Times New Roman" w:eastAsia="宋体" w:hAnsi="Times New Roman" w:cs="Times New Roman"/>
          <w:color w:val="000000"/>
          <w:kern w:val="0"/>
          <w:sz w:val="32"/>
          <w:szCs w:val="32"/>
        </w:rPr>
        <w:t>10</w:t>
      </w:r>
      <w:r w:rsidRPr="00F43116">
        <w:rPr>
          <w:rFonts w:ascii="仿宋_GB2312" w:eastAsia="仿宋_GB2312" w:hAnsi="Simsun" w:cs="宋体" w:hint="eastAsia"/>
          <w:color w:val="000000"/>
          <w:kern w:val="0"/>
          <w:sz w:val="32"/>
          <w:szCs w:val="32"/>
        </w:rPr>
        <w:t>亿元（含）以下的，按照分级累进给予一次性奖励；</w:t>
      </w:r>
      <w:r w:rsidRPr="00F43116">
        <w:rPr>
          <w:rFonts w:ascii="Times New Roman" w:eastAsia="宋体" w:hAnsi="Times New Roman" w:cs="Times New Roman"/>
          <w:color w:val="000000"/>
          <w:kern w:val="0"/>
          <w:sz w:val="32"/>
          <w:szCs w:val="32"/>
        </w:rPr>
        <w:t> 10</w:t>
      </w:r>
      <w:r w:rsidRPr="00F43116">
        <w:rPr>
          <w:rFonts w:ascii="仿宋_GB2312" w:eastAsia="仿宋_GB2312" w:hAnsi="Simsun" w:cs="宋体" w:hint="eastAsia"/>
          <w:color w:val="000000"/>
          <w:kern w:val="0"/>
          <w:sz w:val="32"/>
          <w:szCs w:val="32"/>
        </w:rPr>
        <w:t>亿元以上的，给予一次性最高奖励</w:t>
      </w:r>
      <w:r w:rsidRPr="00F43116">
        <w:rPr>
          <w:rFonts w:ascii="Times New Roman" w:eastAsia="宋体" w:hAnsi="Times New Roman" w:cs="Times New Roman"/>
          <w:color w:val="000000"/>
          <w:kern w:val="0"/>
          <w:sz w:val="32"/>
          <w:szCs w:val="32"/>
        </w:rPr>
        <w:t>2000</w:t>
      </w:r>
      <w:r w:rsidRPr="00F43116">
        <w:rPr>
          <w:rFonts w:ascii="仿宋_GB2312" w:eastAsia="仿宋_GB2312" w:hAnsi="Simsun" w:cs="宋体" w:hint="eastAsia"/>
          <w:color w:val="000000"/>
          <w:kern w:val="0"/>
          <w:sz w:val="32"/>
          <w:szCs w:val="32"/>
        </w:rPr>
        <w:t>万元。</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2.</w:t>
      </w:r>
      <w:r w:rsidRPr="00F43116">
        <w:rPr>
          <w:rFonts w:ascii="Times New Roman" w:eastAsia="宋体" w:hAnsi="Times New Roman" w:cs="Times New Roman"/>
          <w:color w:val="000000"/>
          <w:kern w:val="0"/>
          <w:sz w:val="27"/>
          <w:szCs w:val="27"/>
        </w:rPr>
        <w:t> </w:t>
      </w:r>
      <w:r w:rsidRPr="00F43116">
        <w:rPr>
          <w:rFonts w:ascii="仿宋_GB2312" w:eastAsia="仿宋_GB2312" w:hAnsi="Simsun" w:cs="宋体" w:hint="eastAsia"/>
          <w:color w:val="000000"/>
          <w:kern w:val="0"/>
          <w:sz w:val="32"/>
          <w:szCs w:val="32"/>
        </w:rPr>
        <w:t>对经</w:t>
      </w:r>
      <w:proofErr w:type="gramStart"/>
      <w:r w:rsidRPr="00F43116">
        <w:rPr>
          <w:rFonts w:ascii="仿宋_GB2312" w:eastAsia="仿宋_GB2312" w:hAnsi="Simsun" w:cs="宋体" w:hint="eastAsia"/>
          <w:color w:val="000000"/>
          <w:kern w:val="0"/>
          <w:sz w:val="32"/>
          <w:szCs w:val="32"/>
        </w:rPr>
        <w:t>国家发改委</w:t>
      </w:r>
      <w:proofErr w:type="gramEnd"/>
      <w:r w:rsidRPr="00F43116">
        <w:rPr>
          <w:rFonts w:ascii="仿宋_GB2312" w:eastAsia="仿宋_GB2312" w:hAnsi="Simsun" w:cs="宋体" w:hint="eastAsia"/>
          <w:color w:val="000000"/>
          <w:kern w:val="0"/>
          <w:sz w:val="32"/>
          <w:szCs w:val="32"/>
        </w:rPr>
        <w:t>、中国证券投资基金业协会备案管理，以公司、合伙企业形式设立的创业投资、股权投资企业，实收资本、募集资金达到</w:t>
      </w:r>
      <w:r w:rsidRPr="00F43116">
        <w:rPr>
          <w:rFonts w:ascii="Times New Roman" w:eastAsia="宋体" w:hAnsi="Times New Roman" w:cs="Times New Roman"/>
          <w:color w:val="000000"/>
          <w:kern w:val="0"/>
          <w:sz w:val="32"/>
          <w:szCs w:val="32"/>
        </w:rPr>
        <w:t>1</w:t>
      </w:r>
      <w:r w:rsidRPr="00F43116">
        <w:rPr>
          <w:rFonts w:ascii="仿宋_GB2312" w:eastAsia="仿宋_GB2312" w:hAnsi="Simsun" w:cs="宋体" w:hint="eastAsia"/>
          <w:color w:val="000000"/>
          <w:kern w:val="0"/>
          <w:sz w:val="32"/>
          <w:szCs w:val="32"/>
        </w:rPr>
        <w:t>亿元（含）以上的，给予一次性奖励</w:t>
      </w:r>
      <w:r w:rsidRPr="00F43116">
        <w:rPr>
          <w:rFonts w:ascii="Times New Roman" w:eastAsia="宋体" w:hAnsi="Times New Roman" w:cs="Times New Roman"/>
          <w:color w:val="000000"/>
          <w:kern w:val="0"/>
          <w:sz w:val="32"/>
          <w:szCs w:val="32"/>
        </w:rPr>
        <w:t>100</w:t>
      </w:r>
      <w:r w:rsidRPr="00F43116">
        <w:rPr>
          <w:rFonts w:ascii="仿宋_GB2312" w:eastAsia="仿宋_GB2312" w:hAnsi="Simsun" w:cs="宋体" w:hint="eastAsia"/>
          <w:color w:val="000000"/>
          <w:kern w:val="0"/>
          <w:sz w:val="32"/>
          <w:szCs w:val="32"/>
        </w:rPr>
        <w:t>万元；实收资本、募集资金达到</w:t>
      </w:r>
      <w:r w:rsidRPr="00F43116">
        <w:rPr>
          <w:rFonts w:ascii="Times New Roman" w:eastAsia="宋体" w:hAnsi="Times New Roman" w:cs="Times New Roman"/>
          <w:color w:val="000000"/>
          <w:kern w:val="0"/>
          <w:sz w:val="32"/>
          <w:szCs w:val="32"/>
        </w:rPr>
        <w:t>5</w:t>
      </w:r>
      <w:r w:rsidRPr="00F43116">
        <w:rPr>
          <w:rFonts w:ascii="仿宋_GB2312" w:eastAsia="仿宋_GB2312" w:hAnsi="Simsun" w:cs="宋体" w:hint="eastAsia"/>
          <w:color w:val="000000"/>
          <w:kern w:val="0"/>
          <w:sz w:val="32"/>
          <w:szCs w:val="32"/>
        </w:rPr>
        <w:t>亿元（含）以上的，给予一次性奖励</w:t>
      </w:r>
      <w:r w:rsidRPr="00F43116">
        <w:rPr>
          <w:rFonts w:ascii="Times New Roman" w:eastAsia="宋体" w:hAnsi="Times New Roman" w:cs="Times New Roman"/>
          <w:color w:val="000000"/>
          <w:kern w:val="0"/>
          <w:sz w:val="32"/>
          <w:szCs w:val="32"/>
        </w:rPr>
        <w:t>200</w:t>
      </w:r>
      <w:r w:rsidRPr="00F43116">
        <w:rPr>
          <w:rFonts w:ascii="仿宋_GB2312" w:eastAsia="仿宋_GB2312" w:hAnsi="Simsun" w:cs="宋体" w:hint="eastAsia"/>
          <w:color w:val="000000"/>
          <w:kern w:val="0"/>
          <w:sz w:val="32"/>
          <w:szCs w:val="32"/>
        </w:rPr>
        <w:t>万元；实收资本、募</w:t>
      </w:r>
      <w:r w:rsidRPr="00F43116">
        <w:rPr>
          <w:rFonts w:ascii="仿宋_GB2312" w:eastAsia="仿宋_GB2312" w:hAnsi="Simsun" w:cs="宋体" w:hint="eastAsia"/>
          <w:color w:val="000000"/>
          <w:kern w:val="0"/>
          <w:sz w:val="32"/>
          <w:szCs w:val="32"/>
        </w:rPr>
        <w:lastRenderedPageBreak/>
        <w:t>集资金达到</w:t>
      </w:r>
      <w:r w:rsidRPr="00F43116">
        <w:rPr>
          <w:rFonts w:ascii="Times New Roman" w:eastAsia="宋体" w:hAnsi="Times New Roman" w:cs="Times New Roman"/>
          <w:color w:val="000000"/>
          <w:kern w:val="0"/>
          <w:sz w:val="32"/>
          <w:szCs w:val="32"/>
        </w:rPr>
        <w:t>10</w:t>
      </w:r>
      <w:r w:rsidRPr="00F43116">
        <w:rPr>
          <w:rFonts w:ascii="仿宋_GB2312" w:eastAsia="仿宋_GB2312" w:hAnsi="Simsun" w:cs="宋体" w:hint="eastAsia"/>
          <w:color w:val="000000"/>
          <w:kern w:val="0"/>
          <w:sz w:val="32"/>
          <w:szCs w:val="32"/>
        </w:rPr>
        <w:t>亿元（含）以上的，给予一次性最高奖励</w:t>
      </w:r>
      <w:r w:rsidRPr="00F43116">
        <w:rPr>
          <w:rFonts w:ascii="Times New Roman" w:eastAsia="宋体" w:hAnsi="Times New Roman" w:cs="Times New Roman"/>
          <w:color w:val="000000"/>
          <w:kern w:val="0"/>
          <w:sz w:val="32"/>
          <w:szCs w:val="32"/>
        </w:rPr>
        <w:t>500 </w:t>
      </w:r>
      <w:r w:rsidRPr="00F43116">
        <w:rPr>
          <w:rFonts w:ascii="仿宋_GB2312" w:eastAsia="仿宋_GB2312" w:hAnsi="Simsun" w:cs="宋体" w:hint="eastAsia"/>
          <w:color w:val="000000"/>
          <w:kern w:val="0"/>
          <w:sz w:val="32"/>
          <w:szCs w:val="32"/>
        </w:rPr>
        <w:t>万元。</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仿宋_GB2312" w:eastAsia="仿宋_GB2312" w:hAnsi="Simsun" w:cs="宋体" w:hint="eastAsia"/>
          <w:color w:val="000000"/>
          <w:kern w:val="0"/>
          <w:sz w:val="32"/>
          <w:szCs w:val="32"/>
        </w:rPr>
        <w:t>本条款所称创业投资、股权投资企业，是指以非公开方式向特定对象募集设立的对非上市企业进行股权投资并提供增值服务的非证券类投资企业（包括股权投资企业和创业投资企业等）。创业投资、股权投资企业可以依法采取公司制、合伙制等企业组织形式。创业投资、股权投资管理企业是指管理运作创业投资、股权投资基金的企业。本政策适用的创业投资、股权投资企业和创业投资、股权投资管理企业，注册、运营、托管地（即</w:t>
      </w:r>
      <w:r w:rsidRPr="00F43116">
        <w:rPr>
          <w:rFonts w:ascii="Times New Roman" w:eastAsia="宋体" w:hAnsi="Times New Roman" w:cs="Times New Roman"/>
          <w:color w:val="000000"/>
          <w:kern w:val="0"/>
          <w:sz w:val="32"/>
          <w:szCs w:val="32"/>
        </w:rPr>
        <w:t>“</w:t>
      </w:r>
      <w:r w:rsidRPr="00F43116">
        <w:rPr>
          <w:rFonts w:ascii="仿宋_GB2312" w:eastAsia="仿宋_GB2312" w:hAnsi="Simsun" w:cs="宋体" w:hint="eastAsia"/>
          <w:color w:val="000000"/>
          <w:kern w:val="0"/>
          <w:sz w:val="32"/>
          <w:szCs w:val="32"/>
        </w:rPr>
        <w:t>三地</w:t>
      </w:r>
      <w:r w:rsidRPr="00F43116">
        <w:rPr>
          <w:rFonts w:ascii="Times New Roman" w:eastAsia="宋体" w:hAnsi="Times New Roman" w:cs="Times New Roman"/>
          <w:color w:val="000000"/>
          <w:kern w:val="0"/>
          <w:sz w:val="32"/>
          <w:szCs w:val="32"/>
        </w:rPr>
        <w:t>”</w:t>
      </w:r>
      <w:r w:rsidRPr="00F43116">
        <w:rPr>
          <w:rFonts w:ascii="仿宋_GB2312" w:eastAsia="仿宋_GB2312" w:hAnsi="Simsun" w:cs="宋体" w:hint="eastAsia"/>
          <w:color w:val="000000"/>
          <w:kern w:val="0"/>
          <w:sz w:val="32"/>
          <w:szCs w:val="32"/>
        </w:rPr>
        <w:t>）应统一在本市行政区域，</w:t>
      </w:r>
      <w:r w:rsidRPr="00F43116">
        <w:rPr>
          <w:rFonts w:ascii="仿宋_GB2312" w:eastAsia="仿宋_GB2312" w:hAnsi="Simsun" w:cs="宋体" w:hint="eastAsia"/>
          <w:color w:val="111111"/>
          <w:kern w:val="0"/>
          <w:sz w:val="32"/>
          <w:szCs w:val="32"/>
        </w:rPr>
        <w:t>并接受主管部门备案监督管理</w:t>
      </w:r>
      <w:r w:rsidRPr="00F43116">
        <w:rPr>
          <w:rFonts w:ascii="仿宋_GB2312" w:eastAsia="仿宋_GB2312" w:hAnsi="Simsun" w:cs="宋体" w:hint="eastAsia"/>
          <w:color w:val="000000"/>
          <w:kern w:val="0"/>
          <w:sz w:val="32"/>
          <w:szCs w:val="32"/>
        </w:rPr>
        <w:t>。</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仿宋_GB2312" w:eastAsia="仿宋_GB2312" w:hAnsi="Simsun" w:cs="宋体" w:hint="eastAsia"/>
          <w:color w:val="000000"/>
          <w:kern w:val="0"/>
          <w:sz w:val="32"/>
          <w:szCs w:val="32"/>
        </w:rPr>
        <w:t>享受奖励的股权投资企业，</w:t>
      </w:r>
      <w:r w:rsidRPr="00F43116">
        <w:rPr>
          <w:rFonts w:ascii="Times New Roman" w:eastAsia="宋体" w:hAnsi="Times New Roman" w:cs="Times New Roman"/>
          <w:color w:val="000000"/>
          <w:kern w:val="0"/>
          <w:sz w:val="32"/>
          <w:szCs w:val="32"/>
        </w:rPr>
        <w:t>5</w:t>
      </w:r>
      <w:r w:rsidRPr="00F43116">
        <w:rPr>
          <w:rFonts w:ascii="仿宋_GB2312" w:eastAsia="仿宋_GB2312" w:hAnsi="Simsun" w:cs="宋体" w:hint="eastAsia"/>
          <w:color w:val="000000"/>
          <w:kern w:val="0"/>
          <w:sz w:val="32"/>
          <w:szCs w:val="32"/>
        </w:rPr>
        <w:t>年内不得迁离昆山。</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3. </w:t>
      </w:r>
      <w:r w:rsidRPr="00F43116">
        <w:rPr>
          <w:rFonts w:ascii="仿宋_GB2312" w:eastAsia="仿宋_GB2312" w:hAnsi="Simsun" w:cs="宋体" w:hint="eastAsia"/>
          <w:color w:val="000000"/>
          <w:kern w:val="0"/>
          <w:sz w:val="32"/>
          <w:szCs w:val="32"/>
        </w:rPr>
        <w:t>对经国家金融监管部门批准或备案，在本市新设立的银行业、证券业、保险业持牌专营机构，实收资本在</w:t>
      </w:r>
      <w:r w:rsidRPr="00F43116">
        <w:rPr>
          <w:rFonts w:ascii="Times New Roman" w:eastAsia="宋体" w:hAnsi="Times New Roman" w:cs="Times New Roman"/>
          <w:color w:val="000000"/>
          <w:kern w:val="0"/>
          <w:sz w:val="32"/>
          <w:szCs w:val="32"/>
        </w:rPr>
        <w:t>1</w:t>
      </w:r>
      <w:r w:rsidRPr="00F43116">
        <w:rPr>
          <w:rFonts w:ascii="仿宋_GB2312" w:eastAsia="仿宋_GB2312" w:hAnsi="Simsun" w:cs="宋体" w:hint="eastAsia"/>
          <w:color w:val="000000"/>
          <w:kern w:val="0"/>
          <w:sz w:val="32"/>
          <w:szCs w:val="32"/>
        </w:rPr>
        <w:t>亿元（含）以下的，给予一次性奖励</w:t>
      </w:r>
      <w:r w:rsidRPr="00F43116">
        <w:rPr>
          <w:rFonts w:ascii="Times New Roman" w:eastAsia="宋体" w:hAnsi="Times New Roman" w:cs="Times New Roman"/>
          <w:color w:val="000000"/>
          <w:kern w:val="0"/>
          <w:sz w:val="32"/>
          <w:szCs w:val="32"/>
        </w:rPr>
        <w:t>100</w:t>
      </w:r>
      <w:r w:rsidRPr="00F43116">
        <w:rPr>
          <w:rFonts w:ascii="仿宋_GB2312" w:eastAsia="仿宋_GB2312" w:hAnsi="Simsun" w:cs="宋体" w:hint="eastAsia"/>
          <w:color w:val="000000"/>
          <w:kern w:val="0"/>
          <w:sz w:val="32"/>
          <w:szCs w:val="32"/>
        </w:rPr>
        <w:t>万元</w:t>
      </w:r>
      <w:r w:rsidRPr="00F43116">
        <w:rPr>
          <w:rFonts w:ascii="Times New Roman" w:eastAsia="宋体" w:hAnsi="Times New Roman" w:cs="Times New Roman"/>
          <w:color w:val="000000"/>
          <w:kern w:val="0"/>
          <w:sz w:val="32"/>
          <w:szCs w:val="32"/>
        </w:rPr>
        <w:t>; 1</w:t>
      </w:r>
      <w:r w:rsidRPr="00F43116">
        <w:rPr>
          <w:rFonts w:ascii="仿宋_GB2312" w:eastAsia="仿宋_GB2312" w:hAnsi="Simsun" w:cs="宋体" w:hint="eastAsia"/>
          <w:color w:val="000000"/>
          <w:kern w:val="0"/>
          <w:sz w:val="32"/>
          <w:szCs w:val="32"/>
        </w:rPr>
        <w:t>亿元以上、</w:t>
      </w:r>
      <w:r w:rsidRPr="00F43116">
        <w:rPr>
          <w:rFonts w:ascii="Times New Roman" w:eastAsia="宋体" w:hAnsi="Times New Roman" w:cs="Times New Roman"/>
          <w:color w:val="000000"/>
          <w:kern w:val="0"/>
          <w:sz w:val="32"/>
          <w:szCs w:val="32"/>
        </w:rPr>
        <w:t>5</w:t>
      </w:r>
      <w:r w:rsidRPr="00F43116">
        <w:rPr>
          <w:rFonts w:ascii="仿宋_GB2312" w:eastAsia="仿宋_GB2312" w:hAnsi="Simsun" w:cs="宋体" w:hint="eastAsia"/>
          <w:color w:val="000000"/>
          <w:kern w:val="0"/>
          <w:sz w:val="32"/>
          <w:szCs w:val="32"/>
        </w:rPr>
        <w:t>亿元（含）以下的，按照分级累进给予一次性奖励；</w:t>
      </w:r>
      <w:r w:rsidRPr="00F43116">
        <w:rPr>
          <w:rFonts w:ascii="Times New Roman" w:eastAsia="宋体" w:hAnsi="Times New Roman" w:cs="Times New Roman"/>
          <w:color w:val="000000"/>
          <w:kern w:val="0"/>
          <w:sz w:val="32"/>
          <w:szCs w:val="32"/>
        </w:rPr>
        <w:t>5</w:t>
      </w:r>
      <w:r w:rsidRPr="00F43116">
        <w:rPr>
          <w:rFonts w:ascii="仿宋_GB2312" w:eastAsia="仿宋_GB2312" w:hAnsi="Simsun" w:cs="宋体" w:hint="eastAsia"/>
          <w:color w:val="000000"/>
          <w:kern w:val="0"/>
          <w:sz w:val="32"/>
          <w:szCs w:val="32"/>
        </w:rPr>
        <w:t>亿元以上的，给予一次性最高奖励</w:t>
      </w:r>
      <w:r w:rsidRPr="00F43116">
        <w:rPr>
          <w:rFonts w:ascii="Times New Roman" w:eastAsia="宋体" w:hAnsi="Times New Roman" w:cs="Times New Roman"/>
          <w:color w:val="000000"/>
          <w:kern w:val="0"/>
          <w:sz w:val="32"/>
          <w:szCs w:val="32"/>
        </w:rPr>
        <w:t>500</w:t>
      </w:r>
      <w:r w:rsidRPr="00F43116">
        <w:rPr>
          <w:rFonts w:ascii="仿宋_GB2312" w:eastAsia="仿宋_GB2312" w:hAnsi="Simsun" w:cs="宋体" w:hint="eastAsia"/>
          <w:color w:val="000000"/>
          <w:kern w:val="0"/>
          <w:sz w:val="32"/>
          <w:szCs w:val="32"/>
        </w:rPr>
        <w:t>万元。</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仿宋_GB2312" w:eastAsia="仿宋_GB2312" w:hAnsi="Simsun" w:cs="宋体" w:hint="eastAsia"/>
          <w:color w:val="000000"/>
          <w:kern w:val="0"/>
          <w:sz w:val="32"/>
          <w:szCs w:val="32"/>
        </w:rPr>
        <w:t>本条款所称银行业、证券业、保险业持牌专营机构，是指经国家金融监管部门批准或备案设立，直属于金融机构总部，拥有独立金融许可证和营业执照，成本独立核算</w:t>
      </w:r>
      <w:proofErr w:type="gramStart"/>
      <w:r w:rsidRPr="00F43116">
        <w:rPr>
          <w:rFonts w:ascii="仿宋_GB2312" w:eastAsia="仿宋_GB2312" w:hAnsi="Simsun" w:cs="宋体" w:hint="eastAsia"/>
          <w:color w:val="000000"/>
          <w:kern w:val="0"/>
          <w:sz w:val="32"/>
          <w:szCs w:val="32"/>
        </w:rPr>
        <w:t>且针对</w:t>
      </w:r>
      <w:proofErr w:type="gramEnd"/>
      <w:r w:rsidRPr="00F43116">
        <w:rPr>
          <w:rFonts w:ascii="仿宋_GB2312" w:eastAsia="仿宋_GB2312" w:hAnsi="Simsun" w:cs="宋体" w:hint="eastAsia"/>
          <w:color w:val="000000"/>
          <w:kern w:val="0"/>
          <w:sz w:val="32"/>
          <w:szCs w:val="32"/>
        </w:rPr>
        <w:t>某一特定业务领域设立的专营机构。</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lastRenderedPageBreak/>
        <w:t>4. </w:t>
      </w:r>
      <w:r w:rsidRPr="00F43116">
        <w:rPr>
          <w:rFonts w:ascii="仿宋_GB2312" w:eastAsia="仿宋_GB2312" w:hAnsi="Simsun" w:cs="宋体" w:hint="eastAsia"/>
          <w:color w:val="000000"/>
          <w:kern w:val="0"/>
          <w:sz w:val="32"/>
          <w:szCs w:val="32"/>
        </w:rPr>
        <w:t>对在本市新引进设立的金融机构分支机构，根据机构性质、规模，给予</w:t>
      </w:r>
      <w:r w:rsidRPr="00F43116">
        <w:rPr>
          <w:rFonts w:ascii="Times New Roman" w:eastAsia="宋体" w:hAnsi="Times New Roman" w:cs="Times New Roman"/>
          <w:color w:val="000000"/>
          <w:kern w:val="0"/>
          <w:sz w:val="32"/>
          <w:szCs w:val="32"/>
        </w:rPr>
        <w:t>50</w:t>
      </w:r>
      <w:r w:rsidRPr="00F43116">
        <w:rPr>
          <w:rFonts w:ascii="仿宋_GB2312" w:eastAsia="仿宋_GB2312" w:hAnsi="Simsun" w:cs="宋体" w:hint="eastAsia"/>
          <w:color w:val="000000"/>
          <w:kern w:val="0"/>
          <w:sz w:val="32"/>
          <w:szCs w:val="32"/>
        </w:rPr>
        <w:t>、</w:t>
      </w:r>
      <w:r w:rsidRPr="00F43116">
        <w:rPr>
          <w:rFonts w:ascii="Times New Roman" w:eastAsia="宋体" w:hAnsi="Times New Roman" w:cs="Times New Roman"/>
          <w:color w:val="000000"/>
          <w:kern w:val="0"/>
          <w:sz w:val="32"/>
          <w:szCs w:val="32"/>
        </w:rPr>
        <w:t>100</w:t>
      </w:r>
      <w:r w:rsidRPr="00F43116">
        <w:rPr>
          <w:rFonts w:ascii="仿宋_GB2312" w:eastAsia="仿宋_GB2312" w:hAnsi="Simsun" w:cs="宋体" w:hint="eastAsia"/>
          <w:color w:val="000000"/>
          <w:kern w:val="0"/>
          <w:sz w:val="32"/>
          <w:szCs w:val="32"/>
        </w:rPr>
        <w:t>万元的一次性奖励。</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仿宋_GB2312" w:eastAsia="仿宋_GB2312" w:hAnsi="Simsun" w:cs="宋体" w:hint="eastAsia"/>
          <w:color w:val="000000"/>
          <w:kern w:val="0"/>
          <w:sz w:val="32"/>
          <w:szCs w:val="32"/>
        </w:rPr>
        <w:t>本条款所称金融机构分支机构，是指银行、证券（期货）公司、保险公司的市级分行（支行）、分公司（支公司）或单独设立并直属管辖的业务中心、运营中心、客服中心、研发中心等金融配套服务机构，且实际运营资金不低于</w:t>
      </w:r>
      <w:r w:rsidRPr="00F43116">
        <w:rPr>
          <w:rFonts w:ascii="Times New Roman" w:eastAsia="宋体" w:hAnsi="Times New Roman" w:cs="Times New Roman"/>
          <w:color w:val="000000"/>
          <w:kern w:val="0"/>
          <w:sz w:val="32"/>
          <w:szCs w:val="32"/>
        </w:rPr>
        <w:t>1</w:t>
      </w:r>
      <w:r w:rsidRPr="00F43116">
        <w:rPr>
          <w:rFonts w:ascii="仿宋_GB2312" w:eastAsia="仿宋_GB2312" w:hAnsi="Simsun" w:cs="宋体" w:hint="eastAsia"/>
          <w:color w:val="000000"/>
          <w:kern w:val="0"/>
          <w:sz w:val="32"/>
          <w:szCs w:val="32"/>
        </w:rPr>
        <w:t>亿元。</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仿宋_GB2312" w:eastAsia="仿宋_GB2312" w:hAnsi="Simsun" w:cs="宋体" w:hint="eastAsia"/>
          <w:color w:val="000000"/>
          <w:kern w:val="0"/>
          <w:sz w:val="32"/>
          <w:szCs w:val="32"/>
        </w:rPr>
        <w:t>对符合以上</w:t>
      </w:r>
      <w:r w:rsidRPr="00F43116">
        <w:rPr>
          <w:rFonts w:ascii="Times New Roman" w:eastAsia="宋体" w:hAnsi="Times New Roman" w:cs="Times New Roman"/>
          <w:color w:val="000000"/>
          <w:kern w:val="0"/>
          <w:sz w:val="32"/>
          <w:szCs w:val="32"/>
        </w:rPr>
        <w:t>1</w:t>
      </w:r>
      <w:r w:rsidRPr="00F43116">
        <w:rPr>
          <w:rFonts w:ascii="仿宋_GB2312" w:eastAsia="仿宋_GB2312" w:hAnsi="Simsun" w:cs="宋体" w:hint="eastAsia"/>
          <w:color w:val="000000"/>
          <w:kern w:val="0"/>
          <w:sz w:val="32"/>
          <w:szCs w:val="32"/>
        </w:rPr>
        <w:t>、</w:t>
      </w:r>
      <w:r w:rsidRPr="00F43116">
        <w:rPr>
          <w:rFonts w:ascii="Times New Roman" w:eastAsia="宋体" w:hAnsi="Times New Roman" w:cs="Times New Roman"/>
          <w:color w:val="000000"/>
          <w:kern w:val="0"/>
          <w:sz w:val="32"/>
          <w:szCs w:val="32"/>
        </w:rPr>
        <w:t>2</w:t>
      </w:r>
      <w:r w:rsidRPr="00F43116">
        <w:rPr>
          <w:rFonts w:ascii="仿宋_GB2312" w:eastAsia="仿宋_GB2312" w:hAnsi="Simsun" w:cs="宋体" w:hint="eastAsia"/>
          <w:color w:val="000000"/>
          <w:kern w:val="0"/>
          <w:sz w:val="32"/>
          <w:szCs w:val="32"/>
        </w:rPr>
        <w:t>、</w:t>
      </w:r>
      <w:r w:rsidRPr="00F43116">
        <w:rPr>
          <w:rFonts w:ascii="Times New Roman" w:eastAsia="宋体" w:hAnsi="Times New Roman" w:cs="Times New Roman"/>
          <w:color w:val="000000"/>
          <w:kern w:val="0"/>
          <w:sz w:val="32"/>
          <w:szCs w:val="32"/>
        </w:rPr>
        <w:t>3</w:t>
      </w:r>
      <w:r w:rsidRPr="00F43116">
        <w:rPr>
          <w:rFonts w:ascii="仿宋_GB2312" w:eastAsia="仿宋_GB2312" w:hAnsi="Simsun" w:cs="宋体" w:hint="eastAsia"/>
          <w:color w:val="000000"/>
          <w:kern w:val="0"/>
          <w:sz w:val="32"/>
          <w:szCs w:val="32"/>
        </w:rPr>
        <w:t>条款条件的企业，经评审后分</w:t>
      </w:r>
      <w:r w:rsidRPr="00F43116">
        <w:rPr>
          <w:rFonts w:ascii="Times New Roman" w:eastAsia="宋体" w:hAnsi="Times New Roman" w:cs="Times New Roman"/>
          <w:color w:val="000000"/>
          <w:kern w:val="0"/>
          <w:sz w:val="32"/>
          <w:szCs w:val="32"/>
        </w:rPr>
        <w:t>5</w:t>
      </w:r>
      <w:r w:rsidRPr="00F43116">
        <w:rPr>
          <w:rFonts w:ascii="仿宋_GB2312" w:eastAsia="仿宋_GB2312" w:hAnsi="Simsun" w:cs="宋体" w:hint="eastAsia"/>
          <w:color w:val="000000"/>
          <w:kern w:val="0"/>
          <w:sz w:val="32"/>
          <w:szCs w:val="32"/>
        </w:rPr>
        <w:t>年兑现奖励资金，每年兑现</w:t>
      </w:r>
      <w:r w:rsidRPr="00F43116">
        <w:rPr>
          <w:rFonts w:ascii="Times New Roman" w:eastAsia="宋体" w:hAnsi="Times New Roman" w:cs="Times New Roman"/>
          <w:color w:val="000000"/>
          <w:kern w:val="0"/>
          <w:sz w:val="32"/>
          <w:szCs w:val="32"/>
        </w:rPr>
        <w:t>20%</w:t>
      </w:r>
      <w:r w:rsidRPr="00F43116">
        <w:rPr>
          <w:rFonts w:ascii="仿宋_GB2312" w:eastAsia="仿宋_GB2312" w:hAnsi="Simsun" w:cs="宋体" w:hint="eastAsia"/>
          <w:color w:val="000000"/>
          <w:kern w:val="0"/>
          <w:sz w:val="32"/>
          <w:szCs w:val="32"/>
        </w:rPr>
        <w:t>。</w:t>
      </w:r>
    </w:p>
    <w:p w:rsidR="00F43116" w:rsidRPr="00F43116" w:rsidRDefault="00F43116" w:rsidP="00F43116">
      <w:pPr>
        <w:widowControl/>
        <w:spacing w:line="600" w:lineRule="atLeast"/>
        <w:ind w:firstLine="630"/>
        <w:jc w:val="left"/>
        <w:rPr>
          <w:rFonts w:ascii="Simsun" w:eastAsia="宋体" w:hAnsi="Simsun" w:cs="宋体"/>
          <w:color w:val="000000"/>
          <w:kern w:val="0"/>
          <w:sz w:val="27"/>
          <w:szCs w:val="27"/>
        </w:rPr>
      </w:pPr>
      <w:r w:rsidRPr="00F43116">
        <w:rPr>
          <w:rFonts w:ascii="黑体" w:eastAsia="黑体" w:hAnsi="黑体" w:cs="宋体" w:hint="eastAsia"/>
          <w:color w:val="000000"/>
          <w:kern w:val="0"/>
          <w:sz w:val="32"/>
          <w:szCs w:val="32"/>
        </w:rPr>
        <w:t>三、申报需要提供的材料</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1</w:t>
      </w:r>
      <w:r w:rsidRPr="00F43116">
        <w:rPr>
          <w:rFonts w:ascii="仿宋_GB2312" w:eastAsia="仿宋_GB2312" w:hAnsi="Simsun" w:cs="宋体" w:hint="eastAsia"/>
          <w:color w:val="000000"/>
          <w:kern w:val="0"/>
          <w:sz w:val="32"/>
          <w:szCs w:val="32"/>
        </w:rPr>
        <w:t>．相关申请材料；</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2</w:t>
      </w:r>
      <w:r w:rsidRPr="00F43116">
        <w:rPr>
          <w:rFonts w:ascii="仿宋_GB2312" w:eastAsia="仿宋_GB2312" w:hAnsi="Simsun" w:cs="宋体" w:hint="eastAsia"/>
          <w:color w:val="000000"/>
          <w:kern w:val="0"/>
          <w:sz w:val="32"/>
          <w:szCs w:val="32"/>
        </w:rPr>
        <w:t>．国家金融监管部门颁发的许可证或有效批文复印件；</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3</w:t>
      </w:r>
      <w:r w:rsidRPr="00F43116">
        <w:rPr>
          <w:rFonts w:ascii="仿宋_GB2312" w:eastAsia="仿宋_GB2312" w:hAnsi="Simsun" w:cs="宋体" w:hint="eastAsia"/>
          <w:color w:val="000000"/>
          <w:kern w:val="0"/>
          <w:sz w:val="32"/>
          <w:szCs w:val="32"/>
        </w:rPr>
        <w:t>．工商登记证明、税务证明、组织机构代码证复印件；</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4</w:t>
      </w:r>
      <w:r w:rsidRPr="00F43116">
        <w:rPr>
          <w:rFonts w:ascii="仿宋_GB2312" w:eastAsia="仿宋_GB2312" w:hAnsi="Simsun" w:cs="宋体" w:hint="eastAsia"/>
          <w:color w:val="000000"/>
          <w:kern w:val="0"/>
          <w:sz w:val="32"/>
          <w:szCs w:val="32"/>
        </w:rPr>
        <w:t>．具有法定资格的机构出具的验资证明复印件；</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5</w:t>
      </w:r>
      <w:r w:rsidRPr="00F43116">
        <w:rPr>
          <w:rFonts w:ascii="仿宋_GB2312" w:eastAsia="仿宋_GB2312" w:hAnsi="Simsun" w:cs="宋体" w:hint="eastAsia"/>
          <w:color w:val="000000"/>
          <w:kern w:val="0"/>
          <w:sz w:val="32"/>
          <w:szCs w:val="32"/>
        </w:rPr>
        <w:t>．新迁入的提供净资产专项审计报告、经审计的上一年度财务报告复印件；</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6</w:t>
      </w:r>
      <w:r w:rsidRPr="00F43116">
        <w:rPr>
          <w:rFonts w:ascii="仿宋_GB2312" w:eastAsia="仿宋_GB2312" w:hAnsi="Simsun" w:cs="宋体" w:hint="eastAsia"/>
          <w:color w:val="000000"/>
          <w:kern w:val="0"/>
          <w:sz w:val="32"/>
          <w:szCs w:val="32"/>
        </w:rPr>
        <w:t>．需提供的其他相关材料等。</w:t>
      </w:r>
    </w:p>
    <w:p w:rsidR="00F43116" w:rsidRPr="00F43116" w:rsidRDefault="00F43116" w:rsidP="00F43116">
      <w:pPr>
        <w:widowControl/>
        <w:spacing w:line="600" w:lineRule="atLeast"/>
        <w:ind w:firstLine="630"/>
        <w:jc w:val="left"/>
        <w:rPr>
          <w:rFonts w:ascii="Simsun" w:eastAsia="宋体" w:hAnsi="Simsun" w:cs="宋体"/>
          <w:color w:val="000000"/>
          <w:kern w:val="0"/>
          <w:sz w:val="27"/>
          <w:szCs w:val="27"/>
        </w:rPr>
      </w:pPr>
      <w:r w:rsidRPr="00F43116">
        <w:rPr>
          <w:rFonts w:ascii="黑体" w:eastAsia="黑体" w:hAnsi="黑体" w:cs="宋体" w:hint="eastAsia"/>
          <w:color w:val="000000"/>
          <w:kern w:val="0"/>
          <w:sz w:val="32"/>
          <w:szCs w:val="32"/>
        </w:rPr>
        <w:t>四、专项资金申报和审核程序</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lastRenderedPageBreak/>
        <w:t>1</w:t>
      </w:r>
      <w:r w:rsidRPr="00F43116">
        <w:rPr>
          <w:rFonts w:ascii="仿宋_GB2312" w:eastAsia="仿宋_GB2312" w:hAnsi="Simsun" w:cs="宋体" w:hint="eastAsia"/>
          <w:color w:val="000000"/>
          <w:kern w:val="0"/>
          <w:sz w:val="32"/>
          <w:szCs w:val="32"/>
        </w:rPr>
        <w:t>．符合申报条件的企业，根据企业实际情况，结合相关条款和要求，组织所需的申报材料，经各区镇审核推荐，报送到</w:t>
      </w:r>
      <w:proofErr w:type="gramStart"/>
      <w:r w:rsidRPr="00F43116">
        <w:rPr>
          <w:rFonts w:ascii="仿宋_GB2312" w:eastAsia="仿宋_GB2312" w:hAnsi="Simsun" w:cs="宋体" w:hint="eastAsia"/>
          <w:color w:val="000000"/>
          <w:kern w:val="0"/>
          <w:sz w:val="32"/>
          <w:szCs w:val="32"/>
        </w:rPr>
        <w:t>市发改委</w:t>
      </w:r>
      <w:proofErr w:type="gramEnd"/>
      <w:r w:rsidRPr="00F43116">
        <w:rPr>
          <w:rFonts w:ascii="仿宋_GB2312" w:eastAsia="仿宋_GB2312" w:hAnsi="Simsun" w:cs="宋体" w:hint="eastAsia"/>
          <w:color w:val="000000"/>
          <w:kern w:val="0"/>
          <w:sz w:val="32"/>
          <w:szCs w:val="32"/>
        </w:rPr>
        <w:t>。</w:t>
      </w:r>
    </w:p>
    <w:p w:rsidR="00F43116" w:rsidRPr="00F43116" w:rsidRDefault="00F43116" w:rsidP="00F43116">
      <w:pPr>
        <w:widowControl/>
        <w:spacing w:after="120"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6"/>
          <w:szCs w:val="36"/>
        </w:rPr>
        <w:t>2</w:t>
      </w:r>
      <w:r w:rsidRPr="00F43116">
        <w:rPr>
          <w:rFonts w:ascii="仿宋_GB2312" w:eastAsia="仿宋_GB2312" w:hAnsi="Simsun" w:cs="宋体" w:hint="eastAsia"/>
          <w:color w:val="000000"/>
          <w:kern w:val="0"/>
          <w:sz w:val="36"/>
          <w:szCs w:val="36"/>
        </w:rPr>
        <w:t>．</w:t>
      </w:r>
      <w:proofErr w:type="gramStart"/>
      <w:r w:rsidRPr="00F43116">
        <w:rPr>
          <w:rFonts w:ascii="仿宋_GB2312" w:eastAsia="仿宋_GB2312" w:hAnsi="Simsun" w:cs="宋体" w:hint="eastAsia"/>
          <w:color w:val="000000"/>
          <w:kern w:val="0"/>
          <w:sz w:val="36"/>
          <w:szCs w:val="36"/>
        </w:rPr>
        <w:t>市发改委</w:t>
      </w:r>
      <w:proofErr w:type="gramEnd"/>
      <w:r w:rsidRPr="00F43116">
        <w:rPr>
          <w:rFonts w:ascii="仿宋_GB2312" w:eastAsia="仿宋_GB2312" w:hAnsi="Simsun" w:cs="宋体" w:hint="eastAsia"/>
          <w:color w:val="000000"/>
          <w:kern w:val="0"/>
          <w:sz w:val="36"/>
          <w:szCs w:val="36"/>
        </w:rPr>
        <w:t>对申请材料进行书面审核，确定拟兑现企业名单。</w:t>
      </w:r>
      <w:proofErr w:type="gramStart"/>
      <w:r w:rsidRPr="00F43116">
        <w:rPr>
          <w:rFonts w:ascii="仿宋_GB2312" w:eastAsia="仿宋_GB2312" w:hAnsi="Simsun" w:cs="宋体" w:hint="eastAsia"/>
          <w:color w:val="000000"/>
          <w:kern w:val="0"/>
          <w:sz w:val="36"/>
          <w:szCs w:val="36"/>
        </w:rPr>
        <w:t>市发改委</w:t>
      </w:r>
      <w:proofErr w:type="gramEnd"/>
      <w:r w:rsidRPr="00F43116">
        <w:rPr>
          <w:rFonts w:ascii="仿宋_GB2312" w:eastAsia="仿宋_GB2312" w:hAnsi="Simsun" w:cs="宋体" w:hint="eastAsia"/>
          <w:color w:val="000000"/>
          <w:kern w:val="0"/>
          <w:sz w:val="36"/>
          <w:szCs w:val="36"/>
        </w:rPr>
        <w:t>组织财政局、人行、银监办、地税局、工商局、保险协会等部门和单位有关负责人及专家设立联合评审组，对拟兑现企业名单进行会审。</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3</w:t>
      </w:r>
      <w:r w:rsidRPr="00F43116">
        <w:rPr>
          <w:rFonts w:ascii="仿宋_GB2312" w:eastAsia="仿宋_GB2312" w:hAnsi="Simsun" w:cs="宋体" w:hint="eastAsia"/>
          <w:color w:val="000000"/>
          <w:kern w:val="0"/>
          <w:sz w:val="32"/>
          <w:szCs w:val="32"/>
        </w:rPr>
        <w:t>．</w:t>
      </w:r>
      <w:proofErr w:type="gramStart"/>
      <w:r w:rsidRPr="00F43116">
        <w:rPr>
          <w:rFonts w:ascii="仿宋_GB2312" w:eastAsia="仿宋_GB2312" w:hAnsi="Simsun" w:cs="宋体" w:hint="eastAsia"/>
          <w:color w:val="000000"/>
          <w:kern w:val="0"/>
          <w:sz w:val="32"/>
          <w:szCs w:val="32"/>
        </w:rPr>
        <w:t>市发改委</w:t>
      </w:r>
      <w:proofErr w:type="gramEnd"/>
      <w:r w:rsidRPr="00F43116">
        <w:rPr>
          <w:rFonts w:ascii="仿宋_GB2312" w:eastAsia="仿宋_GB2312" w:hAnsi="Simsun" w:cs="宋体" w:hint="eastAsia"/>
          <w:color w:val="000000"/>
          <w:kern w:val="0"/>
          <w:sz w:val="32"/>
          <w:szCs w:val="32"/>
        </w:rPr>
        <w:t>对审核通过的企业，提出资金安排的初步意见，并送财政局复核。市财政局复核并提出意见后，由</w:t>
      </w:r>
      <w:proofErr w:type="gramStart"/>
      <w:r w:rsidRPr="00F43116">
        <w:rPr>
          <w:rFonts w:ascii="仿宋_GB2312" w:eastAsia="仿宋_GB2312" w:hAnsi="Simsun" w:cs="宋体" w:hint="eastAsia"/>
          <w:color w:val="000000"/>
          <w:kern w:val="0"/>
          <w:sz w:val="32"/>
          <w:szCs w:val="32"/>
        </w:rPr>
        <w:t>市发改委</w:t>
      </w:r>
      <w:proofErr w:type="gramEnd"/>
      <w:r w:rsidRPr="00F43116">
        <w:rPr>
          <w:rFonts w:ascii="仿宋_GB2312" w:eastAsia="仿宋_GB2312" w:hAnsi="Simsun" w:cs="宋体" w:hint="eastAsia"/>
          <w:color w:val="000000"/>
          <w:kern w:val="0"/>
          <w:sz w:val="32"/>
          <w:szCs w:val="32"/>
        </w:rPr>
        <w:t>报市政府审批。</w:t>
      </w:r>
    </w:p>
    <w:p w:rsidR="00F43116" w:rsidRPr="00F43116" w:rsidRDefault="00F43116" w:rsidP="00F43116">
      <w:pPr>
        <w:widowControl/>
        <w:spacing w:line="600" w:lineRule="atLeast"/>
        <w:ind w:firstLine="645"/>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4</w:t>
      </w:r>
      <w:r w:rsidRPr="00F43116">
        <w:rPr>
          <w:rFonts w:ascii="仿宋_GB2312" w:eastAsia="仿宋_GB2312" w:hAnsi="Simsun" w:cs="宋体" w:hint="eastAsia"/>
          <w:color w:val="000000"/>
          <w:kern w:val="0"/>
          <w:sz w:val="32"/>
          <w:szCs w:val="32"/>
        </w:rPr>
        <w:t>．市政府审批后，由</w:t>
      </w:r>
      <w:proofErr w:type="gramStart"/>
      <w:r w:rsidRPr="00F43116">
        <w:rPr>
          <w:rFonts w:ascii="仿宋_GB2312" w:eastAsia="仿宋_GB2312" w:hAnsi="Simsun" w:cs="宋体" w:hint="eastAsia"/>
          <w:color w:val="000000"/>
          <w:kern w:val="0"/>
          <w:sz w:val="32"/>
          <w:szCs w:val="32"/>
        </w:rPr>
        <w:t>市发改委</w:t>
      </w:r>
      <w:proofErr w:type="gramEnd"/>
      <w:r w:rsidRPr="00F43116">
        <w:rPr>
          <w:rFonts w:ascii="仿宋_GB2312" w:eastAsia="仿宋_GB2312" w:hAnsi="Simsun" w:cs="宋体" w:hint="eastAsia"/>
          <w:color w:val="000000"/>
          <w:kern w:val="0"/>
          <w:sz w:val="32"/>
          <w:szCs w:val="32"/>
        </w:rPr>
        <w:t>通过政府网站向社会公示</w:t>
      </w:r>
      <w:r w:rsidRPr="00F43116">
        <w:rPr>
          <w:rFonts w:ascii="Times New Roman" w:eastAsia="宋体" w:hAnsi="Times New Roman" w:cs="Times New Roman"/>
          <w:color w:val="000000"/>
          <w:kern w:val="0"/>
          <w:sz w:val="32"/>
          <w:szCs w:val="32"/>
        </w:rPr>
        <w:t>7</w:t>
      </w:r>
      <w:r w:rsidRPr="00F43116">
        <w:rPr>
          <w:rFonts w:ascii="仿宋_GB2312" w:eastAsia="仿宋_GB2312" w:hAnsi="Simsun" w:cs="宋体" w:hint="eastAsia"/>
          <w:color w:val="000000"/>
          <w:kern w:val="0"/>
          <w:sz w:val="32"/>
          <w:szCs w:val="32"/>
        </w:rPr>
        <w:t>个工作日。公示后，按有关规定和要求下达资金计划。</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黑体" w:eastAsia="黑体" w:hAnsi="黑体" w:cs="宋体" w:hint="eastAsia"/>
          <w:color w:val="000000"/>
          <w:kern w:val="0"/>
          <w:sz w:val="32"/>
          <w:szCs w:val="32"/>
        </w:rPr>
        <w:t>五、其它事项</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1</w:t>
      </w:r>
      <w:r w:rsidRPr="00F43116">
        <w:rPr>
          <w:rFonts w:ascii="仿宋_GB2312" w:eastAsia="仿宋_GB2312" w:hAnsi="Simsun" w:cs="宋体" w:hint="eastAsia"/>
          <w:color w:val="000000"/>
          <w:kern w:val="0"/>
          <w:sz w:val="32"/>
          <w:szCs w:val="32"/>
        </w:rPr>
        <w:t>．申报单位应提供真实完整材料。申报单位无法提供真实完整财务数据的，取消奖励资格。</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2</w:t>
      </w:r>
      <w:r w:rsidRPr="00F43116">
        <w:rPr>
          <w:rFonts w:ascii="仿宋_GB2312" w:eastAsia="仿宋_GB2312" w:hAnsi="Simsun" w:cs="宋体" w:hint="eastAsia"/>
          <w:color w:val="000000"/>
          <w:kern w:val="0"/>
          <w:sz w:val="32"/>
          <w:szCs w:val="32"/>
        </w:rPr>
        <w:t>．对弄虚作假骗取专项资金或有其他违反规定的，收回奖励资金，同时，视情节轻重在一定时期内取消该企业申报专项资金资格。</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3</w:t>
      </w:r>
      <w:r w:rsidRPr="00F43116">
        <w:rPr>
          <w:rFonts w:ascii="仿宋_GB2312" w:eastAsia="仿宋_GB2312" w:hAnsi="Simsun" w:cs="宋体" w:hint="eastAsia"/>
          <w:color w:val="000000"/>
          <w:kern w:val="0"/>
          <w:sz w:val="32"/>
          <w:szCs w:val="32"/>
        </w:rPr>
        <w:t>．各区镇应认真审核项目申报材料，积极做好辖区内企业申报、资金使用等工作。对因把关不严造成资金使用</w:t>
      </w:r>
      <w:r w:rsidRPr="00F43116">
        <w:rPr>
          <w:rFonts w:ascii="仿宋_GB2312" w:eastAsia="仿宋_GB2312" w:hAnsi="Simsun" w:cs="宋体" w:hint="eastAsia"/>
          <w:color w:val="000000"/>
          <w:kern w:val="0"/>
          <w:sz w:val="32"/>
          <w:szCs w:val="32"/>
        </w:rPr>
        <w:lastRenderedPageBreak/>
        <w:t>不符合政策规定的，由该区镇负责追回，无法追回的由市财政直接从该区镇财政中扣除。</w:t>
      </w:r>
    </w:p>
    <w:p w:rsidR="00F43116" w:rsidRPr="00F43116" w:rsidRDefault="00F43116" w:rsidP="00F43116">
      <w:pPr>
        <w:widowControl/>
        <w:spacing w:line="600" w:lineRule="atLeast"/>
        <w:ind w:firstLine="640"/>
        <w:jc w:val="left"/>
        <w:rPr>
          <w:rFonts w:ascii="Simsun" w:eastAsia="宋体" w:hAnsi="Simsun" w:cs="宋体"/>
          <w:color w:val="000000"/>
          <w:kern w:val="0"/>
          <w:sz w:val="27"/>
          <w:szCs w:val="27"/>
        </w:rPr>
      </w:pPr>
      <w:r w:rsidRPr="00F43116">
        <w:rPr>
          <w:rFonts w:ascii="Times New Roman" w:eastAsia="宋体" w:hAnsi="Times New Roman" w:cs="Times New Roman"/>
          <w:color w:val="000000"/>
          <w:kern w:val="0"/>
          <w:sz w:val="32"/>
          <w:szCs w:val="32"/>
        </w:rPr>
        <w:t>4</w:t>
      </w:r>
      <w:r w:rsidRPr="00F43116">
        <w:rPr>
          <w:rFonts w:ascii="仿宋_GB2312" w:eastAsia="仿宋_GB2312" w:hAnsi="Simsun" w:cs="宋体" w:hint="eastAsia"/>
          <w:color w:val="000000"/>
          <w:kern w:val="0"/>
          <w:sz w:val="32"/>
          <w:szCs w:val="32"/>
        </w:rPr>
        <w:t>．本细则自</w:t>
      </w:r>
      <w:r w:rsidRPr="00F43116">
        <w:rPr>
          <w:rFonts w:ascii="Times New Roman" w:eastAsia="宋体" w:hAnsi="Times New Roman" w:cs="Times New Roman"/>
          <w:color w:val="000000"/>
          <w:kern w:val="0"/>
          <w:sz w:val="32"/>
          <w:szCs w:val="32"/>
        </w:rPr>
        <w:t>2015</w:t>
      </w:r>
      <w:r w:rsidRPr="00F43116">
        <w:rPr>
          <w:rFonts w:ascii="仿宋_GB2312" w:eastAsia="仿宋_GB2312" w:hAnsi="Simsun" w:cs="宋体" w:hint="eastAsia"/>
          <w:color w:val="000000"/>
          <w:kern w:val="0"/>
          <w:sz w:val="32"/>
          <w:szCs w:val="32"/>
        </w:rPr>
        <w:t>年</w:t>
      </w:r>
      <w:r w:rsidRPr="00F43116">
        <w:rPr>
          <w:rFonts w:ascii="Times New Roman" w:eastAsia="宋体" w:hAnsi="Times New Roman" w:cs="Times New Roman"/>
          <w:color w:val="000000"/>
          <w:kern w:val="0"/>
          <w:sz w:val="32"/>
          <w:szCs w:val="32"/>
        </w:rPr>
        <w:t>1</w:t>
      </w:r>
      <w:r w:rsidRPr="00F43116">
        <w:rPr>
          <w:rFonts w:ascii="仿宋_GB2312" w:eastAsia="仿宋_GB2312" w:hAnsi="Simsun" w:cs="宋体" w:hint="eastAsia"/>
          <w:color w:val="000000"/>
          <w:kern w:val="0"/>
          <w:sz w:val="32"/>
          <w:szCs w:val="32"/>
        </w:rPr>
        <w:t>月</w:t>
      </w:r>
      <w:r w:rsidRPr="00F43116">
        <w:rPr>
          <w:rFonts w:ascii="Times New Roman" w:eastAsia="宋体" w:hAnsi="Times New Roman" w:cs="Times New Roman"/>
          <w:color w:val="000000"/>
          <w:kern w:val="0"/>
          <w:sz w:val="32"/>
          <w:szCs w:val="32"/>
        </w:rPr>
        <w:t>1</w:t>
      </w:r>
      <w:r w:rsidRPr="00F43116">
        <w:rPr>
          <w:rFonts w:ascii="仿宋_GB2312" w:eastAsia="仿宋_GB2312" w:hAnsi="Simsun" w:cs="宋体" w:hint="eastAsia"/>
          <w:color w:val="000000"/>
          <w:kern w:val="0"/>
          <w:sz w:val="32"/>
          <w:szCs w:val="32"/>
        </w:rPr>
        <w:t>日起实施，由市金融办负责解释。《昆山市促进股权投资产业发展的若干政策》（昆办发〔</w:t>
      </w:r>
      <w:r w:rsidRPr="00F43116">
        <w:rPr>
          <w:rFonts w:ascii="Times New Roman" w:eastAsia="宋体" w:hAnsi="Times New Roman" w:cs="Times New Roman"/>
          <w:color w:val="000000"/>
          <w:kern w:val="0"/>
          <w:sz w:val="32"/>
          <w:szCs w:val="32"/>
        </w:rPr>
        <w:t>2011</w:t>
      </w:r>
      <w:r w:rsidRPr="00F43116">
        <w:rPr>
          <w:rFonts w:ascii="仿宋_GB2312" w:eastAsia="仿宋_GB2312" w:hAnsi="Simsun" w:cs="宋体" w:hint="eastAsia"/>
          <w:color w:val="000000"/>
          <w:kern w:val="0"/>
          <w:sz w:val="32"/>
          <w:szCs w:val="32"/>
        </w:rPr>
        <w:t>〕</w:t>
      </w:r>
      <w:r w:rsidRPr="00F43116">
        <w:rPr>
          <w:rFonts w:ascii="Times New Roman" w:eastAsia="宋体" w:hAnsi="Times New Roman" w:cs="Times New Roman"/>
          <w:color w:val="000000"/>
          <w:kern w:val="0"/>
          <w:sz w:val="32"/>
          <w:szCs w:val="32"/>
        </w:rPr>
        <w:t>51</w:t>
      </w:r>
      <w:r w:rsidRPr="00F43116">
        <w:rPr>
          <w:rFonts w:ascii="仿宋_GB2312" w:eastAsia="仿宋_GB2312" w:hAnsi="Simsun" w:cs="宋体" w:hint="eastAsia"/>
          <w:color w:val="000000"/>
          <w:kern w:val="0"/>
          <w:sz w:val="32"/>
          <w:szCs w:val="32"/>
        </w:rPr>
        <w:t>号）和《关于进一步促进服务业发展的若干意见》（</w:t>
      </w:r>
      <w:proofErr w:type="gramStart"/>
      <w:r w:rsidRPr="00F43116">
        <w:rPr>
          <w:rFonts w:ascii="仿宋_GB2312" w:eastAsia="仿宋_GB2312" w:hAnsi="Simsun" w:cs="宋体" w:hint="eastAsia"/>
          <w:color w:val="000000"/>
          <w:kern w:val="0"/>
          <w:sz w:val="32"/>
          <w:szCs w:val="32"/>
        </w:rPr>
        <w:t>昆委〔</w:t>
      </w:r>
      <w:r w:rsidRPr="00F43116">
        <w:rPr>
          <w:rFonts w:ascii="Times New Roman" w:eastAsia="宋体" w:hAnsi="Times New Roman" w:cs="Times New Roman"/>
          <w:color w:val="000000"/>
          <w:kern w:val="0"/>
          <w:sz w:val="32"/>
          <w:szCs w:val="32"/>
        </w:rPr>
        <w:t>2014</w:t>
      </w:r>
      <w:r w:rsidRPr="00F43116">
        <w:rPr>
          <w:rFonts w:ascii="仿宋_GB2312" w:eastAsia="仿宋_GB2312" w:hAnsi="Simsun" w:cs="宋体" w:hint="eastAsia"/>
          <w:color w:val="000000"/>
          <w:kern w:val="0"/>
          <w:sz w:val="32"/>
          <w:szCs w:val="32"/>
        </w:rPr>
        <w:t>〕</w:t>
      </w:r>
      <w:proofErr w:type="gramEnd"/>
      <w:r w:rsidRPr="00F43116">
        <w:rPr>
          <w:rFonts w:ascii="Times New Roman" w:eastAsia="宋体" w:hAnsi="Times New Roman" w:cs="Times New Roman"/>
          <w:color w:val="000000"/>
          <w:kern w:val="0"/>
          <w:sz w:val="32"/>
          <w:szCs w:val="32"/>
        </w:rPr>
        <w:t>22</w:t>
      </w:r>
      <w:r w:rsidRPr="00F43116">
        <w:rPr>
          <w:rFonts w:ascii="仿宋_GB2312" w:eastAsia="仿宋_GB2312" w:hAnsi="Simsun" w:cs="宋体" w:hint="eastAsia"/>
          <w:color w:val="000000"/>
          <w:kern w:val="0"/>
          <w:sz w:val="32"/>
          <w:szCs w:val="32"/>
        </w:rPr>
        <w:t>号）同时废止。</w:t>
      </w:r>
    </w:p>
    <w:p w:rsidR="008124CE" w:rsidRPr="00F43116" w:rsidRDefault="008124CE"/>
    <w:sectPr w:rsidR="008124CE" w:rsidRPr="00F431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B62"/>
    <w:rsid w:val="008124CE"/>
    <w:rsid w:val="00B11B62"/>
    <w:rsid w:val="00F43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CDA90-241B-4519-B710-3BED4683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43116"/>
  </w:style>
  <w:style w:type="paragraph" w:styleId="a3">
    <w:name w:val="Body Text"/>
    <w:basedOn w:val="a"/>
    <w:link w:val="Char"/>
    <w:uiPriority w:val="99"/>
    <w:semiHidden/>
    <w:unhideWhenUsed/>
    <w:rsid w:val="00F43116"/>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3"/>
    <w:uiPriority w:val="99"/>
    <w:semiHidden/>
    <w:rsid w:val="00F43116"/>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05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2018-08-20T08:50:00Z</dcterms:created>
  <dcterms:modified xsi:type="dcterms:W3CDTF">2018-08-20T08:51:00Z</dcterms:modified>
</cp:coreProperties>
</file>