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20" w:lineRule="atLeast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乌海市旅游市场营销奖励办法（试行）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50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 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按照市委、政府旅游优先发展的原则，广泛调动市内外旅行社和相关单位宣传推广乌海旅游、引进客源的积极性，扩大乌海旅游的市场影响力，</w:t>
      </w:r>
      <w:r>
        <w:rPr>
          <w:rFonts w:ascii="仿宋_GB2312" w:eastAsia="仿宋_GB2312" w:hAnsi="Times New Roman" w:cs="Times New Roman" w:hint="eastAsia"/>
          <w:spacing w:val="-4"/>
          <w:sz w:val="32"/>
          <w:szCs w:val="32"/>
        </w:rPr>
        <w:t>努力推动乌海建设中国西部旅游集散</w:t>
      </w:r>
      <w:r>
        <w:rPr>
          <w:rFonts w:ascii="仿宋_GB2312" w:eastAsia="仿宋_GB2312" w:hAnsi="Times New Roman" w:cs="Times New Roman" w:hint="eastAsia"/>
          <w:sz w:val="32"/>
          <w:szCs w:val="32"/>
        </w:rPr>
        <w:t>地和国际特色旅游目的地，特制定本奖励办法。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黑体" w:eastAsia="黑体" w:hAnsi="黑体" w:cs="Times New Roman" w:hint="eastAsia"/>
          <w:sz w:val="32"/>
          <w:szCs w:val="32"/>
        </w:rPr>
        <w:t>一、奖励对象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（一）在</w:t>
      </w:r>
      <w:r>
        <w:rPr>
          <w:rFonts w:ascii="仿宋_GB2312" w:eastAsia="仿宋_GB2312" w:hAnsi="Times New Roman" w:cs="Times New Roman" w:hint="eastAsia"/>
          <w:spacing w:val="2"/>
          <w:sz w:val="32"/>
          <w:szCs w:val="32"/>
        </w:rPr>
        <w:t>乌海市依法注册、纳税,并通过有关部门年检手续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的旅行社、旅游景区、星级饭店及其它相关企事业单位。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（二）组织国内外游客到乌海市旅游的组团旅行社，接待客源达到一定规模的，可申请客源接待年度总量奖励。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黑体" w:eastAsia="黑体" w:hAnsi="黑体" w:cs="Times New Roman" w:hint="eastAsia"/>
          <w:sz w:val="32"/>
          <w:szCs w:val="32"/>
        </w:rPr>
        <w:t>二、奖励项目及标准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 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楷体_GB2312" w:eastAsia="楷体_GB2312" w:hAnsi="Times New Roman" w:cs="Times New Roman" w:hint="eastAsia"/>
          <w:sz w:val="32"/>
          <w:szCs w:val="32"/>
        </w:rPr>
        <w:t>（一）实行旅行社组织大型旅游团队奖励。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．旅游航班和包机团队。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旅行社一次性组织市外游客乘坐航班在我市住宿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晚以上，游览我市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个以上收费景区，进出港在乌海机场，游客人数</w:t>
      </w:r>
      <w:r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人以上，</w:t>
      </w:r>
      <w:r>
        <w:rPr>
          <w:rFonts w:ascii="仿宋_GB2312" w:eastAsia="仿宋_GB2312" w:hAnsi="Times New Roman" w:cs="Times New Roman" w:hint="eastAsia"/>
          <w:spacing w:val="-4"/>
          <w:sz w:val="32"/>
          <w:szCs w:val="32"/>
        </w:rPr>
        <w:t>按单程每人奖励</w:t>
      </w:r>
      <w:r>
        <w:rPr>
          <w:rFonts w:ascii="Times New Roman" w:hAnsi="Times New Roman" w:cs="Times New Roman"/>
          <w:spacing w:val="-4"/>
          <w:sz w:val="32"/>
          <w:szCs w:val="32"/>
        </w:rPr>
        <w:t>40</w:t>
      </w:r>
      <w:r>
        <w:rPr>
          <w:rFonts w:ascii="仿宋_GB2312" w:eastAsia="仿宋_GB2312" w:hAnsi="Times New Roman" w:cs="Times New Roman" w:hint="eastAsia"/>
          <w:spacing w:val="-4"/>
          <w:sz w:val="32"/>
          <w:szCs w:val="32"/>
        </w:rPr>
        <w:t>元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，往返每人奖励</w:t>
      </w:r>
      <w:r>
        <w:rPr>
          <w:rFonts w:ascii="Times New Roman" w:hAnsi="Times New Roman" w:cs="Times New Roman"/>
          <w:sz w:val="32"/>
          <w:szCs w:val="32"/>
        </w:rPr>
        <w:t>80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元（团队机票淡季</w:t>
      </w:r>
      <w:r>
        <w:rPr>
          <w:rFonts w:ascii="Times New Roman" w:hAnsi="Times New Roman" w:cs="Times New Roman"/>
          <w:sz w:val="32"/>
          <w:szCs w:val="32"/>
        </w:rPr>
        <w:t>3—6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月、</w:t>
      </w:r>
      <w:r>
        <w:rPr>
          <w:rFonts w:ascii="Times New Roman" w:hAnsi="Times New Roman" w:cs="Times New Roman"/>
          <w:sz w:val="32"/>
          <w:szCs w:val="32"/>
        </w:rPr>
        <w:t>10—12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折以上，旺季</w:t>
      </w:r>
      <w:r>
        <w:rPr>
          <w:rFonts w:ascii="Times New Roman" w:hAnsi="Times New Roman" w:cs="Times New Roman"/>
          <w:sz w:val="32"/>
          <w:szCs w:val="32"/>
        </w:rPr>
        <w:t>1—2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月、</w:t>
      </w:r>
      <w:r>
        <w:rPr>
          <w:rFonts w:ascii="Times New Roman" w:hAnsi="Times New Roman" w:cs="Times New Roman"/>
          <w:sz w:val="32"/>
          <w:szCs w:val="32"/>
        </w:rPr>
        <w:t>7—9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折以上）；包机人数在</w:t>
      </w:r>
      <w:r>
        <w:rPr>
          <w:rFonts w:ascii="Times New Roman" w:hAnsi="Times New Roman" w:cs="Times New Roman"/>
          <w:sz w:val="32"/>
          <w:szCs w:val="32"/>
        </w:rPr>
        <w:t>50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人以上，每人奖励</w:t>
      </w:r>
      <w:r>
        <w:rPr>
          <w:rFonts w:ascii="Times New Roman" w:hAnsi="Times New Roman" w:cs="Times New Roman"/>
          <w:sz w:val="32"/>
          <w:szCs w:val="32"/>
        </w:rPr>
        <w:t>100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元。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．旅游专列团队。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   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旅行社一次性组织市外游客乘火车在我市住宿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晚以上，游览我市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个以上收费景区，人数达到</w:t>
      </w:r>
      <w:r>
        <w:rPr>
          <w:rFonts w:ascii="Times New Roman" w:hAnsi="Times New Roman" w:cs="Times New Roman"/>
          <w:sz w:val="32"/>
          <w:szCs w:val="32"/>
        </w:rPr>
        <w:t>300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人以上的，每列补贴组织方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．旅游大巴团队。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t xml:space="preserve">   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旅行社一次性组织市外游客乘旅游大巴车在我市住宿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晚以</w:t>
      </w:r>
      <w:r>
        <w:rPr>
          <w:rFonts w:ascii="仿宋_GB2312" w:eastAsia="仿宋_GB2312" w:hAnsi="Times New Roman" w:cs="Times New Roman" w:hint="eastAsia"/>
          <w:spacing w:val="2"/>
          <w:sz w:val="32"/>
          <w:szCs w:val="32"/>
        </w:rPr>
        <w:t>上，游览我市</w:t>
      </w:r>
      <w:r>
        <w:rPr>
          <w:rFonts w:ascii="Times New Roman" w:hAnsi="Times New Roman" w:cs="Times New Roman"/>
          <w:spacing w:val="2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pacing w:val="2"/>
          <w:sz w:val="32"/>
          <w:szCs w:val="32"/>
        </w:rPr>
        <w:t>个以上收费景区，人数达到</w:t>
      </w:r>
      <w:r>
        <w:rPr>
          <w:rFonts w:ascii="Times New Roman" w:hAnsi="Times New Roman" w:cs="Times New Roman"/>
          <w:spacing w:val="2"/>
          <w:sz w:val="32"/>
          <w:szCs w:val="32"/>
        </w:rPr>
        <w:t>200</w:t>
      </w:r>
      <w:r>
        <w:rPr>
          <w:rFonts w:ascii="仿宋_GB2312" w:eastAsia="仿宋_GB2312" w:hAnsi="Times New Roman" w:cs="Times New Roman" w:hint="eastAsia"/>
          <w:spacing w:val="2"/>
          <w:sz w:val="32"/>
          <w:szCs w:val="32"/>
        </w:rPr>
        <w:t>人以上的，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按照每人</w:t>
      </w:r>
      <w:r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元给予组团旅行社补贴。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（二）客源接待年度总量奖。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</w:pP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pacing w:val="2"/>
          <w:sz w:val="32"/>
          <w:szCs w:val="32"/>
        </w:rPr>
        <w:t>内外旅行社组织市外游客来乌海旅游，在我市住宿</w:t>
      </w:r>
      <w:r>
        <w:rPr>
          <w:rFonts w:ascii="Times New Roman" w:hAnsi="Times New Roman" w:cs="Times New Roman"/>
          <w:spacing w:val="2"/>
          <w:sz w:val="32"/>
          <w:szCs w:val="32"/>
        </w:rPr>
        <w:t>1</w:t>
      </w:r>
      <w:r>
        <w:rPr>
          <w:rFonts w:ascii="仿宋_GB2312" w:eastAsia="仿宋_GB2312" w:hint="eastAsia"/>
          <w:spacing w:val="2"/>
          <w:sz w:val="32"/>
          <w:szCs w:val="32"/>
        </w:rPr>
        <w:t>晚以上，游览我市</w:t>
      </w:r>
      <w:r>
        <w:rPr>
          <w:rFonts w:ascii="Times New Roman" w:hAnsi="Times New Roman" w:cs="Times New Roman"/>
          <w:spacing w:val="2"/>
          <w:sz w:val="32"/>
          <w:szCs w:val="32"/>
        </w:rPr>
        <w:t>2</w:t>
      </w:r>
      <w:r>
        <w:rPr>
          <w:rFonts w:ascii="仿宋_GB2312" w:eastAsia="仿宋_GB2312" w:hint="eastAsia"/>
          <w:spacing w:val="2"/>
          <w:sz w:val="32"/>
          <w:szCs w:val="32"/>
        </w:rPr>
        <w:t>个以上收费景区，年度累计接待游客达到</w:t>
      </w:r>
      <w:r>
        <w:rPr>
          <w:rFonts w:ascii="Times New Roman" w:hAnsi="Times New Roman" w:cs="Times New Roman"/>
          <w:spacing w:val="2"/>
          <w:sz w:val="32"/>
          <w:szCs w:val="32"/>
        </w:rPr>
        <w:t>1000</w:t>
      </w:r>
      <w:r>
        <w:rPr>
          <w:rFonts w:ascii="仿宋_GB2312" w:eastAsia="仿宋_GB2312" w:hint="eastAsia"/>
          <w:spacing w:val="2"/>
          <w:sz w:val="32"/>
          <w:szCs w:val="32"/>
        </w:rPr>
        <w:t>人以上的旅行社可申请年度客源接待总量奖励。年度</w:t>
      </w:r>
      <w:r>
        <w:rPr>
          <w:rFonts w:ascii="仿宋_GB2312" w:eastAsia="仿宋_GB2312" w:hint="eastAsia"/>
          <w:sz w:val="32"/>
          <w:szCs w:val="32"/>
        </w:rPr>
        <w:t>累计人数达到</w:t>
      </w:r>
      <w:r>
        <w:rPr>
          <w:rFonts w:ascii="Times New Roman" w:hAnsi="Times New Roman" w:cs="Times New Roman"/>
          <w:sz w:val="32"/>
          <w:szCs w:val="32"/>
        </w:rPr>
        <w:t>1000—2000</w:t>
      </w:r>
      <w:r>
        <w:rPr>
          <w:rFonts w:ascii="仿宋_GB2312" w:eastAsia="仿宋_GB2312" w:hint="eastAsia"/>
          <w:sz w:val="32"/>
          <w:szCs w:val="32"/>
        </w:rPr>
        <w:t>人次（含），奖励</w:t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万元人民币；年度累计人数达到</w:t>
      </w:r>
      <w:r>
        <w:rPr>
          <w:rFonts w:ascii="Times New Roman" w:hAnsi="Times New Roman" w:cs="Times New Roman"/>
          <w:sz w:val="32"/>
          <w:szCs w:val="32"/>
        </w:rPr>
        <w:t>2000—3000</w:t>
      </w:r>
      <w:r>
        <w:rPr>
          <w:rFonts w:ascii="仿宋_GB2312" w:eastAsia="仿宋_GB2312" w:hint="eastAsia"/>
          <w:sz w:val="32"/>
          <w:szCs w:val="32"/>
        </w:rPr>
        <w:t>人次（含），奖励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万元人民币；年度累计人数达到</w:t>
      </w:r>
      <w:r>
        <w:rPr>
          <w:rFonts w:ascii="Times New Roman" w:hAnsi="Times New Roman" w:cs="Times New Roman"/>
          <w:sz w:val="32"/>
          <w:szCs w:val="32"/>
        </w:rPr>
        <w:t>3000—4000</w:t>
      </w:r>
      <w:r>
        <w:rPr>
          <w:rFonts w:ascii="仿宋_GB2312" w:eastAsia="仿宋_GB2312" w:hint="eastAsia"/>
          <w:sz w:val="32"/>
          <w:szCs w:val="32"/>
        </w:rPr>
        <w:t>人次（含），奖励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万元人民币；年度累计人数达到</w:t>
      </w:r>
      <w:r>
        <w:rPr>
          <w:rFonts w:ascii="Times New Roman" w:hAnsi="Times New Roman" w:cs="Times New Roman"/>
          <w:sz w:val="32"/>
          <w:szCs w:val="32"/>
        </w:rPr>
        <w:t>4000—5000</w:t>
      </w:r>
      <w:r>
        <w:rPr>
          <w:rFonts w:ascii="仿宋_GB2312" w:eastAsia="仿宋_GB2312" w:hint="eastAsia"/>
          <w:sz w:val="32"/>
          <w:szCs w:val="32"/>
        </w:rPr>
        <w:t>人次（含），奖励</w:t>
      </w:r>
      <w:r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万元人民币；年度累计人数达到</w:t>
      </w:r>
      <w:r>
        <w:rPr>
          <w:rFonts w:ascii="Times New Roman" w:hAnsi="Times New Roman" w:cs="Times New Roman"/>
          <w:sz w:val="32"/>
          <w:szCs w:val="32"/>
        </w:rPr>
        <w:t>5000</w:t>
      </w:r>
      <w:r>
        <w:rPr>
          <w:rFonts w:ascii="仿宋_GB2312" w:eastAsia="仿宋_GB2312" w:hint="eastAsia"/>
          <w:sz w:val="32"/>
          <w:szCs w:val="32"/>
        </w:rPr>
        <w:t>人以上的，奖励</w:t>
      </w:r>
      <w:r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万元人民币。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480"/>
        <w:jc w:val="both"/>
        <w:rPr>
          <w:rFonts w:ascii="Times New Roman" w:hAnsi="Times New Roman" w:cs="Times New Roman" w:hint="eastAsia"/>
          <w:sz w:val="21"/>
          <w:szCs w:val="21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（三）年度排名奖。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t xml:space="preserve">   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按照年度累计接待游客人次排名，对年度达到</w:t>
      </w:r>
      <w:r>
        <w:rPr>
          <w:rFonts w:ascii="Times New Roman" w:hAnsi="Times New Roman" w:cs="Times New Roman"/>
          <w:sz w:val="32"/>
          <w:szCs w:val="32"/>
        </w:rPr>
        <w:t>2000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人以上，排名进入全市前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名的旅行社，分别给予一次性奖励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万元、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万元、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（四）实行促销活动奖励。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    1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．旅行社一次性组织本地市民</w:t>
      </w:r>
      <w:r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人（含）以上参加的乌海“一日游”活动，租用本地有旅游客运资质的车辆，游览景区中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个以上的收费项目，消费总额不低于</w:t>
      </w:r>
      <w:r>
        <w:rPr>
          <w:rFonts w:ascii="Times New Roman" w:hAnsi="Times New Roman" w:cs="Times New Roman"/>
          <w:sz w:val="32"/>
          <w:szCs w:val="32"/>
        </w:rPr>
        <w:t>150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元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人，登记身份证、电话、购买保险等，按照每人</w:t>
      </w:r>
      <w:r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元给予组团旅行社补贴。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>
        <w:rPr>
          <w:rFonts w:ascii="仿宋_GB2312" w:eastAsia="仿宋_GB2312" w:hAnsi="Times New Roman" w:cs="Times New Roman" w:hint="eastAsia"/>
          <w:sz w:val="32"/>
          <w:szCs w:val="32"/>
        </w:rPr>
        <w:t>鼓励取得旅游客运许可的企业，开通连接我市旅游景区、旅游集散地、乡村旅游点的客运专线，按照固定时间和线路运行，给予实际运营成本的适度补贴。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（五）实行媒体宣传推广奖励。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．本市旅游企业在市外客源地城市的广播、电视、报刊、</w:t>
      </w:r>
      <w:r>
        <w:rPr>
          <w:rFonts w:ascii="仿宋_GB2312" w:eastAsia="仿宋_GB2312" w:hAnsi="Times New Roman" w:cs="Times New Roman" w:hint="eastAsia"/>
          <w:spacing w:val="-4"/>
          <w:sz w:val="32"/>
          <w:szCs w:val="32"/>
        </w:rPr>
        <w:t>网络媒体等进行旅游形象宣传和广告发</w:t>
      </w:r>
      <w:r>
        <w:rPr>
          <w:rFonts w:ascii="仿宋_GB2312" w:eastAsia="仿宋_GB2312" w:hAnsi="Times New Roman" w:cs="Times New Roman" w:hint="eastAsia"/>
          <w:sz w:val="32"/>
          <w:szCs w:val="32"/>
        </w:rPr>
        <w:t>布，给予宣传费用</w:t>
      </w:r>
      <w:r>
        <w:rPr>
          <w:rFonts w:ascii="Times New Roman" w:hAnsi="Times New Roman" w:cs="Times New Roman"/>
          <w:sz w:val="32"/>
          <w:szCs w:val="32"/>
        </w:rPr>
        <w:t>10%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的奖励，全年最高补助金额不超过</w:t>
      </w:r>
      <w:r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万元；在市内的媒体发布旅游广告，给予宣传费用</w:t>
      </w:r>
      <w:r>
        <w:rPr>
          <w:rFonts w:ascii="Times New Roman" w:hAnsi="Times New Roman" w:cs="Times New Roman"/>
          <w:sz w:val="32"/>
          <w:szCs w:val="32"/>
        </w:rPr>
        <w:t xml:space="preserve">15 % 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的奖励，全年最高补助金额不超过</w:t>
      </w:r>
      <w:r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．在腾讯网、新浪网、携程网、优酷等网站首页位置，通过通栏广告、视</w:t>
      </w:r>
      <w:r>
        <w:rPr>
          <w:rFonts w:ascii="仿宋_GB2312" w:eastAsia="仿宋_GB2312" w:hAnsi="Times New Roman" w:cs="Times New Roman" w:hint="eastAsia"/>
          <w:spacing w:val="-4"/>
          <w:sz w:val="32"/>
          <w:szCs w:val="32"/>
        </w:rPr>
        <w:t>频贴片广告形式进行乌海旅游形象和广告宣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传（且广告宣传必须链接至宣传内容页面），广告期实际点击率分别超过</w:t>
      </w:r>
      <w:r>
        <w:rPr>
          <w:rFonts w:ascii="Times New Roman" w:hAnsi="Times New Roman" w:cs="Times New Roman"/>
          <w:sz w:val="32"/>
          <w:szCs w:val="32"/>
        </w:rPr>
        <w:t>500cpm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</w:rPr>
        <w:t>50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万次点击率）的奖励</w:t>
      </w:r>
      <w:r>
        <w:rPr>
          <w:rFonts w:ascii="Times New Roman" w:hAnsi="Times New Roman" w:cs="Times New Roman"/>
          <w:sz w:val="32"/>
          <w:szCs w:val="32"/>
        </w:rPr>
        <w:t>5000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元；达到</w:t>
      </w:r>
      <w:r>
        <w:rPr>
          <w:rFonts w:ascii="Times New Roman" w:hAnsi="Times New Roman" w:cs="Times New Roman"/>
          <w:sz w:val="32"/>
          <w:szCs w:val="32"/>
        </w:rPr>
        <w:t>1000cpm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</w:rPr>
        <w:t>100</w:t>
      </w:r>
      <w:r>
        <w:rPr>
          <w:rFonts w:ascii="仿宋_GB2312" w:eastAsia="仿宋_GB2312" w:hAnsi="Times New Roman" w:cs="Times New Roman" w:hint="eastAsia"/>
          <w:spacing w:val="-2"/>
          <w:sz w:val="32"/>
          <w:szCs w:val="32"/>
        </w:rPr>
        <w:t>万次点击率）的奖励</w:t>
      </w:r>
      <w:r>
        <w:rPr>
          <w:rFonts w:ascii="Times New Roman" w:hAnsi="Times New Roman" w:cs="Times New Roman"/>
          <w:spacing w:val="-2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pacing w:val="-2"/>
          <w:sz w:val="32"/>
          <w:szCs w:val="32"/>
        </w:rPr>
        <w:t>万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元；达到</w:t>
      </w:r>
      <w:r>
        <w:rPr>
          <w:rFonts w:ascii="Times New Roman" w:hAnsi="Times New Roman" w:cs="Times New Roman"/>
          <w:sz w:val="32"/>
          <w:szCs w:val="32"/>
        </w:rPr>
        <w:t>2000cpm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</w:rPr>
        <w:t>200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万次点击率）的奖励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万元；达到</w:t>
      </w:r>
      <w:r>
        <w:rPr>
          <w:rFonts w:ascii="Times New Roman" w:hAnsi="Times New Roman" w:cs="Times New Roman"/>
          <w:sz w:val="32"/>
          <w:szCs w:val="32"/>
        </w:rPr>
        <w:t>5000cpm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</w:rPr>
        <w:t>500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万次点击率）的奖励</w:t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（六）实行大型节庆宣传奖励。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    </w:t>
      </w:r>
      <w:r>
        <w:rPr>
          <w:rFonts w:ascii="仿宋_GB2312" w:eastAsia="仿宋_GB2312" w:hAnsi="Times New Roman" w:cs="Times New Roman" w:hint="eastAsia"/>
          <w:sz w:val="32"/>
          <w:szCs w:val="32"/>
        </w:rPr>
        <w:t>对</w:t>
      </w:r>
      <w:r>
        <w:rPr>
          <w:rFonts w:ascii="仿宋_GB2312" w:eastAsia="仿宋_GB2312" w:hAnsi="Times New Roman" w:cs="Times New Roman" w:hint="eastAsia"/>
          <w:spacing w:val="-4"/>
          <w:sz w:val="32"/>
          <w:szCs w:val="32"/>
        </w:rPr>
        <w:t>在我市进行市场化运作举办的国际</w:t>
      </w:r>
      <w:r>
        <w:rPr>
          <w:rFonts w:ascii="仿宋_GB2312" w:eastAsia="仿宋_GB2312" w:hAnsi="Times New Roman" w:cs="Times New Roman" w:hint="eastAsia"/>
          <w:sz w:val="32"/>
          <w:szCs w:val="32"/>
        </w:rPr>
        <w:t>化、国家级的大型会展、会议、演艺和旅游节庆等活动，引进外地游客</w:t>
      </w:r>
      <w:r>
        <w:rPr>
          <w:rFonts w:ascii="Times New Roman" w:hAnsi="Times New Roman" w:cs="Times New Roman"/>
          <w:sz w:val="32"/>
          <w:szCs w:val="32"/>
        </w:rPr>
        <w:t>500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人以上，视其</w:t>
      </w:r>
      <w:r>
        <w:rPr>
          <w:rFonts w:ascii="仿宋_GB2312" w:eastAsia="仿宋_GB2312" w:hAnsi="Times New Roman" w:cs="Times New Roman" w:hint="eastAsia"/>
          <w:spacing w:val="2"/>
          <w:sz w:val="32"/>
          <w:szCs w:val="32"/>
        </w:rPr>
        <w:t>规模、品牌和效益，经市全域旅游发展领导小组研究通过，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给予举办方</w:t>
      </w:r>
      <w:r>
        <w:rPr>
          <w:rFonts w:ascii="Times New Roman" w:hAnsi="Times New Roman" w:cs="Times New Roman"/>
          <w:sz w:val="32"/>
          <w:szCs w:val="32"/>
        </w:rPr>
        <w:t>5—10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万元的奖励。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   </w:t>
      </w:r>
      <w:r>
        <w:rPr>
          <w:rFonts w:ascii="楷体_GB2312" w:eastAsia="楷体_GB2312" w:hAnsi="Times New Roman" w:cs="Times New Roman" w:hint="eastAsia"/>
          <w:sz w:val="32"/>
          <w:szCs w:val="32"/>
        </w:rPr>
        <w:t xml:space="preserve"> （七）实行体育赛事奖励。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>
        <w:rPr>
          <w:rFonts w:ascii="仿宋_GB2312" w:eastAsia="仿宋_GB2312" w:hAnsi="Times New Roman" w:cs="Times New Roman" w:hint="eastAsia"/>
          <w:spacing w:val="-4"/>
          <w:sz w:val="32"/>
          <w:szCs w:val="32"/>
        </w:rPr>
        <w:t>我市自主举办国际国内的体育品牌赛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事，参赛人数不少于</w:t>
      </w:r>
      <w:r>
        <w:rPr>
          <w:rFonts w:ascii="Times New Roman" w:hAnsi="Times New Roman" w:cs="Times New Roman"/>
          <w:sz w:val="32"/>
          <w:szCs w:val="32"/>
        </w:rPr>
        <w:t>500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人，具有一定社会影响力、服务于全民健身和旅游产品</w:t>
      </w:r>
      <w:r>
        <w:rPr>
          <w:rFonts w:ascii="仿宋_GB2312" w:eastAsia="仿宋_GB2312" w:hAnsi="Times New Roman" w:cs="Times New Roman" w:hint="eastAsia"/>
          <w:spacing w:val="-4"/>
          <w:sz w:val="32"/>
          <w:szCs w:val="32"/>
        </w:rPr>
        <w:t>宣传的大型公益性比赛及传统品牌赛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事，视体育活动规模、规格、活动资金投入总额度、活动持续时间，在安全办赛、社会效益评价为优的前提下，给予承办方赛事活动场地租赁、媒体宣传等资金投入总额</w:t>
      </w:r>
      <w:r>
        <w:rPr>
          <w:rFonts w:ascii="Times New Roman" w:hAnsi="Times New Roman" w:cs="Times New Roman"/>
          <w:sz w:val="32"/>
          <w:szCs w:val="32"/>
        </w:rPr>
        <w:t>50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％以内的奖励补贴，最高不超过</w:t>
      </w:r>
      <w:r>
        <w:rPr>
          <w:rFonts w:ascii="Times New Roman" w:hAnsi="Times New Roman" w:cs="Times New Roman"/>
          <w:sz w:val="32"/>
          <w:szCs w:val="32"/>
        </w:rPr>
        <w:t>100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 xml:space="preserve">   </w:t>
      </w:r>
      <w:r>
        <w:rPr>
          <w:rFonts w:ascii="楷体_GB2312" w:eastAsia="楷体_GB2312" w:hAnsi="Times New Roman" w:cs="Times New Roman" w:hint="eastAsia"/>
          <w:sz w:val="32"/>
          <w:szCs w:val="32"/>
        </w:rPr>
        <w:t> </w:t>
      </w:r>
      <w:r>
        <w:rPr>
          <w:rFonts w:ascii="楷体_GB2312" w:eastAsia="楷体_GB2312" w:hAnsi="Times New Roman" w:cs="Times New Roman" w:hint="eastAsia"/>
          <w:sz w:val="32"/>
          <w:szCs w:val="32"/>
        </w:rPr>
        <w:t>（八）支持引进培育人才。</w:t>
      </w:r>
    </w:p>
    <w:p w:rsidR="00814542" w:rsidRDefault="00814542" w:rsidP="00814542">
      <w:pPr>
        <w:pStyle w:val="a3"/>
        <w:shd w:val="clear" w:color="auto" w:fill="FFFFFF"/>
      </w:pPr>
      <w:r>
        <w:rPr>
          <w:color w:val="242424"/>
          <w:sz w:val="32"/>
          <w:szCs w:val="32"/>
          <w:shd w:val="clear" w:color="auto" w:fill="FFFFFF"/>
        </w:rPr>
        <w:t xml:space="preserve">    </w:t>
      </w:r>
      <w:r>
        <w:rPr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．导游员考取高级、中级导游资格的，分别奖励</w:t>
      </w:r>
      <w:r>
        <w:rPr>
          <w:sz w:val="32"/>
          <w:szCs w:val="32"/>
        </w:rPr>
        <w:t>5000</w:t>
      </w:r>
      <w:r>
        <w:rPr>
          <w:rFonts w:ascii="仿宋_GB2312" w:eastAsia="仿宋_GB2312" w:hint="eastAsia"/>
          <w:sz w:val="32"/>
          <w:szCs w:val="32"/>
        </w:rPr>
        <w:t>元、</w:t>
      </w:r>
      <w:r>
        <w:rPr>
          <w:sz w:val="32"/>
          <w:szCs w:val="32"/>
        </w:rPr>
        <w:t>2000</w:t>
      </w:r>
      <w:r>
        <w:rPr>
          <w:rFonts w:ascii="仿宋_GB2312" w:eastAsia="仿宋_GB2312" w:hint="eastAsia"/>
          <w:sz w:val="32"/>
          <w:szCs w:val="32"/>
        </w:rPr>
        <w:t>元。新获得或引进的全国、全区优秀导游员在我市从事导游工作，与本市旅游企业签订三年（含）以上劳动合同的，合同期满分别给予奖励</w:t>
      </w:r>
      <w:r>
        <w:rPr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万元、</w:t>
      </w:r>
      <w:r>
        <w:rPr>
          <w:sz w:val="32"/>
          <w:szCs w:val="32"/>
        </w:rPr>
        <w:t>0.5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814542" w:rsidRDefault="00814542" w:rsidP="00814542">
      <w:pPr>
        <w:pStyle w:val="a3"/>
        <w:shd w:val="clear" w:color="auto" w:fill="FFFFFF"/>
      </w:pPr>
      <w:r>
        <w:rPr>
          <w:sz w:val="32"/>
          <w:szCs w:val="32"/>
        </w:rPr>
        <w:t>    2</w:t>
      </w:r>
      <w:r>
        <w:rPr>
          <w:rFonts w:ascii="仿宋_GB2312" w:eastAsia="仿宋_GB2312" w:hint="eastAsia"/>
          <w:sz w:val="32"/>
          <w:szCs w:val="32"/>
        </w:rPr>
        <w:t>．持有外语导游证（仅限英、日、韩、俄、蒙等语种），并在我市从事导游工作与我市旅游企业签订</w:t>
      </w:r>
      <w:r>
        <w:rPr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年（含）以上劳动合同的导游，合同期满一次性奖励</w:t>
      </w:r>
      <w:r>
        <w:rPr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三、奖励申报要求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（一）受奖单位必须全年无安全责任事故和重大旅游投诉案件，按时完成各类旅游统计填报工作，积极配合全国文明城市创建等日常工作。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51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（二）对于所有零、负团费的游客人次一律不予奖励。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51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（三）除年度排名奖外，其它各奖项不重复奖励。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51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（四）团队旅游奖励实行按批次申报。组团旅游结束后，于次月</w:t>
      </w:r>
      <w:r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日前向市旅游主管部门申报。未申报的，视同放弃奖励。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51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（五）旅行社在次年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日前申报客源输送总量奖励，未申报的，视同放弃奖励。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51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六）由市旅游体育局、市财政局、市审计局、市公安局、市监察局、市政府信息办、法制办等部门成立项目评审监督工作小组，每季度召开一次例会，共同研究确定符合扶持政策的项目、奖励政策执行等具体情况，对符合扶持奖励范围和条件的企事业单位，按照相应的规定兑现奖励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51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（七）对享受奖励的单位在乌海市旅游体育局政务网上公布，接</w:t>
      </w:r>
      <w:r>
        <w:rPr>
          <w:rFonts w:ascii="仿宋_GB2312" w:eastAsia="仿宋_GB2312" w:hAnsi="Times New Roman" w:cs="Times New Roman" w:hint="eastAsia"/>
          <w:spacing w:val="4"/>
          <w:sz w:val="32"/>
          <w:szCs w:val="32"/>
        </w:rPr>
        <w:t>受行业监督及举报。对弄虚作假的单位和个人，收回奖励资金，并取消其</w:t>
      </w:r>
      <w:r>
        <w:rPr>
          <w:rFonts w:ascii="Times New Roman" w:hAnsi="Times New Roman" w:cs="Times New Roman"/>
          <w:spacing w:val="4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pacing w:val="4"/>
          <w:sz w:val="32"/>
          <w:szCs w:val="32"/>
        </w:rPr>
        <w:t>年内申报奖励资格，并列入旅游企业黑名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单。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黑体" w:eastAsia="黑体" w:hAnsi="黑体" w:cs="Times New Roman" w:hint="eastAsia"/>
          <w:sz w:val="32"/>
          <w:szCs w:val="32"/>
        </w:rPr>
        <w:t>四、奖励资金来源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 </w:t>
      </w:r>
      <w:r>
        <w:rPr>
          <w:rFonts w:ascii="仿宋_GB2312" w:eastAsia="仿宋_GB2312" w:hAnsi="Times New Roman" w:cs="Times New Roman" w:hint="eastAsia"/>
          <w:sz w:val="32"/>
          <w:szCs w:val="32"/>
        </w:rPr>
        <w:t>奖励资金由市财政局在每年预算中安排旅游专项奖励资金</w:t>
      </w:r>
      <w:r>
        <w:rPr>
          <w:rFonts w:ascii="Times New Roman" w:hAnsi="Times New Roman" w:cs="Times New Roman"/>
          <w:sz w:val="32"/>
          <w:szCs w:val="32"/>
        </w:rPr>
        <w:t>600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万元，设立“奖励资金专户”兑现奖励。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黑体" w:eastAsia="黑体" w:hAnsi="黑体" w:cs="Times New Roman" w:hint="eastAsia"/>
          <w:sz w:val="32"/>
          <w:szCs w:val="32"/>
        </w:rPr>
        <w:t>五、附则</w:t>
      </w:r>
    </w:p>
    <w:p w:rsidR="00814542" w:rsidRDefault="00814542" w:rsidP="00814542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t>    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本办法自发布之日起施行。</w:t>
      </w:r>
    </w:p>
    <w:p w:rsidR="00650BB8" w:rsidRDefault="00814542">
      <w:bookmarkStart w:id="0" w:name="_GoBack"/>
      <w:bookmarkEnd w:id="0"/>
    </w:p>
    <w:sectPr w:rsidR="00650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FB"/>
    <w:rsid w:val="001F7137"/>
    <w:rsid w:val="00392DEA"/>
    <w:rsid w:val="003F7FFB"/>
    <w:rsid w:val="00551BE2"/>
    <w:rsid w:val="00672B93"/>
    <w:rsid w:val="0081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AC767-145E-42E0-92EE-BF6C203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EA"/>
    <w:pPr>
      <w:widowControl w:val="0"/>
      <w:spacing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551BE2"/>
    <w:pPr>
      <w:keepNext/>
      <w:keepLines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551BE2"/>
    <w:pPr>
      <w:keepNext/>
      <w:keepLines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1BE2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51BE2"/>
    <w:rPr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81454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66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21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5134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2018-06-08T03:14:00Z</dcterms:created>
  <dcterms:modified xsi:type="dcterms:W3CDTF">2018-06-08T03:14:00Z</dcterms:modified>
</cp:coreProperties>
</file>