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03" w:rsidRDefault="00063840" w:rsidP="00696BE7">
      <w:pPr>
        <w:pStyle w:val="1"/>
        <w:widowControl/>
        <w:spacing w:before="452" w:beforeAutospacing="0" w:afterAutospacing="0" w:line="600" w:lineRule="atLeast"/>
        <w:ind w:left="-426" w:right="-908"/>
        <w:jc w:val="center"/>
        <w:rPr>
          <w:rFonts w:ascii="Arial" w:hAnsi="Arial" w:cs="Arial" w:hint="default"/>
          <w:color w:val="FF0000"/>
          <w:sz w:val="30"/>
          <w:szCs w:val="30"/>
        </w:rPr>
      </w:pPr>
      <w:r>
        <w:rPr>
          <w:rFonts w:ascii="Arial" w:hAnsi="Arial" w:cs="Arial" w:hint="default"/>
          <w:color w:val="FF0000"/>
          <w:sz w:val="30"/>
          <w:szCs w:val="30"/>
          <w:shd w:val="clear" w:color="auto" w:fill="FFFFFF"/>
        </w:rPr>
        <w:t>关于促进工业企业转型升级的意见</w:t>
      </w:r>
    </w:p>
    <w:p w:rsidR="00D06C03" w:rsidRDefault="00063840">
      <w:pPr>
        <w:widowControl/>
        <w:spacing w:line="594" w:lineRule="atLeast"/>
        <w:ind w:left="2131" w:right="2152"/>
        <w:jc w:val="center"/>
      </w:pPr>
      <w:r>
        <w:rPr>
          <w:rFonts w:ascii="宋体" w:eastAsia="宋体" w:hAnsi="宋体" w:cs="宋体" w:hint="eastAsia"/>
          <w:color w:val="000000"/>
          <w:spacing w:val="14"/>
          <w:kern w:val="0"/>
          <w:sz w:val="36"/>
          <w:szCs w:val="36"/>
          <w:shd w:val="clear" w:color="auto" w:fill="FFFFFF"/>
          <w:lang w:bidi="ar"/>
        </w:rPr>
        <w:t>中共大丰市委</w:t>
      </w:r>
      <w:r>
        <w:rPr>
          <w:rFonts w:ascii="宋体" w:eastAsia="宋体" w:hAnsi="宋体" w:cs="宋体" w:hint="eastAsia"/>
          <w:color w:val="000000"/>
          <w:spacing w:val="14"/>
          <w:kern w:val="0"/>
          <w:sz w:val="36"/>
          <w:szCs w:val="36"/>
          <w:shd w:val="clear" w:color="auto" w:fill="FFFFFF"/>
          <w:lang w:bidi="ar"/>
        </w:rPr>
        <w:t>  </w:t>
      </w:r>
      <w:r>
        <w:rPr>
          <w:rFonts w:ascii="宋体" w:eastAsia="宋体" w:hAnsi="宋体" w:cs="宋体" w:hint="eastAsia"/>
          <w:color w:val="000000"/>
          <w:spacing w:val="14"/>
          <w:kern w:val="0"/>
          <w:sz w:val="36"/>
          <w:szCs w:val="36"/>
          <w:shd w:val="clear" w:color="auto" w:fill="FFFFFF"/>
          <w:lang w:bidi="ar"/>
        </w:rPr>
        <w:t>大丰</w:t>
      </w:r>
      <w:r>
        <w:rPr>
          <w:rFonts w:ascii="宋体" w:eastAsia="宋体" w:hAnsi="宋体" w:cs="宋体" w:hint="eastAsia"/>
          <w:color w:val="000000"/>
          <w:spacing w:val="13"/>
          <w:kern w:val="0"/>
          <w:sz w:val="36"/>
          <w:szCs w:val="36"/>
          <w:shd w:val="clear" w:color="auto" w:fill="FFFFFF"/>
          <w:lang w:bidi="ar"/>
        </w:rPr>
        <w:t>市人民政府</w:t>
      </w:r>
    </w:p>
    <w:p w:rsidR="00D06C03" w:rsidRDefault="00063840">
      <w:pPr>
        <w:widowControl/>
        <w:spacing w:line="594" w:lineRule="atLeast"/>
        <w:ind w:left="2131" w:right="2152"/>
        <w:jc w:val="center"/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  <w:lang w:bidi="ar"/>
        </w:rPr>
        <w:t>关于促进工</w:t>
      </w:r>
      <w:r>
        <w:rPr>
          <w:rFonts w:ascii="宋体" w:eastAsia="宋体" w:hAnsi="宋体" w:cs="宋体" w:hint="eastAsia"/>
          <w:color w:val="000000"/>
          <w:spacing w:val="-1"/>
          <w:kern w:val="0"/>
          <w:sz w:val="36"/>
          <w:szCs w:val="36"/>
          <w:shd w:val="clear" w:color="auto" w:fill="FFFFFF"/>
          <w:lang w:bidi="ar"/>
        </w:rPr>
        <w:t>业企业转型升级的意见</w:t>
      </w:r>
    </w:p>
    <w:p w:rsidR="00D06C03" w:rsidRDefault="00063840">
      <w:pPr>
        <w:widowControl/>
        <w:spacing w:after="150" w:line="1" w:lineRule="atLeast"/>
        <w:jc w:val="left"/>
      </w:pPr>
      <w:r>
        <w:rPr>
          <w:rFonts w:ascii="宋体" w:eastAsia="宋体" w:hAnsi="宋体" w:cs="宋体" w:hint="eastAsia"/>
          <w:color w:val="000000"/>
          <w:spacing w:val="-1"/>
          <w:kern w:val="0"/>
          <w:sz w:val="43"/>
          <w:szCs w:val="43"/>
          <w:shd w:val="clear" w:color="auto" w:fill="FFFFFF"/>
          <w:lang w:bidi="ar"/>
        </w:rPr>
        <w:t> </w:t>
      </w:r>
    </w:p>
    <w:p w:rsidR="00D06C03" w:rsidRDefault="00063840">
      <w:pPr>
        <w:widowControl/>
        <w:spacing w:after="150" w:line="594" w:lineRule="atLeast"/>
        <w:jc w:val="left"/>
      </w:pPr>
      <w:r>
        <w:rPr>
          <w:rFonts w:ascii="楷体_GB2312" w:eastAsia="楷体_GB2312" w:hAnsi="宋体" w:cs="楷体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 </w:t>
      </w:r>
    </w:p>
    <w:p w:rsidR="00D06C03" w:rsidRDefault="00063840" w:rsidP="00696BE7">
      <w:pPr>
        <w:widowControl/>
        <w:spacing w:line="460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   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 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为贯彻落实盐城</w:t>
      </w:r>
      <w:r>
        <w:rPr>
          <w:rFonts w:ascii="仿宋_GB2312" w:eastAsia="仿宋_GB2312" w:hAnsi="宋体" w:cs="仿宋_GB2312"/>
          <w:color w:val="000000"/>
          <w:spacing w:val="-44"/>
          <w:kern w:val="0"/>
          <w:sz w:val="33"/>
          <w:szCs w:val="33"/>
          <w:shd w:val="clear" w:color="auto" w:fill="FFFFFF"/>
          <w:lang w:bidi="ar"/>
        </w:rPr>
        <w:t>市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千百十工程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"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实施意见</w:t>
      </w:r>
      <w:r>
        <w:rPr>
          <w:rFonts w:ascii="仿宋_GB2312" w:eastAsia="仿宋_GB2312" w:hAnsi="宋体" w:cs="仿宋_GB2312"/>
          <w:color w:val="000000"/>
          <w:spacing w:val="-44"/>
          <w:kern w:val="0"/>
          <w:sz w:val="33"/>
          <w:szCs w:val="33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支持和引导我市企业转型升级</w:t>
      </w:r>
      <w:r>
        <w:rPr>
          <w:rFonts w:ascii="仿宋_GB2312" w:eastAsia="仿宋_GB2312" w:hAnsi="宋体" w:cs="仿宋_GB2312"/>
          <w:color w:val="000000"/>
          <w:spacing w:val="-82"/>
          <w:kern w:val="0"/>
          <w:sz w:val="33"/>
          <w:szCs w:val="33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做大做强</w:t>
      </w:r>
      <w:r>
        <w:rPr>
          <w:rFonts w:ascii="仿宋_GB2312" w:eastAsia="仿宋_GB2312" w:hAnsi="宋体" w:cs="仿宋_GB2312"/>
          <w:color w:val="000000"/>
          <w:spacing w:val="-82"/>
          <w:kern w:val="0"/>
          <w:sz w:val="33"/>
          <w:szCs w:val="33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全面加</w:t>
      </w:r>
      <w:r>
        <w:rPr>
          <w:rFonts w:ascii="仿宋_GB2312" w:eastAsia="仿宋_GB2312" w:hAnsi="宋体" w:cs="仿宋_GB2312"/>
          <w:color w:val="000000"/>
          <w:spacing w:val="-1"/>
          <w:kern w:val="0"/>
          <w:sz w:val="33"/>
          <w:szCs w:val="33"/>
          <w:shd w:val="clear" w:color="auto" w:fill="FFFFFF"/>
          <w:lang w:bidi="ar"/>
        </w:rPr>
        <w:t>快新型工业化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3"/>
          <w:szCs w:val="33"/>
          <w:shd w:val="clear" w:color="auto" w:fill="FFFFFF"/>
          <w:lang w:bidi="ar"/>
        </w:rPr>
        <w:t>进程</w:t>
      </w:r>
      <w:r>
        <w:rPr>
          <w:rFonts w:ascii="仿宋_GB2312" w:eastAsia="仿宋_GB2312" w:hAnsi="宋体" w:cs="仿宋_GB2312"/>
          <w:color w:val="000000"/>
          <w:spacing w:val="-43"/>
          <w:kern w:val="0"/>
          <w:sz w:val="33"/>
          <w:szCs w:val="33"/>
          <w:shd w:val="clear" w:color="auto" w:fill="FFFFFF"/>
          <w:lang w:bidi="ar"/>
        </w:rPr>
        <w:t>。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现提出如下意见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简称支持工业发</w:t>
      </w:r>
      <w:r>
        <w:rPr>
          <w:rFonts w:ascii="仿宋_GB2312" w:eastAsia="仿宋_GB2312" w:hAnsi="宋体" w:cs="仿宋_GB2312"/>
          <w:color w:val="000000"/>
          <w:spacing w:val="-43"/>
          <w:kern w:val="0"/>
          <w:sz w:val="33"/>
          <w:szCs w:val="33"/>
          <w:shd w:val="clear" w:color="auto" w:fill="FFFFFF"/>
          <w:lang w:bidi="ar"/>
        </w:rPr>
        <w:t>展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十六条</w:t>
      </w:r>
      <w:r>
        <w:rPr>
          <w:rFonts w:ascii="仿宋_GB2312" w:eastAsia="仿宋_GB2312" w:hAnsi="宋体" w:cs="仿宋_GB2312"/>
          <w:color w:val="000000"/>
          <w:spacing w:val="-43"/>
          <w:kern w:val="0"/>
          <w:sz w:val="33"/>
          <w:szCs w:val="33"/>
          <w:shd w:val="clear" w:color="auto" w:fill="FFFFFF"/>
          <w:lang w:bidi="ar"/>
        </w:rPr>
        <w:t>”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)</w:t>
      </w:r>
      <w:r>
        <w:rPr>
          <w:rFonts w:ascii="仿宋_GB2312" w:eastAsia="仿宋_GB2312" w:hAnsi="宋体" w:cs="仿宋_GB2312"/>
          <w:color w:val="000000"/>
          <w:spacing w:val="-43"/>
          <w:kern w:val="0"/>
          <w:sz w:val="33"/>
          <w:szCs w:val="33"/>
          <w:shd w:val="clear" w:color="auto" w:fill="FFFFFF"/>
          <w:lang w:bidi="ar"/>
        </w:rPr>
        <w:t>。</w:t>
      </w:r>
    </w:p>
    <w:p w:rsidR="00D06C03" w:rsidRDefault="00063840" w:rsidP="00696BE7">
      <w:pPr>
        <w:widowControl/>
        <w:spacing w:line="486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一、支持融资担保企业</w:t>
      </w:r>
    </w:p>
    <w:p w:rsidR="00D06C03" w:rsidRDefault="00063840" w:rsidP="00696BE7">
      <w:pPr>
        <w:widowControl/>
        <w:spacing w:line="504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1</w:t>
      </w:r>
      <w:r>
        <w:rPr>
          <w:rFonts w:ascii="仿宋_GB2312" w:eastAsia="仿宋_GB2312" w:hAnsi="宋体" w:cs="仿宋_GB2312"/>
          <w:color w:val="000000"/>
          <w:spacing w:val="-44"/>
          <w:kern w:val="0"/>
          <w:sz w:val="33"/>
          <w:szCs w:val="33"/>
          <w:shd w:val="clear" w:color="auto" w:fill="FFFFFF"/>
          <w:lang w:bidi="ar"/>
        </w:rPr>
        <w:t>．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持续充实政策性担保公司的注册资本金</w:t>
      </w:r>
      <w:r>
        <w:rPr>
          <w:rFonts w:ascii="仿宋_GB2312" w:eastAsia="仿宋_GB2312" w:hAnsi="宋体" w:cs="仿宋_GB2312"/>
          <w:color w:val="000000"/>
          <w:spacing w:val="-44"/>
          <w:kern w:val="0"/>
          <w:sz w:val="33"/>
          <w:szCs w:val="33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力争到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“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十二五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"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期末政策性担保公司注册资本金增加到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3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亿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元</w:t>
      </w:r>
      <w:r>
        <w:rPr>
          <w:rFonts w:ascii="仿宋_GB2312" w:eastAsia="仿宋_GB2312" w:hAnsi="宋体" w:cs="仿宋_GB2312"/>
          <w:color w:val="000000"/>
          <w:spacing w:val="-82"/>
          <w:kern w:val="0"/>
          <w:sz w:val="33"/>
          <w:szCs w:val="33"/>
          <w:shd w:val="clear" w:color="auto" w:fill="FFFFFF"/>
          <w:lang w:bidi="ar"/>
        </w:rPr>
        <w:t>；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同时大力支持融资性担保机构为工业企</w:t>
      </w:r>
      <w:r>
        <w:rPr>
          <w:rFonts w:ascii="仿宋_GB2312" w:eastAsia="仿宋_GB2312" w:hAnsi="宋体" w:cs="仿宋_GB2312"/>
          <w:color w:val="000000"/>
          <w:spacing w:val="-1"/>
          <w:kern w:val="0"/>
          <w:sz w:val="33"/>
          <w:szCs w:val="33"/>
          <w:shd w:val="clear" w:color="auto" w:fill="FFFFFF"/>
          <w:lang w:bidi="ar"/>
        </w:rPr>
        <w:t>业提供担保</w:t>
      </w:r>
      <w:r>
        <w:rPr>
          <w:rFonts w:ascii="仿宋_GB2312" w:eastAsia="仿宋_GB2312" w:hAnsi="宋体" w:cs="仿宋_GB2312"/>
          <w:color w:val="000000"/>
          <w:spacing w:val="-83"/>
          <w:kern w:val="0"/>
          <w:sz w:val="33"/>
          <w:szCs w:val="33"/>
          <w:shd w:val="clear" w:color="auto" w:fill="FFFFFF"/>
          <w:lang w:bidi="ar"/>
        </w:rPr>
        <w:t>。</w:t>
      </w:r>
    </w:p>
    <w:p w:rsidR="00D06C03" w:rsidRDefault="00063840" w:rsidP="00696BE7">
      <w:pPr>
        <w:widowControl/>
        <w:spacing w:line="486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二、鼓励企业跨档升级</w:t>
      </w:r>
    </w:p>
    <w:p w:rsidR="00D06C03" w:rsidRDefault="00063840" w:rsidP="00696BE7">
      <w:pPr>
        <w:widowControl/>
        <w:spacing w:line="504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2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．鼓励企业加大技改投入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3"/>
          <w:szCs w:val="33"/>
          <w:shd w:val="clear" w:color="auto" w:fill="FFFFFF"/>
          <w:lang w:bidi="ar"/>
        </w:rPr>
        <w:t>不含</w:t>
      </w:r>
      <w:r>
        <w:rPr>
          <w:rFonts w:ascii="仿宋_GB2312" w:eastAsia="仿宋_GB2312" w:hAnsi="宋体" w:cs="仿宋_GB2312"/>
          <w:color w:val="000000"/>
          <w:spacing w:val="6"/>
          <w:kern w:val="0"/>
          <w:sz w:val="33"/>
          <w:szCs w:val="33"/>
          <w:shd w:val="clear" w:color="auto" w:fill="FFFFFF"/>
          <w:lang w:bidi="ar"/>
        </w:rPr>
        <w:t>新引进企业实施的</w:t>
      </w:r>
      <w:r>
        <w:rPr>
          <w:rFonts w:ascii="仿宋_GB2312" w:eastAsia="仿宋_GB2312" w:hAnsi="宋体" w:cs="仿宋_GB2312"/>
          <w:color w:val="000000"/>
          <w:spacing w:val="9"/>
          <w:kern w:val="0"/>
          <w:sz w:val="32"/>
          <w:szCs w:val="32"/>
          <w:shd w:val="clear" w:color="auto" w:fill="FFFFFF"/>
          <w:lang w:bidi="ar"/>
        </w:rPr>
        <w:t>首个项目及招商引资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协议中有分期实施的项目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)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，对年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度生产设备购置额超过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300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500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2000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300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万元的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分别按购置额的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％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％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％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l0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％分段给予补助。单个企业不超过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300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万元。</w:t>
      </w:r>
    </w:p>
    <w:p w:rsidR="00D06C03" w:rsidRDefault="00063840" w:rsidP="00696BE7">
      <w:pPr>
        <w:widowControl/>
        <w:spacing w:line="518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eastAsia="仿宋_GB2312" w:hAnsi="宋体" w:cs="仿宋_GB2312"/>
          <w:color w:val="000000"/>
          <w:spacing w:val="-41"/>
          <w:kern w:val="0"/>
          <w:sz w:val="32"/>
          <w:szCs w:val="32"/>
          <w:shd w:val="clear" w:color="auto" w:fill="FFFFFF"/>
          <w:lang w:bidi="ar"/>
        </w:rPr>
        <w:t>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鼓励骨干企业升级</w:t>
      </w:r>
      <w:r>
        <w:rPr>
          <w:rFonts w:ascii="仿宋_GB2312" w:eastAsia="仿宋_GB2312" w:hAnsi="宋体" w:cs="仿宋_GB2312"/>
          <w:color w:val="000000"/>
          <w:spacing w:val="-41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对列入盐城市千家升级企业</w:t>
      </w:r>
      <w:r>
        <w:rPr>
          <w:rFonts w:ascii="仿宋_GB2312" w:eastAsia="仿宋_GB2312" w:hAnsi="宋体" w:cs="仿宋_GB2312"/>
          <w:color w:val="000000"/>
          <w:spacing w:val="-4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年度开票销售收入首次完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成两年翻番目标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以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2011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年为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基数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)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的企业，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lastRenderedPageBreak/>
        <w:t>开票销售在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亿元、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亿元、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亿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元以上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的企业，年内纳税新增一般预算收入增幅达到全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市一般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预算收入平均增幅的</w:t>
      </w:r>
      <w:r>
        <w:rPr>
          <w:rFonts w:ascii="仿宋_GB2312" w:eastAsia="仿宋_GB2312" w:hAnsi="宋体" w:cs="仿宋_GB2312"/>
          <w:color w:val="000000"/>
          <w:spacing w:val="-14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分别给予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30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14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14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万元的一次性奖励。</w:t>
      </w:r>
    </w:p>
    <w:p w:rsidR="00D06C03" w:rsidRDefault="00063840" w:rsidP="00696BE7">
      <w:pPr>
        <w:widowControl/>
        <w:spacing w:line="522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宋体" w:cs="仿宋_GB2312"/>
          <w:color w:val="000000"/>
          <w:spacing w:val="-21"/>
          <w:kern w:val="0"/>
          <w:sz w:val="32"/>
          <w:szCs w:val="32"/>
          <w:shd w:val="clear" w:color="auto" w:fill="FFFFFF"/>
          <w:lang w:bidi="ar"/>
        </w:rPr>
        <w:t>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鼓励新增长点达产达效</w:t>
      </w:r>
      <w:r>
        <w:rPr>
          <w:rFonts w:ascii="仿宋_GB2312" w:eastAsia="仿宋_GB2312" w:hAnsi="宋体" w:cs="仿宋_GB2312"/>
          <w:color w:val="000000"/>
          <w:spacing w:val="-21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对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年开票销售超过</w:t>
      </w:r>
      <w:r>
        <w:rPr>
          <w:rFonts w:ascii="仿宋_GB2312" w:eastAsia="仿宋_GB2312" w:hAnsi="宋体" w:cs="仿宋_GB2312"/>
          <w:color w:val="000000"/>
          <w:spacing w:val="9"/>
          <w:kern w:val="0"/>
          <w:sz w:val="32"/>
          <w:szCs w:val="32"/>
          <w:shd w:val="clear" w:color="auto" w:fill="FFFFFF"/>
          <w:lang w:bidi="ar"/>
        </w:rPr>
        <w:t>2000</w:t>
      </w:r>
      <w:r>
        <w:rPr>
          <w:rFonts w:ascii="仿宋_GB2312" w:eastAsia="仿宋_GB2312" w:hAnsi="宋体" w:cs="仿宋_GB2312"/>
          <w:color w:val="000000"/>
          <w:spacing w:val="9"/>
          <w:kern w:val="0"/>
          <w:sz w:val="32"/>
          <w:szCs w:val="32"/>
          <w:shd w:val="clear" w:color="auto" w:fill="FFFFFF"/>
          <w:lang w:bidi="ar"/>
        </w:rPr>
        <w:t>万元且成为定报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企业、纳税达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100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万元的企业给予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奖励，每实现开票销售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2000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万元奖励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l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万元。</w:t>
      </w:r>
    </w:p>
    <w:p w:rsidR="00D06C03" w:rsidRDefault="00063840" w:rsidP="00696BE7">
      <w:pPr>
        <w:widowControl/>
        <w:spacing w:line="500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．鼓励企业多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作贡献，对规模工业企业年内纳税新增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一般预算收入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250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500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750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31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1000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1250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万元以上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，且增幅达到全市一般预算收</w:t>
      </w:r>
      <w:r>
        <w:rPr>
          <w:rFonts w:ascii="仿宋_GB2312" w:eastAsia="仿宋_GB2312" w:hAnsi="宋体" w:cs="仿宋_GB2312"/>
          <w:color w:val="000000"/>
          <w:spacing w:val="9"/>
          <w:kern w:val="0"/>
          <w:sz w:val="32"/>
          <w:szCs w:val="32"/>
          <w:shd w:val="clear" w:color="auto" w:fill="FFFFFF"/>
          <w:lang w:bidi="ar"/>
        </w:rPr>
        <w:t>入平均增幅的，分别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奖励企业经营层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法人代表按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30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％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计算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2"/>
          <w:szCs w:val="32"/>
          <w:shd w:val="clear" w:color="auto" w:fill="FFFFFF"/>
          <w:lang w:bidi="ar"/>
        </w:rPr>
        <w:t>)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25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25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30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25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25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80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-25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万元。</w:t>
      </w:r>
    </w:p>
    <w:p w:rsidR="00D06C03" w:rsidRDefault="00063840" w:rsidP="00696BE7">
      <w:pPr>
        <w:widowControl/>
        <w:spacing w:line="518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三、鼓励企业上市重组</w:t>
      </w:r>
    </w:p>
    <w:p w:rsidR="00D06C03" w:rsidRDefault="00063840" w:rsidP="00696BE7">
      <w:pPr>
        <w:widowControl/>
        <w:spacing w:line="370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．对与世界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500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强和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国内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l00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强、行业前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强企业实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现战略重组，且年度新上项目生产设备投资额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500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以上的企业，分别给予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200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万元和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万元的一</w:t>
      </w:r>
      <w:r>
        <w:rPr>
          <w:rFonts w:ascii="仿宋_GB2312" w:eastAsia="仿宋_GB2312" w:hAnsi="宋体" w:cs="仿宋_GB2312"/>
          <w:color w:val="000000"/>
          <w:spacing w:val="15"/>
          <w:kern w:val="0"/>
          <w:sz w:val="32"/>
          <w:szCs w:val="32"/>
          <w:shd w:val="clear" w:color="auto" w:fill="FFFFFF"/>
          <w:lang w:bidi="ar"/>
        </w:rPr>
        <w:t>次性奖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励。</w:t>
      </w:r>
    </w:p>
    <w:p w:rsidR="00D06C03" w:rsidRDefault="00063840" w:rsidP="00696BE7">
      <w:pPr>
        <w:widowControl/>
        <w:spacing w:line="514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9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spacing w:val="9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ascii="仿宋_GB2312" w:eastAsia="仿宋_GB2312" w:hAnsi="宋体" w:cs="仿宋_GB2312"/>
          <w:color w:val="000000"/>
          <w:spacing w:val="9"/>
          <w:kern w:val="0"/>
          <w:sz w:val="32"/>
          <w:szCs w:val="32"/>
          <w:shd w:val="clear" w:color="auto" w:fill="FFFFFF"/>
          <w:lang w:bidi="ar"/>
        </w:rPr>
        <w:t>．对企业完成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股改并通过辅导验收的给予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万元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的补贴；对成功上市的再给予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万元的一次性奖励。</w:t>
      </w:r>
    </w:p>
    <w:p w:rsidR="00D06C03" w:rsidRDefault="00063840" w:rsidP="00696BE7">
      <w:pPr>
        <w:widowControl/>
        <w:spacing w:line="507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3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．对企业兼并重组涉及的资产评估增值、债务重组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收益</w:t>
      </w:r>
      <w:r>
        <w:rPr>
          <w:rFonts w:ascii="仿宋_GB2312" w:eastAsia="仿宋_GB2312" w:hAnsi="宋体" w:cs="仿宋_GB2312"/>
          <w:color w:val="000000"/>
          <w:spacing w:val="-46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土地房屋权属转移等</w:t>
      </w:r>
      <w:r>
        <w:rPr>
          <w:rFonts w:ascii="仿宋_GB2312" w:eastAsia="仿宋_GB2312" w:hAnsi="宋体" w:cs="仿宋_GB2312"/>
          <w:color w:val="000000"/>
          <w:spacing w:val="-46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按照国家</w:t>
      </w:r>
      <w:r>
        <w:rPr>
          <w:rFonts w:ascii="仿宋_GB2312" w:eastAsia="仿宋_GB2312" w:hAnsi="宋体" w:cs="仿宋_GB2312"/>
          <w:color w:val="000000"/>
          <w:spacing w:val="-46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省</w:t>
      </w:r>
      <w:r>
        <w:rPr>
          <w:rFonts w:ascii="仿宋_GB2312" w:eastAsia="仿宋_GB2312" w:hAnsi="宋体" w:cs="仿宋_GB2312"/>
          <w:color w:val="000000"/>
          <w:spacing w:val="-46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市相关规定给</w:t>
      </w:r>
      <w:r>
        <w:rPr>
          <w:rFonts w:ascii="仿宋_GB2312" w:eastAsia="仿宋_GB2312" w:hAnsi="宋体" w:cs="仿宋_GB2312"/>
          <w:color w:val="000000"/>
          <w:spacing w:val="6"/>
          <w:kern w:val="0"/>
          <w:sz w:val="32"/>
          <w:szCs w:val="32"/>
          <w:shd w:val="clear" w:color="auto" w:fill="FFFFFF"/>
          <w:lang w:bidi="ar"/>
        </w:rPr>
        <w:t>予税收优惠减免；对拟上市企业因</w:t>
      </w:r>
      <w:r>
        <w:rPr>
          <w:rFonts w:ascii="仿宋_GB2312" w:eastAsia="仿宋_GB2312" w:hAnsi="宋体" w:cs="仿宋_GB2312"/>
          <w:color w:val="000000"/>
          <w:spacing w:val="5"/>
          <w:kern w:val="0"/>
          <w:sz w:val="32"/>
          <w:szCs w:val="32"/>
          <w:shd w:val="clear" w:color="auto" w:fill="FFFFFF"/>
          <w:lang w:bidi="ar"/>
        </w:rPr>
        <w:t>会计审计调整增加的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利润而增加的税收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其形成的市级地方留成部分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在企业成功上市后，全额奖励给企业。</w:t>
      </w:r>
    </w:p>
    <w:p w:rsidR="00D06C03" w:rsidRDefault="00063840" w:rsidP="00696BE7">
      <w:pPr>
        <w:widowControl/>
        <w:spacing w:line="518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四、鼓励企业创新创牌</w:t>
      </w:r>
    </w:p>
    <w:p w:rsidR="00D06C03" w:rsidRDefault="00063840" w:rsidP="00696BE7">
      <w:pPr>
        <w:widowControl/>
        <w:spacing w:line="507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3"/>
          <w:kern w:val="0"/>
          <w:sz w:val="32"/>
          <w:szCs w:val="32"/>
          <w:shd w:val="clear" w:color="auto" w:fill="FFFFFF"/>
          <w:lang w:bidi="ar"/>
        </w:rPr>
        <w:lastRenderedPageBreak/>
        <w:t>  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9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．对新认定的国家级、省级企业技术中心、工程中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心，分别给予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l00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万元的一次性奖励。</w:t>
      </w:r>
    </w:p>
    <w:p w:rsidR="00D06C03" w:rsidRDefault="00063840" w:rsidP="00696BE7">
      <w:pPr>
        <w:widowControl/>
        <w:spacing w:line="522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对首次获得国家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省认定的公共服务平台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含中</w:t>
      </w:r>
      <w:r>
        <w:rPr>
          <w:rFonts w:ascii="仿宋_GB2312" w:eastAsia="仿宋_GB2312" w:hAnsi="宋体" w:cs="仿宋_GB2312"/>
          <w:color w:val="000000"/>
          <w:spacing w:val="3"/>
          <w:kern w:val="0"/>
          <w:sz w:val="32"/>
          <w:szCs w:val="32"/>
          <w:shd w:val="clear" w:color="auto" w:fill="FFFFFF"/>
          <w:lang w:bidi="ar"/>
        </w:rPr>
        <w:t>小企业服务中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心、小企业创业示范基地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)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，分别给予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30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万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元、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l0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万元的一次性奖励。</w:t>
      </w:r>
    </w:p>
    <w:p w:rsidR="00D06C03" w:rsidRDefault="00063840" w:rsidP="00696BE7">
      <w:pPr>
        <w:widowControl/>
        <w:spacing w:line="532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对国家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省新认定的示范基地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新型工业化产业示范基地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中小企业产业集聚示范区</w:t>
      </w:r>
      <w:r>
        <w:rPr>
          <w:rFonts w:ascii="仿宋_GB2312" w:eastAsia="仿宋_GB2312" w:hAnsi="宋体" w:cs="仿宋_GB2312"/>
          <w:color w:val="000000"/>
          <w:spacing w:val="-12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重点特色产业集群等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)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，分别给予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30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万元的一次性奖励。</w:t>
      </w:r>
    </w:p>
    <w:p w:rsidR="00D06C03" w:rsidRDefault="00063840" w:rsidP="00696BE7">
      <w:pPr>
        <w:widowControl/>
        <w:spacing w:line="511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_GB2312" w:eastAsia="仿宋_GB2312" w:hAnsi="宋体" w:cs="仿宋_GB2312"/>
          <w:color w:val="000000"/>
          <w:spacing w:val="-52"/>
          <w:kern w:val="0"/>
          <w:sz w:val="32"/>
          <w:szCs w:val="32"/>
          <w:shd w:val="clear" w:color="auto" w:fill="FFFFFF"/>
          <w:lang w:bidi="ar"/>
        </w:rPr>
        <w:t>．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对被新确认为国家级</w:t>
      </w:r>
      <w:r>
        <w:rPr>
          <w:rFonts w:ascii="仿宋_GB2312" w:eastAsia="仿宋_GB2312" w:hAnsi="宋体" w:cs="仿宋_GB2312"/>
          <w:color w:val="000000"/>
          <w:spacing w:val="-52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省级两化融合示范区和省</w:t>
      </w:r>
      <w:r>
        <w:rPr>
          <w:rFonts w:ascii="仿宋_GB2312" w:eastAsia="仿宋_GB2312" w:hAnsi="宋体" w:cs="仿宋_GB2312"/>
          <w:color w:val="000000"/>
          <w:spacing w:val="3"/>
          <w:kern w:val="0"/>
          <w:sz w:val="32"/>
          <w:szCs w:val="32"/>
          <w:shd w:val="clear" w:color="auto" w:fill="FFFFFF"/>
          <w:lang w:bidi="ar"/>
        </w:rPr>
        <w:t>级两化融合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实验区的，分别给予园区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30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l 0</w:t>
      </w:r>
      <w:r>
        <w:rPr>
          <w:rFonts w:ascii="仿宋_GB2312" w:eastAsia="仿宋_GB2312" w:hAnsi="宋体" w:cs="仿宋_GB2312"/>
          <w:color w:val="000000"/>
          <w:spacing w:val="2"/>
          <w:kern w:val="0"/>
          <w:sz w:val="32"/>
          <w:szCs w:val="32"/>
          <w:shd w:val="clear" w:color="auto" w:fill="FFFFFF"/>
          <w:lang w:bidi="ar"/>
        </w:rPr>
        <w:t>万元和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2"/>
          <w:szCs w:val="32"/>
          <w:shd w:val="clear" w:color="auto" w:fill="FFFFFF"/>
          <w:lang w:bidi="ar"/>
        </w:rPr>
        <w:t>万元的一次性奖励。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2"/>
          <w:szCs w:val="32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2"/>
          <w:szCs w:val="32"/>
          <w:shd w:val="clear" w:color="auto" w:fill="FFFFFF"/>
          <w:lang w:bidi="ar"/>
        </w:rPr>
        <w:t>以上第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条至第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_GB2312" w:eastAsia="仿宋_GB2312" w:hAnsi="宋体" w:cs="仿宋_GB2312"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条同一园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区不重复奖励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)</w:t>
      </w:r>
    </w:p>
    <w:p w:rsidR="00D06C03" w:rsidRDefault="00063840" w:rsidP="00696BE7">
      <w:pPr>
        <w:widowControl/>
        <w:spacing w:after="150" w:line="122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D06C03" w:rsidRDefault="00063840" w:rsidP="00696BE7">
      <w:pPr>
        <w:widowControl/>
        <w:spacing w:line="457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13</w:t>
      </w:r>
      <w:r>
        <w:rPr>
          <w:rFonts w:ascii="仿宋_GB2312" w:eastAsia="仿宋_GB2312" w:hAnsi="宋体" w:cs="仿宋_GB2312"/>
          <w:color w:val="000000"/>
          <w:spacing w:val="-78"/>
          <w:kern w:val="0"/>
          <w:sz w:val="33"/>
          <w:szCs w:val="33"/>
          <w:shd w:val="clear" w:color="auto" w:fill="FFFFFF"/>
          <w:lang w:bidi="ar"/>
        </w:rPr>
        <w:t>．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支持工业企业和工业设计企业加强多种形式合</w:t>
      </w:r>
      <w:r>
        <w:rPr>
          <w:rFonts w:ascii="仿宋_GB2312" w:eastAsia="仿宋_GB2312" w:hAnsi="宋体" w:cs="仿宋_GB2312"/>
          <w:color w:val="000000"/>
          <w:spacing w:val="1"/>
          <w:kern w:val="0"/>
          <w:sz w:val="33"/>
          <w:szCs w:val="33"/>
          <w:shd w:val="clear" w:color="auto" w:fill="FFFFFF"/>
          <w:lang w:bidi="ar"/>
        </w:rPr>
        <w:t>作，以设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计费用的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％补助给工业企业，最高不超过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20</w:t>
      </w:r>
      <w:r>
        <w:rPr>
          <w:rFonts w:ascii="仿宋_GB2312" w:eastAsia="仿宋_GB2312" w:hAnsi="宋体" w:cs="仿宋_GB2312"/>
          <w:color w:val="000000"/>
          <w:kern w:val="0"/>
          <w:sz w:val="33"/>
          <w:szCs w:val="33"/>
          <w:shd w:val="clear" w:color="auto" w:fill="FFFFFF"/>
          <w:lang w:bidi="ar"/>
        </w:rPr>
        <w:t>万元。</w:t>
      </w:r>
    </w:p>
    <w:p w:rsidR="00D06C03" w:rsidRDefault="00063840" w:rsidP="00696BE7">
      <w:pPr>
        <w:widowControl/>
        <w:spacing w:line="500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14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．凡涉及企业科技创新的扶持政策按照《关于鼓励</w:t>
      </w:r>
      <w:r>
        <w:rPr>
          <w:rFonts w:ascii="仿宋_GB2312" w:eastAsia="仿宋_GB2312" w:hAnsi="宋体" w:cs="仿宋_GB2312"/>
          <w:color w:val="000000"/>
          <w:spacing w:val="15"/>
          <w:kern w:val="0"/>
          <w:sz w:val="30"/>
          <w:szCs w:val="30"/>
          <w:shd w:val="clear" w:color="auto" w:fill="FFFFFF"/>
          <w:lang w:bidi="ar"/>
        </w:rPr>
        <w:t>和支持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科技创新工作的意见》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(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大发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[2010]73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号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)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执行。</w:t>
      </w:r>
    </w:p>
    <w:p w:rsidR="00D06C03" w:rsidRDefault="00063840" w:rsidP="00696BE7">
      <w:pPr>
        <w:widowControl/>
        <w:spacing w:line="489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五、鼓励企业节能减排</w:t>
      </w:r>
    </w:p>
    <w:p w:rsidR="00D06C03" w:rsidRDefault="00063840" w:rsidP="00696BE7">
      <w:pPr>
        <w:widowControl/>
        <w:spacing w:line="496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    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15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．对企业年节能量超过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l000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吨标</w:t>
      </w:r>
      <w:r>
        <w:rPr>
          <w:rFonts w:ascii="仿宋_GB2312" w:eastAsia="仿宋_GB2312" w:hAnsi="宋体" w:cs="仿宋_GB2312"/>
          <w:color w:val="000000"/>
          <w:spacing w:val="6"/>
          <w:kern w:val="0"/>
          <w:sz w:val="30"/>
          <w:szCs w:val="30"/>
          <w:shd w:val="clear" w:color="auto" w:fill="FFFFFF"/>
          <w:lang w:bidi="ar"/>
        </w:rPr>
        <w:t>煤的节能改造项</w:t>
      </w:r>
      <w:r>
        <w:rPr>
          <w:rFonts w:ascii="仿宋_GB2312" w:eastAsia="仿宋_GB2312" w:hAnsi="宋体" w:cs="仿宋_GB2312"/>
          <w:color w:val="000000"/>
          <w:spacing w:val="18"/>
          <w:kern w:val="0"/>
          <w:sz w:val="30"/>
          <w:szCs w:val="30"/>
          <w:shd w:val="clear" w:color="auto" w:fill="FFFFFF"/>
          <w:lang w:bidi="ar"/>
        </w:rPr>
        <w:t>目，给予</w:t>
      </w:r>
      <w:r>
        <w:rPr>
          <w:rFonts w:ascii="仿宋_GB2312" w:eastAsia="仿宋_GB2312" w:hAnsi="宋体" w:cs="仿宋_GB2312"/>
          <w:color w:val="000000"/>
          <w:spacing w:val="18"/>
          <w:kern w:val="0"/>
          <w:sz w:val="30"/>
          <w:szCs w:val="30"/>
          <w:shd w:val="clear" w:color="auto" w:fill="FFFFFF"/>
          <w:lang w:bidi="ar"/>
        </w:rPr>
        <w:t>50</w:t>
      </w:r>
      <w:r>
        <w:rPr>
          <w:rFonts w:ascii="仿宋_GB2312" w:eastAsia="仿宋_GB2312" w:hAnsi="宋体" w:cs="仿宋_GB2312"/>
          <w:color w:val="000000"/>
          <w:spacing w:val="18"/>
          <w:kern w:val="0"/>
          <w:sz w:val="30"/>
          <w:szCs w:val="30"/>
          <w:shd w:val="clear" w:color="auto" w:fill="FFFFFF"/>
          <w:lang w:bidi="ar"/>
        </w:rPr>
        <w:t>万元的一次性奖励；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0"/>
          <w:szCs w:val="30"/>
          <w:shd w:val="clear" w:color="auto" w:fill="FFFFFF"/>
          <w:lang w:bidi="ar"/>
        </w:rPr>
        <w:t>对年节能量超过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0"/>
          <w:szCs w:val="30"/>
          <w:shd w:val="clear" w:color="auto" w:fill="FFFFFF"/>
          <w:lang w:bidi="ar"/>
        </w:rPr>
        <w:t>500</w:t>
      </w:r>
      <w:r>
        <w:rPr>
          <w:rFonts w:ascii="仿宋_GB2312" w:eastAsia="仿宋_GB2312" w:hAnsi="宋体" w:cs="仿宋_GB2312"/>
          <w:color w:val="000000"/>
          <w:spacing w:val="17"/>
          <w:kern w:val="0"/>
          <w:sz w:val="30"/>
          <w:szCs w:val="30"/>
          <w:shd w:val="clear" w:color="auto" w:fill="FFFFFF"/>
          <w:lang w:bidi="ar"/>
        </w:rPr>
        <w:t>吨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标煤的节能改造项目，给予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20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万元的一次性奖励。</w:t>
      </w:r>
    </w:p>
    <w:p w:rsidR="00D06C03" w:rsidRDefault="00063840" w:rsidP="00696BE7">
      <w:pPr>
        <w:widowControl/>
        <w:spacing w:line="496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5"/>
          <w:kern w:val="0"/>
          <w:sz w:val="30"/>
          <w:szCs w:val="30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16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．</w:t>
      </w:r>
      <w:bookmarkStart w:id="0" w:name="_GoBack"/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对获得国家、省认定的合同能源管理机构实施的</w:t>
      </w:r>
      <w:r>
        <w:rPr>
          <w:rFonts w:ascii="仿宋_GB2312" w:eastAsia="仿宋_GB2312" w:hAnsi="宋体" w:cs="仿宋_GB2312"/>
          <w:color w:val="000000"/>
          <w:spacing w:val="15"/>
          <w:kern w:val="0"/>
          <w:sz w:val="30"/>
          <w:szCs w:val="30"/>
          <w:shd w:val="clear" w:color="auto" w:fill="FFFFFF"/>
          <w:lang w:bidi="ar"/>
        </w:rPr>
        <w:t>合同能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源管理项目，分别给予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20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万元、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l0</w:t>
      </w:r>
      <w:r>
        <w:rPr>
          <w:rFonts w:ascii="仿宋_GB2312" w:eastAsia="仿宋_GB2312" w:hAnsi="宋体" w:cs="仿宋_GB2312"/>
          <w:color w:val="000000"/>
          <w:spacing w:val="14"/>
          <w:kern w:val="0"/>
          <w:sz w:val="30"/>
          <w:szCs w:val="30"/>
          <w:shd w:val="clear" w:color="auto" w:fill="FFFFFF"/>
          <w:lang w:bidi="ar"/>
        </w:rPr>
        <w:t>万元的一次性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奖励。</w:t>
      </w:r>
      <w:bookmarkEnd w:id="0"/>
    </w:p>
    <w:p w:rsidR="00D06C03" w:rsidRDefault="00063840" w:rsidP="00696BE7">
      <w:pPr>
        <w:widowControl/>
        <w:spacing w:line="493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spacing w:val="5"/>
          <w:kern w:val="0"/>
          <w:sz w:val="30"/>
          <w:szCs w:val="30"/>
          <w:shd w:val="clear" w:color="auto" w:fill="FFFFFF"/>
          <w:lang w:bidi="ar"/>
        </w:rPr>
        <w:lastRenderedPageBreak/>
        <w:t>  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  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本意见于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2012</w:t>
      </w:r>
      <w:r>
        <w:rPr>
          <w:rFonts w:ascii="仿宋_GB2312" w:eastAsia="仿宋_GB2312" w:hAnsi="宋体" w:cs="仿宋_GB2312"/>
          <w:color w:val="000000"/>
          <w:spacing w:val="4"/>
          <w:kern w:val="0"/>
          <w:sz w:val="30"/>
          <w:szCs w:val="30"/>
          <w:shd w:val="clear" w:color="auto" w:fill="FFFFFF"/>
          <w:lang w:bidi="ar"/>
        </w:rPr>
        <w:t>年起实施，由市金融办、财政局、经信</w:t>
      </w:r>
      <w:r>
        <w:rPr>
          <w:rFonts w:ascii="仿宋_GB2312" w:eastAsia="仿宋_GB2312" w:hAnsi="宋体" w:cs="仿宋_GB2312"/>
          <w:color w:val="000000"/>
          <w:spacing w:val="8"/>
          <w:kern w:val="0"/>
          <w:sz w:val="30"/>
          <w:szCs w:val="30"/>
          <w:shd w:val="clear" w:color="auto" w:fill="FFFFFF"/>
          <w:lang w:bidi="ar"/>
        </w:rPr>
        <w:t>委、发改委、科技局负责解释。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0"/>
          <w:szCs w:val="30"/>
          <w:shd w:val="clear" w:color="auto" w:fill="FFFFFF"/>
          <w:lang w:bidi="ar"/>
        </w:rPr>
        <w:t>原有政策与本意见不一致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的，以本意见为准。</w:t>
      </w:r>
    </w:p>
    <w:p w:rsidR="00D06C03" w:rsidRDefault="00063840" w:rsidP="00696BE7">
      <w:pPr>
        <w:widowControl/>
        <w:spacing w:after="150" w:line="1101" w:lineRule="atLeast"/>
        <w:ind w:leftChars="-67" w:left="-141" w:right="-908"/>
        <w:jc w:val="left"/>
      </w:pP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shd w:val="clear" w:color="auto" w:fill="FFFFFF"/>
          <w:lang w:bidi="ar"/>
        </w:rPr>
        <w:t> </w:t>
      </w:r>
    </w:p>
    <w:p w:rsidR="00D06C03" w:rsidRDefault="00D06C03" w:rsidP="00696BE7">
      <w:pPr>
        <w:ind w:leftChars="-67" w:left="-141" w:right="-908"/>
      </w:pPr>
    </w:p>
    <w:sectPr w:rsidR="00D0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40" w:rsidRDefault="00063840" w:rsidP="00696BE7">
      <w:r>
        <w:separator/>
      </w:r>
    </w:p>
  </w:endnote>
  <w:endnote w:type="continuationSeparator" w:id="0">
    <w:p w:rsidR="00063840" w:rsidRDefault="00063840" w:rsidP="0069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40" w:rsidRDefault="00063840" w:rsidP="00696BE7">
      <w:r>
        <w:separator/>
      </w:r>
    </w:p>
  </w:footnote>
  <w:footnote w:type="continuationSeparator" w:id="0">
    <w:p w:rsidR="00063840" w:rsidRDefault="00063840" w:rsidP="00696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7A55"/>
    <w:rsid w:val="00063840"/>
    <w:rsid w:val="00696BE7"/>
    <w:rsid w:val="00D06C03"/>
    <w:rsid w:val="07394A88"/>
    <w:rsid w:val="080353F2"/>
    <w:rsid w:val="0C576692"/>
    <w:rsid w:val="10FE6879"/>
    <w:rsid w:val="112C0DDB"/>
    <w:rsid w:val="17CA0CD8"/>
    <w:rsid w:val="1A8F5C1D"/>
    <w:rsid w:val="2BF06129"/>
    <w:rsid w:val="2F305224"/>
    <w:rsid w:val="31133E7D"/>
    <w:rsid w:val="319C3E9E"/>
    <w:rsid w:val="38DE54C9"/>
    <w:rsid w:val="47353CEF"/>
    <w:rsid w:val="49D47A55"/>
    <w:rsid w:val="4D1472B9"/>
    <w:rsid w:val="4F7E3B36"/>
    <w:rsid w:val="541147C5"/>
    <w:rsid w:val="5ACF36D4"/>
    <w:rsid w:val="5BB45E47"/>
    <w:rsid w:val="5E184EF7"/>
    <w:rsid w:val="5E492EC9"/>
    <w:rsid w:val="60A51D0E"/>
    <w:rsid w:val="6B5C0F65"/>
    <w:rsid w:val="6D535020"/>
    <w:rsid w:val="726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4F990C-FEB4-4E5E-95A0-14455DFA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69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96B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9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96B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101</TotalTime>
  <Pages>4</Pages>
  <Words>243</Words>
  <Characters>1391</Characters>
  <Application>Microsoft Office Word</Application>
  <DocSecurity>0</DocSecurity>
  <Lines>11</Lines>
  <Paragraphs>3</Paragraphs>
  <ScaleCrop>false</ScaleCrop>
  <Company>微软中国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栾晓琴</dc:creator>
  <cp:lastModifiedBy>Wen, Yidan (Student)</cp:lastModifiedBy>
  <cp:revision>2</cp:revision>
  <dcterms:created xsi:type="dcterms:W3CDTF">2018-06-10T12:54:00Z</dcterms:created>
  <dcterms:modified xsi:type="dcterms:W3CDTF">2018-08-02T06:14:00Z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