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03D" w:rsidRPr="0020303D" w:rsidRDefault="0020303D" w:rsidP="0020303D">
      <w:pPr>
        <w:widowControl/>
        <w:shd w:val="clear" w:color="auto" w:fill="FFFFFF"/>
        <w:spacing w:line="600" w:lineRule="atLeast"/>
        <w:jc w:val="center"/>
        <w:outlineLvl w:val="3"/>
        <w:rPr>
          <w:rFonts w:ascii="宋体" w:eastAsia="宋体" w:hAnsi="宋体" w:cs="宋体"/>
          <w:b/>
          <w:bCs/>
          <w:color w:val="0B6BA8"/>
          <w:kern w:val="0"/>
          <w:sz w:val="36"/>
          <w:szCs w:val="36"/>
        </w:rPr>
      </w:pPr>
      <w:r w:rsidRPr="0020303D">
        <w:rPr>
          <w:rFonts w:ascii="宋体" w:eastAsia="宋体" w:hAnsi="宋体" w:cs="宋体" w:hint="eastAsia"/>
          <w:b/>
          <w:bCs/>
          <w:color w:val="0B6BA8"/>
          <w:kern w:val="0"/>
          <w:sz w:val="36"/>
          <w:szCs w:val="36"/>
        </w:rPr>
        <w:t>市科技局关于印发《武汉市高新技术产业化贷款贴息项目管理暂行办法》的通知</w:t>
      </w:r>
    </w:p>
    <w:p w:rsidR="0020303D" w:rsidRPr="0020303D" w:rsidRDefault="0020303D" w:rsidP="0020303D">
      <w:pPr>
        <w:widowControl/>
        <w:shd w:val="clear" w:color="auto" w:fill="FFFFFF"/>
        <w:spacing w:line="270" w:lineRule="atLeast"/>
        <w:rPr>
          <w:rFonts w:ascii="宋体" w:eastAsia="宋体" w:hAnsi="宋体" w:cs="宋体"/>
          <w:color w:val="333333"/>
          <w:kern w:val="0"/>
          <w:sz w:val="18"/>
          <w:szCs w:val="18"/>
        </w:rPr>
      </w:pPr>
      <w:bookmarkStart w:id="0" w:name="_GoBack"/>
      <w:bookmarkEnd w:id="0"/>
      <w:r w:rsidRPr="0020303D">
        <w:rPr>
          <w:rFonts w:ascii="宋体" w:eastAsia="宋体" w:hAnsi="宋体" w:cs="宋体" w:hint="eastAsia"/>
          <w:color w:val="333333"/>
          <w:kern w:val="0"/>
          <w:sz w:val="27"/>
          <w:szCs w:val="27"/>
        </w:rPr>
        <w:t>各区科技局，各有关单位：</w:t>
      </w:r>
    </w:p>
    <w:p w:rsidR="0020303D" w:rsidRPr="0020303D" w:rsidRDefault="0020303D" w:rsidP="0020303D">
      <w:pPr>
        <w:widowControl/>
        <w:shd w:val="clear" w:color="auto" w:fill="FFFFFF"/>
        <w:spacing w:line="56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为引导企业争取和使用银行贷款，促进科技成果转化和高新技术产业化，市科技局制定了《武汉市高新技术产业化贷款贴息项目管理暂行办法》，现印发给你们，请遵照执行。</w:t>
      </w:r>
    </w:p>
    <w:p w:rsidR="0020303D" w:rsidRPr="0020303D" w:rsidRDefault="0020303D" w:rsidP="0020303D">
      <w:pPr>
        <w:widowControl/>
        <w:shd w:val="clear" w:color="auto" w:fill="FFFFFF"/>
        <w:spacing w:line="56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 </w:t>
      </w:r>
    </w:p>
    <w:p w:rsidR="0020303D" w:rsidRPr="0020303D" w:rsidRDefault="0020303D" w:rsidP="0020303D">
      <w:pPr>
        <w:widowControl/>
        <w:shd w:val="clear" w:color="auto" w:fill="FFFFFF"/>
        <w:spacing w:line="560" w:lineRule="atLeast"/>
        <w:ind w:firstLine="32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附件：武汉市高新技术产业化贷款贴息项目管理暂行办法</w:t>
      </w:r>
    </w:p>
    <w:p w:rsidR="0020303D" w:rsidRPr="0020303D" w:rsidRDefault="0020303D" w:rsidP="0020303D">
      <w:pPr>
        <w:widowControl/>
        <w:shd w:val="clear" w:color="auto" w:fill="FFFFFF"/>
        <w:spacing w:line="500" w:lineRule="atLeas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 </w:t>
      </w:r>
    </w:p>
    <w:p w:rsidR="0020303D" w:rsidRPr="0020303D" w:rsidRDefault="0020303D" w:rsidP="0020303D">
      <w:pPr>
        <w:widowControl/>
        <w:shd w:val="clear" w:color="auto" w:fill="FFFFFF"/>
        <w:spacing w:line="500" w:lineRule="atLeas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 </w:t>
      </w:r>
    </w:p>
    <w:p w:rsidR="0020303D" w:rsidRPr="0020303D" w:rsidRDefault="0020303D" w:rsidP="0020303D">
      <w:pPr>
        <w:widowControl/>
        <w:shd w:val="clear" w:color="auto" w:fill="FFFFFF"/>
        <w:wordWrap w:val="0"/>
        <w:spacing w:line="590" w:lineRule="atLeast"/>
        <w:jc w:val="righ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   二○一二年八月十六日</w:t>
      </w:r>
    </w:p>
    <w:p w:rsidR="0020303D" w:rsidRPr="0020303D" w:rsidRDefault="0020303D" w:rsidP="0020303D">
      <w:pPr>
        <w:widowControl/>
        <w:shd w:val="clear" w:color="auto" w:fill="FFFFFF"/>
        <w:spacing w:line="270" w:lineRule="atLeas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br w:type="textWrapping" w:clear="all"/>
      </w:r>
    </w:p>
    <w:p w:rsidR="0020303D" w:rsidRPr="0020303D" w:rsidRDefault="0020303D" w:rsidP="0020303D">
      <w:pPr>
        <w:widowControl/>
        <w:shd w:val="clear" w:color="auto" w:fill="FFFFFF"/>
        <w:spacing w:line="270" w:lineRule="atLeas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附件：</w:t>
      </w:r>
    </w:p>
    <w:p w:rsidR="0020303D" w:rsidRPr="0020303D" w:rsidRDefault="0020303D" w:rsidP="0020303D">
      <w:pPr>
        <w:widowControl/>
        <w:shd w:val="clear" w:color="auto" w:fill="FFFFFF"/>
        <w:spacing w:line="270" w:lineRule="atLeast"/>
        <w:jc w:val="center"/>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武汉市高新技术产业化贷款贴息项目</w:t>
      </w:r>
      <w:r w:rsidRPr="0020303D">
        <w:rPr>
          <w:rFonts w:ascii="宋体" w:eastAsia="宋体" w:hAnsi="宋体" w:cs="宋体" w:hint="eastAsia"/>
          <w:color w:val="333333"/>
          <w:kern w:val="0"/>
          <w:sz w:val="27"/>
          <w:szCs w:val="27"/>
        </w:rPr>
        <w:br/>
        <w:t>管理暂行办法</w:t>
      </w:r>
    </w:p>
    <w:p w:rsidR="0020303D" w:rsidRPr="0020303D" w:rsidRDefault="0020303D" w:rsidP="0020303D">
      <w:pPr>
        <w:widowControl/>
        <w:shd w:val="clear" w:color="auto" w:fill="FFFFFF"/>
        <w:spacing w:line="520" w:lineRule="atLeast"/>
        <w:jc w:val="center"/>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第一章    总则</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第一条 为进一步发挥财政科技资金对金融资金的引导和放大作用，支持企业技术创新，引导企业加强与金融单位的合作，争取和使用银行贷款，促进科技成果转化和高新技术产业化，根据《武汉市科学技术研究与开发资金管理办法》（</w:t>
      </w:r>
      <w:proofErr w:type="gramStart"/>
      <w:r w:rsidRPr="0020303D">
        <w:rPr>
          <w:rFonts w:ascii="宋体" w:eastAsia="宋体" w:hAnsi="宋体" w:cs="宋体" w:hint="eastAsia"/>
          <w:color w:val="333333"/>
          <w:kern w:val="0"/>
          <w:sz w:val="27"/>
          <w:szCs w:val="27"/>
        </w:rPr>
        <w:t>武财企</w:t>
      </w:r>
      <w:proofErr w:type="gramEnd"/>
      <w:r w:rsidRPr="0020303D">
        <w:rPr>
          <w:rFonts w:ascii="宋体" w:eastAsia="宋体" w:hAnsi="宋体" w:cs="宋体" w:hint="eastAsia"/>
          <w:color w:val="333333"/>
          <w:kern w:val="0"/>
          <w:sz w:val="27"/>
          <w:szCs w:val="27"/>
        </w:rPr>
        <w:t>〔2011〕298号）, 市科技局、市政府金融办、市财政局《关于推动科技金融市区联动促进科技型企业发展的实施意见》（武科[2012]97号）等有关政策和规定，制定本办法。</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lastRenderedPageBreak/>
        <w:t>第二条 高新技术产业化贷款贴息资金（以下简称“贷款贴息资金”）从市级科学技术研究与开发资金中列支，并按照年度预算予以安排。</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第三条 贷款贴息资金主要用于补贴企业技术创新项目使用金融机构贷款（贷款期限一年及以上）所发生的利息支出。</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第四条 贷款贴息资金由市科技局管理。市科技局提出年度贷款贴息计划，受理并审核企业贷款贴息项目申请，报市财政局确认后下达，并按国库集中支付办法办理拨款手续。</w:t>
      </w:r>
    </w:p>
    <w:p w:rsidR="0020303D" w:rsidRPr="0020303D" w:rsidRDefault="0020303D" w:rsidP="0020303D">
      <w:pPr>
        <w:widowControl/>
        <w:shd w:val="clear" w:color="auto" w:fill="FFFFFF"/>
        <w:spacing w:line="520" w:lineRule="atLeast"/>
        <w:jc w:val="center"/>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第二章 支持范围和标准</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第五条 申请贷款贴息资金的企业，应具备以下条件：</w:t>
      </w:r>
    </w:p>
    <w:p w:rsidR="0020303D" w:rsidRPr="0020303D" w:rsidRDefault="0020303D" w:rsidP="0020303D">
      <w:pPr>
        <w:widowControl/>
        <w:shd w:val="clear" w:color="auto" w:fill="FFFFFF"/>
        <w:spacing w:line="520" w:lineRule="atLeast"/>
        <w:ind w:firstLine="640"/>
        <w:jc w:val="lef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1、在武汉登记注册、具备独立企业法人资格，注册成立时间超过12个月，有健全的财务管理制度和合格的财务管理人员；企业职工人数一般不超过1000人，其中直接从事研究开发的科技人员占职工总数的比例不低于10%；资产总额一般不高于3亿元；年营业收入一般不超过3亿元；</w:t>
      </w:r>
    </w:p>
    <w:p w:rsidR="0020303D" w:rsidRPr="0020303D" w:rsidRDefault="0020303D" w:rsidP="0020303D">
      <w:pPr>
        <w:widowControl/>
        <w:shd w:val="clear" w:color="auto" w:fill="FFFFFF"/>
        <w:spacing w:line="520" w:lineRule="atLeast"/>
        <w:ind w:firstLine="640"/>
        <w:jc w:val="lef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2、企业主要从事高新技术产品的研究、开发、生产或服务业务，申请贷款贴息资金项目必须在其企业法人营业执照规定的经营范围内；</w:t>
      </w:r>
    </w:p>
    <w:p w:rsidR="0020303D" w:rsidRPr="0020303D" w:rsidRDefault="0020303D" w:rsidP="0020303D">
      <w:pPr>
        <w:widowControl/>
        <w:shd w:val="clear" w:color="auto" w:fill="FFFFFF"/>
        <w:spacing w:line="520" w:lineRule="atLeast"/>
        <w:ind w:firstLine="570"/>
        <w:jc w:val="lef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3、企业领导班子具有持续的创新意识、较强的市场开拓能力和较高的经营管理水平；</w:t>
      </w:r>
    </w:p>
    <w:p w:rsidR="0020303D" w:rsidRPr="0020303D" w:rsidRDefault="0020303D" w:rsidP="0020303D">
      <w:pPr>
        <w:widowControl/>
        <w:shd w:val="clear" w:color="auto" w:fill="FFFFFF"/>
        <w:spacing w:line="520" w:lineRule="atLeast"/>
        <w:ind w:firstLine="600"/>
        <w:jc w:val="lef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4、企业有良好的经营业绩和银行信用，资产负债率不超过60%；每年用于高新技术产品研究开发的经费不低于其销售额的3%。</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lastRenderedPageBreak/>
        <w:t>第六条 申请贷款贴息资金的项目，应具备以下条件：</w:t>
      </w:r>
    </w:p>
    <w:p w:rsidR="0020303D" w:rsidRPr="0020303D" w:rsidRDefault="0020303D" w:rsidP="0020303D">
      <w:pPr>
        <w:widowControl/>
        <w:shd w:val="clear" w:color="auto" w:fill="FFFFFF"/>
        <w:spacing w:line="520" w:lineRule="atLeast"/>
        <w:ind w:firstLine="640"/>
        <w:jc w:val="lef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1、符合国家、省和市的产业、技术政策，技术含量高，创新性较强，知识产权清晰，技术处于国内先进水平；</w:t>
      </w:r>
    </w:p>
    <w:p w:rsidR="0020303D" w:rsidRPr="0020303D" w:rsidRDefault="0020303D" w:rsidP="0020303D">
      <w:pPr>
        <w:widowControl/>
        <w:shd w:val="clear" w:color="auto" w:fill="FFFFFF"/>
        <w:spacing w:line="520" w:lineRule="atLeast"/>
        <w:ind w:firstLine="640"/>
        <w:jc w:val="lef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2、有明确的市场需求和较强的市场竞争力，可以产生较好的经济效益和社会效益；</w:t>
      </w:r>
    </w:p>
    <w:p w:rsidR="0020303D" w:rsidRPr="0020303D" w:rsidRDefault="0020303D" w:rsidP="0020303D">
      <w:pPr>
        <w:widowControl/>
        <w:shd w:val="clear" w:color="auto" w:fill="FFFFFF"/>
        <w:spacing w:line="520" w:lineRule="atLeast"/>
        <w:jc w:val="lef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 xml:space="preserve">　　3、项目投资在5000万元以下，资金来源基本确定，投资结构合理，项目实施周期不超过3年；</w:t>
      </w:r>
    </w:p>
    <w:p w:rsidR="0020303D" w:rsidRPr="0020303D" w:rsidRDefault="0020303D" w:rsidP="0020303D">
      <w:pPr>
        <w:widowControl/>
        <w:shd w:val="clear" w:color="auto" w:fill="FFFFFF"/>
        <w:spacing w:line="520" w:lineRule="atLeast"/>
        <w:ind w:firstLine="640"/>
        <w:jc w:val="left"/>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4、项目实施年度内，已经取得银行贷款。</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第七条 优先支持市级科技型中小企业统借统还平台贷款项目；优先支持通过知识产权质押贷款、非上市公司股权质押贷款、信用贷款项目。</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第八条 贴息额度视项目的技术水平、贷款类别、贷款利息总额及项目实施情况综合确定。每个项目每年贴息比例不超过利息总额的50%，最高贴息额一般不超过100万元，贴息期限最长不超过3年。</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第九条 贷款贴息的计算范围为上一年度7月1日至申报年度6月30日之间企业实施高新技术产业化和成果转化获得银行贷款产生的利息。</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第十条 贷款贴息资金不支持不符合国家产业政策的项目；低水平重复项目，一般加工项目和单纯的基本建设项目；知识产权不清晰或有权属纠纷的项目；对社会或自然环境有不良影响的项目。</w:t>
      </w:r>
    </w:p>
    <w:p w:rsidR="0020303D" w:rsidRPr="0020303D" w:rsidRDefault="0020303D" w:rsidP="0020303D">
      <w:pPr>
        <w:widowControl/>
        <w:shd w:val="clear" w:color="auto" w:fill="FFFFFF"/>
        <w:spacing w:line="520" w:lineRule="atLeast"/>
        <w:jc w:val="center"/>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第三章 申报程序</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lastRenderedPageBreak/>
        <w:t>第十一条 凡符合上述申报条件，需要贴息支持的企业或项目，均可向市科技局提出贷款贴息申请，申报时间和申报方式以市科技局发布的通知为准。</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第十二条 申请贷款贴息资金的企业应在市科技局网站上“科技服务中心”进行网上申报，网上申报需提供下列文件资料：</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1、武汉市高新技术产业化贷款贴息项目申报表；</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2、企业营业执照、组织机构代码证和税务登记证、企业上年度的财务审计报告；</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3、企业与银行签订的贷款合同、银行放贷给企业的进帐凭证、企业向银行支付利息的财务凭据；</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4、其它相关的材料。</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第十三条 市科技局组织有关专家对申报的高新技术产业化贷款贴息项目进行评审，择优确定贷款贴息项目和贴息金额。</w:t>
      </w:r>
    </w:p>
    <w:p w:rsidR="0020303D" w:rsidRPr="0020303D" w:rsidRDefault="0020303D" w:rsidP="0020303D">
      <w:pPr>
        <w:widowControl/>
        <w:shd w:val="clear" w:color="auto" w:fill="FFFFFF"/>
        <w:spacing w:line="520" w:lineRule="atLeast"/>
        <w:jc w:val="center"/>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第四章   管理与监督</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第十四条 申报企业所提交的材料必须真实有效，不得弄虚作假骗取财政资金，不得截留或挪用科技贷款贴息资金。对擅自改变贴息资金用途、弄虚作假的企业，除全额收回贴息资金外，还将取消其以后年度申请贷款贴息资格，情节严重的，依照《财政违法行为处罚处分条例》等法律法规规定追究法律责任。</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第十五条 获得贷款贴息的企业应按要求填报贷款贴息统计表格，接受市科技局的监督检查。</w:t>
      </w:r>
    </w:p>
    <w:p w:rsidR="0020303D" w:rsidRPr="0020303D" w:rsidRDefault="0020303D" w:rsidP="0020303D">
      <w:pPr>
        <w:widowControl/>
        <w:shd w:val="clear" w:color="auto" w:fill="FFFFFF"/>
        <w:spacing w:line="520" w:lineRule="atLeast"/>
        <w:jc w:val="center"/>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第五章    附则</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lastRenderedPageBreak/>
        <w:t>第十六条 本办法自发布之日起执行。</w:t>
      </w:r>
    </w:p>
    <w:p w:rsidR="0020303D" w:rsidRPr="0020303D" w:rsidRDefault="0020303D" w:rsidP="0020303D">
      <w:pPr>
        <w:widowControl/>
        <w:shd w:val="clear" w:color="auto" w:fill="FFFFFF"/>
        <w:spacing w:line="520" w:lineRule="atLeast"/>
        <w:ind w:firstLine="640"/>
        <w:rPr>
          <w:rFonts w:ascii="宋体" w:eastAsia="宋体" w:hAnsi="宋体" w:cs="宋体"/>
          <w:color w:val="333333"/>
          <w:kern w:val="0"/>
          <w:sz w:val="18"/>
          <w:szCs w:val="18"/>
        </w:rPr>
      </w:pPr>
      <w:r w:rsidRPr="0020303D">
        <w:rPr>
          <w:rFonts w:ascii="宋体" w:eastAsia="宋体" w:hAnsi="宋体" w:cs="宋体" w:hint="eastAsia"/>
          <w:color w:val="333333"/>
          <w:kern w:val="0"/>
          <w:sz w:val="27"/>
          <w:szCs w:val="27"/>
        </w:rPr>
        <w:t>第十七条 本办法由市科技局负责解释。</w:t>
      </w:r>
    </w:p>
    <w:p w:rsidR="001846FF" w:rsidRDefault="00DA0419"/>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0D"/>
    <w:rsid w:val="0020303D"/>
    <w:rsid w:val="008D3B0D"/>
    <w:rsid w:val="00A35C72"/>
    <w:rsid w:val="00CD7245"/>
    <w:rsid w:val="00DA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C0268-F798-4BD0-B861-957557D0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20303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20303D"/>
    <w:rPr>
      <w:rFonts w:ascii="宋体" w:eastAsia="宋体" w:hAnsi="宋体" w:cs="宋体"/>
      <w:b/>
      <w:bCs/>
      <w:kern w:val="0"/>
      <w:sz w:val="24"/>
      <w:szCs w:val="24"/>
    </w:rPr>
  </w:style>
  <w:style w:type="paragraph" w:styleId="a3">
    <w:name w:val="Normal (Web)"/>
    <w:basedOn w:val="a"/>
    <w:uiPriority w:val="99"/>
    <w:semiHidden/>
    <w:unhideWhenUsed/>
    <w:rsid w:val="002030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57293">
      <w:bodyDiv w:val="1"/>
      <w:marLeft w:val="0"/>
      <w:marRight w:val="0"/>
      <w:marTop w:val="0"/>
      <w:marBottom w:val="0"/>
      <w:divBdr>
        <w:top w:val="none" w:sz="0" w:space="0" w:color="auto"/>
        <w:left w:val="none" w:sz="0" w:space="0" w:color="auto"/>
        <w:bottom w:val="none" w:sz="0" w:space="0" w:color="auto"/>
        <w:right w:val="none" w:sz="0" w:space="0" w:color="auto"/>
      </w:divBdr>
      <w:divsChild>
        <w:div w:id="822282466">
          <w:marLeft w:val="0"/>
          <w:marRight w:val="0"/>
          <w:marTop w:val="0"/>
          <w:marBottom w:val="300"/>
          <w:divBdr>
            <w:top w:val="none" w:sz="0" w:space="0" w:color="auto"/>
            <w:left w:val="none" w:sz="0" w:space="0" w:color="auto"/>
            <w:bottom w:val="single" w:sz="6" w:space="0" w:color="CCCCCC"/>
            <w:right w:val="none" w:sz="0" w:space="0" w:color="auto"/>
          </w:divBdr>
          <w:divsChild>
            <w:div w:id="570890246">
              <w:marLeft w:val="0"/>
              <w:marRight w:val="0"/>
              <w:marTop w:val="225"/>
              <w:marBottom w:val="300"/>
              <w:divBdr>
                <w:top w:val="none" w:sz="0" w:space="0" w:color="auto"/>
                <w:left w:val="none" w:sz="0" w:space="0" w:color="auto"/>
                <w:bottom w:val="none" w:sz="0" w:space="0" w:color="auto"/>
                <w:right w:val="none" w:sz="0" w:space="0" w:color="auto"/>
              </w:divBdr>
            </w:div>
          </w:divsChild>
        </w:div>
        <w:div w:id="1215967598">
          <w:marLeft w:val="0"/>
          <w:marRight w:val="0"/>
          <w:marTop w:val="0"/>
          <w:marBottom w:val="0"/>
          <w:divBdr>
            <w:top w:val="none" w:sz="0" w:space="0" w:color="auto"/>
            <w:left w:val="none" w:sz="0" w:space="0" w:color="auto"/>
            <w:bottom w:val="none" w:sz="0" w:space="0" w:color="auto"/>
            <w:right w:val="none" w:sz="0" w:space="0" w:color="auto"/>
          </w:divBdr>
          <w:divsChild>
            <w:div w:id="1661428136">
              <w:marLeft w:val="0"/>
              <w:marRight w:val="0"/>
              <w:marTop w:val="0"/>
              <w:marBottom w:val="0"/>
              <w:divBdr>
                <w:top w:val="none" w:sz="0" w:space="0" w:color="auto"/>
                <w:left w:val="none" w:sz="0" w:space="0" w:color="auto"/>
                <w:bottom w:val="none" w:sz="0" w:space="0" w:color="auto"/>
                <w:right w:val="none" w:sz="0" w:space="0" w:color="auto"/>
              </w:divBdr>
            </w:div>
            <w:div w:id="278808">
              <w:marLeft w:val="0"/>
              <w:marRight w:val="0"/>
              <w:marTop w:val="0"/>
              <w:marBottom w:val="0"/>
              <w:divBdr>
                <w:top w:val="none" w:sz="0" w:space="0" w:color="auto"/>
                <w:left w:val="none" w:sz="0" w:space="0" w:color="auto"/>
                <w:bottom w:val="none" w:sz="0" w:space="0" w:color="auto"/>
                <w:right w:val="none" w:sz="0" w:space="0" w:color="auto"/>
              </w:divBdr>
            </w:div>
            <w:div w:id="1459496381">
              <w:marLeft w:val="486"/>
              <w:marRight w:val="0"/>
              <w:marTop w:val="0"/>
              <w:marBottom w:val="0"/>
              <w:divBdr>
                <w:top w:val="none" w:sz="0" w:space="0" w:color="auto"/>
                <w:left w:val="none" w:sz="0" w:space="0" w:color="auto"/>
                <w:bottom w:val="none" w:sz="0" w:space="0" w:color="auto"/>
                <w:right w:val="none" w:sz="0" w:space="0" w:color="auto"/>
              </w:divBdr>
            </w:div>
            <w:div w:id="1388449980">
              <w:marLeft w:val="1638"/>
              <w:marRight w:val="0"/>
              <w:marTop w:val="0"/>
              <w:marBottom w:val="0"/>
              <w:divBdr>
                <w:top w:val="none" w:sz="0" w:space="0" w:color="auto"/>
                <w:left w:val="none" w:sz="0" w:space="0" w:color="auto"/>
                <w:bottom w:val="none" w:sz="0" w:space="0" w:color="auto"/>
                <w:right w:val="none" w:sz="0" w:space="0" w:color="auto"/>
              </w:divBdr>
            </w:div>
            <w:div w:id="5252014">
              <w:marLeft w:val="1638"/>
              <w:marRight w:val="0"/>
              <w:marTop w:val="0"/>
              <w:marBottom w:val="0"/>
              <w:divBdr>
                <w:top w:val="none" w:sz="0" w:space="0" w:color="auto"/>
                <w:left w:val="none" w:sz="0" w:space="0" w:color="auto"/>
                <w:bottom w:val="none" w:sz="0" w:space="0" w:color="auto"/>
                <w:right w:val="none" w:sz="0" w:space="0" w:color="auto"/>
              </w:divBdr>
            </w:div>
            <w:div w:id="1320383060">
              <w:marLeft w:val="0"/>
              <w:marRight w:val="1271"/>
              <w:marTop w:val="0"/>
              <w:marBottom w:val="0"/>
              <w:divBdr>
                <w:top w:val="none" w:sz="0" w:space="0" w:color="auto"/>
                <w:left w:val="none" w:sz="0" w:space="0" w:color="auto"/>
                <w:bottom w:val="none" w:sz="0" w:space="0" w:color="auto"/>
                <w:right w:val="none" w:sz="0" w:space="0" w:color="auto"/>
              </w:divBdr>
            </w:div>
            <w:div w:id="985092164">
              <w:marLeft w:val="0"/>
              <w:marRight w:val="0"/>
              <w:marTop w:val="0"/>
              <w:marBottom w:val="0"/>
              <w:divBdr>
                <w:top w:val="none" w:sz="0" w:space="0" w:color="auto"/>
                <w:left w:val="none" w:sz="0" w:space="0" w:color="auto"/>
                <w:bottom w:val="none" w:sz="0" w:space="0" w:color="auto"/>
                <w:right w:val="none" w:sz="0" w:space="0" w:color="auto"/>
              </w:divBdr>
            </w:div>
            <w:div w:id="1339383781">
              <w:marLeft w:val="0"/>
              <w:marRight w:val="0"/>
              <w:marTop w:val="120"/>
              <w:marBottom w:val="0"/>
              <w:divBdr>
                <w:top w:val="none" w:sz="0" w:space="0" w:color="auto"/>
                <w:left w:val="none" w:sz="0" w:space="0" w:color="auto"/>
                <w:bottom w:val="none" w:sz="0" w:space="0" w:color="auto"/>
                <w:right w:val="none" w:sz="0" w:space="0" w:color="auto"/>
              </w:divBdr>
            </w:div>
            <w:div w:id="198248162">
              <w:marLeft w:val="0"/>
              <w:marRight w:val="0"/>
              <w:marTop w:val="0"/>
              <w:marBottom w:val="0"/>
              <w:divBdr>
                <w:top w:val="none" w:sz="0" w:space="0" w:color="auto"/>
                <w:left w:val="none" w:sz="0" w:space="0" w:color="auto"/>
                <w:bottom w:val="none" w:sz="0" w:space="0" w:color="auto"/>
                <w:right w:val="none" w:sz="0" w:space="0" w:color="auto"/>
              </w:divBdr>
            </w:div>
            <w:div w:id="413357996">
              <w:marLeft w:val="0"/>
              <w:marRight w:val="0"/>
              <w:marTop w:val="0"/>
              <w:marBottom w:val="0"/>
              <w:divBdr>
                <w:top w:val="none" w:sz="0" w:space="0" w:color="auto"/>
                <w:left w:val="none" w:sz="0" w:space="0" w:color="auto"/>
                <w:bottom w:val="none" w:sz="0" w:space="0" w:color="auto"/>
                <w:right w:val="none" w:sz="0" w:space="0" w:color="auto"/>
              </w:divBdr>
            </w:div>
            <w:div w:id="2078624342">
              <w:marLeft w:val="0"/>
              <w:marRight w:val="0"/>
              <w:marTop w:val="0"/>
              <w:marBottom w:val="0"/>
              <w:divBdr>
                <w:top w:val="none" w:sz="0" w:space="0" w:color="auto"/>
                <w:left w:val="none" w:sz="0" w:space="0" w:color="auto"/>
                <w:bottom w:val="none" w:sz="0" w:space="0" w:color="auto"/>
                <w:right w:val="none" w:sz="0" w:space="0" w:color="auto"/>
              </w:divBdr>
            </w:div>
            <w:div w:id="1571891430">
              <w:marLeft w:val="0"/>
              <w:marRight w:val="0"/>
              <w:marTop w:val="0"/>
              <w:marBottom w:val="0"/>
              <w:divBdr>
                <w:top w:val="none" w:sz="0" w:space="0" w:color="auto"/>
                <w:left w:val="none" w:sz="0" w:space="0" w:color="auto"/>
                <w:bottom w:val="none" w:sz="0" w:space="0" w:color="auto"/>
                <w:right w:val="none" w:sz="0" w:space="0" w:color="auto"/>
              </w:divBdr>
            </w:div>
            <w:div w:id="646938566">
              <w:marLeft w:val="0"/>
              <w:marRight w:val="0"/>
              <w:marTop w:val="120"/>
              <w:marBottom w:val="0"/>
              <w:divBdr>
                <w:top w:val="none" w:sz="0" w:space="0" w:color="auto"/>
                <w:left w:val="none" w:sz="0" w:space="0" w:color="auto"/>
                <w:bottom w:val="none" w:sz="0" w:space="0" w:color="auto"/>
                <w:right w:val="none" w:sz="0" w:space="0" w:color="auto"/>
              </w:divBdr>
            </w:div>
            <w:div w:id="262998127">
              <w:marLeft w:val="0"/>
              <w:marRight w:val="0"/>
              <w:marTop w:val="0"/>
              <w:marBottom w:val="0"/>
              <w:divBdr>
                <w:top w:val="none" w:sz="0" w:space="0" w:color="auto"/>
                <w:left w:val="none" w:sz="0" w:space="0" w:color="auto"/>
                <w:bottom w:val="none" w:sz="0" w:space="0" w:color="auto"/>
                <w:right w:val="none" w:sz="0" w:space="0" w:color="auto"/>
              </w:divBdr>
            </w:div>
            <w:div w:id="401412828">
              <w:marLeft w:val="0"/>
              <w:marRight w:val="0"/>
              <w:marTop w:val="0"/>
              <w:marBottom w:val="0"/>
              <w:divBdr>
                <w:top w:val="none" w:sz="0" w:space="0" w:color="auto"/>
                <w:left w:val="none" w:sz="0" w:space="0" w:color="auto"/>
                <w:bottom w:val="none" w:sz="0" w:space="0" w:color="auto"/>
                <w:right w:val="none" w:sz="0" w:space="0" w:color="auto"/>
              </w:divBdr>
            </w:div>
            <w:div w:id="311056977">
              <w:marLeft w:val="0"/>
              <w:marRight w:val="0"/>
              <w:marTop w:val="0"/>
              <w:marBottom w:val="0"/>
              <w:divBdr>
                <w:top w:val="none" w:sz="0" w:space="0" w:color="auto"/>
                <w:left w:val="none" w:sz="0" w:space="0" w:color="auto"/>
                <w:bottom w:val="none" w:sz="0" w:space="0" w:color="auto"/>
                <w:right w:val="none" w:sz="0" w:space="0" w:color="auto"/>
              </w:divBdr>
            </w:div>
            <w:div w:id="1758558627">
              <w:marLeft w:val="0"/>
              <w:marRight w:val="0"/>
              <w:marTop w:val="0"/>
              <w:marBottom w:val="0"/>
              <w:divBdr>
                <w:top w:val="none" w:sz="0" w:space="0" w:color="auto"/>
                <w:left w:val="none" w:sz="0" w:space="0" w:color="auto"/>
                <w:bottom w:val="none" w:sz="0" w:space="0" w:color="auto"/>
                <w:right w:val="none" w:sz="0" w:space="0" w:color="auto"/>
              </w:divBdr>
            </w:div>
            <w:div w:id="163667616">
              <w:marLeft w:val="0"/>
              <w:marRight w:val="0"/>
              <w:marTop w:val="0"/>
              <w:marBottom w:val="0"/>
              <w:divBdr>
                <w:top w:val="none" w:sz="0" w:space="0" w:color="auto"/>
                <w:left w:val="none" w:sz="0" w:space="0" w:color="auto"/>
                <w:bottom w:val="none" w:sz="0" w:space="0" w:color="auto"/>
                <w:right w:val="none" w:sz="0" w:space="0" w:color="auto"/>
              </w:divBdr>
            </w:div>
            <w:div w:id="1411198645">
              <w:marLeft w:val="0"/>
              <w:marRight w:val="0"/>
              <w:marTop w:val="0"/>
              <w:marBottom w:val="0"/>
              <w:divBdr>
                <w:top w:val="none" w:sz="0" w:space="0" w:color="auto"/>
                <w:left w:val="none" w:sz="0" w:space="0" w:color="auto"/>
                <w:bottom w:val="none" w:sz="0" w:space="0" w:color="auto"/>
                <w:right w:val="none" w:sz="0" w:space="0" w:color="auto"/>
              </w:divBdr>
            </w:div>
            <w:div w:id="1894929770">
              <w:marLeft w:val="0"/>
              <w:marRight w:val="0"/>
              <w:marTop w:val="120"/>
              <w:marBottom w:val="0"/>
              <w:divBdr>
                <w:top w:val="none" w:sz="0" w:space="0" w:color="auto"/>
                <w:left w:val="none" w:sz="0" w:space="0" w:color="auto"/>
                <w:bottom w:val="none" w:sz="0" w:space="0" w:color="auto"/>
                <w:right w:val="none" w:sz="0" w:space="0" w:color="auto"/>
              </w:divBdr>
            </w:div>
            <w:div w:id="1382054697">
              <w:marLeft w:val="0"/>
              <w:marRight w:val="0"/>
              <w:marTop w:val="0"/>
              <w:marBottom w:val="0"/>
              <w:divBdr>
                <w:top w:val="none" w:sz="0" w:space="0" w:color="auto"/>
                <w:left w:val="none" w:sz="0" w:space="0" w:color="auto"/>
                <w:bottom w:val="none" w:sz="0" w:space="0" w:color="auto"/>
                <w:right w:val="none" w:sz="0" w:space="0" w:color="auto"/>
              </w:divBdr>
            </w:div>
            <w:div w:id="156044404">
              <w:marLeft w:val="0"/>
              <w:marRight w:val="0"/>
              <w:marTop w:val="0"/>
              <w:marBottom w:val="0"/>
              <w:divBdr>
                <w:top w:val="none" w:sz="0" w:space="0" w:color="auto"/>
                <w:left w:val="none" w:sz="0" w:space="0" w:color="auto"/>
                <w:bottom w:val="none" w:sz="0" w:space="0" w:color="auto"/>
                <w:right w:val="none" w:sz="0" w:space="0" w:color="auto"/>
              </w:divBdr>
            </w:div>
            <w:div w:id="1189872645">
              <w:marLeft w:val="0"/>
              <w:marRight w:val="0"/>
              <w:marTop w:val="0"/>
              <w:marBottom w:val="0"/>
              <w:divBdr>
                <w:top w:val="none" w:sz="0" w:space="0" w:color="auto"/>
                <w:left w:val="none" w:sz="0" w:space="0" w:color="auto"/>
                <w:bottom w:val="none" w:sz="0" w:space="0" w:color="auto"/>
                <w:right w:val="none" w:sz="0" w:space="0" w:color="auto"/>
              </w:divBdr>
            </w:div>
            <w:div w:id="1099640234">
              <w:marLeft w:val="0"/>
              <w:marRight w:val="0"/>
              <w:marTop w:val="0"/>
              <w:marBottom w:val="0"/>
              <w:divBdr>
                <w:top w:val="none" w:sz="0" w:space="0" w:color="auto"/>
                <w:left w:val="none" w:sz="0" w:space="0" w:color="auto"/>
                <w:bottom w:val="none" w:sz="0" w:space="0" w:color="auto"/>
                <w:right w:val="none" w:sz="0" w:space="0" w:color="auto"/>
              </w:divBdr>
            </w:div>
            <w:div w:id="1918126206">
              <w:marLeft w:val="0"/>
              <w:marRight w:val="0"/>
              <w:marTop w:val="0"/>
              <w:marBottom w:val="0"/>
              <w:divBdr>
                <w:top w:val="none" w:sz="0" w:space="0" w:color="auto"/>
                <w:left w:val="none" w:sz="0" w:space="0" w:color="auto"/>
                <w:bottom w:val="none" w:sz="0" w:space="0" w:color="auto"/>
                <w:right w:val="none" w:sz="0" w:space="0" w:color="auto"/>
              </w:divBdr>
            </w:div>
            <w:div w:id="611397550">
              <w:marLeft w:val="0"/>
              <w:marRight w:val="0"/>
              <w:marTop w:val="0"/>
              <w:marBottom w:val="0"/>
              <w:divBdr>
                <w:top w:val="none" w:sz="0" w:space="0" w:color="auto"/>
                <w:left w:val="none" w:sz="0" w:space="0" w:color="auto"/>
                <w:bottom w:val="none" w:sz="0" w:space="0" w:color="auto"/>
                <w:right w:val="none" w:sz="0" w:space="0" w:color="auto"/>
              </w:divBdr>
            </w:div>
            <w:div w:id="1075281847">
              <w:marLeft w:val="0"/>
              <w:marRight w:val="0"/>
              <w:marTop w:val="0"/>
              <w:marBottom w:val="0"/>
              <w:divBdr>
                <w:top w:val="none" w:sz="0" w:space="0" w:color="auto"/>
                <w:left w:val="none" w:sz="0" w:space="0" w:color="auto"/>
                <w:bottom w:val="none" w:sz="0" w:space="0" w:color="auto"/>
                <w:right w:val="none" w:sz="0" w:space="0" w:color="auto"/>
              </w:divBdr>
            </w:div>
            <w:div w:id="1291402006">
              <w:marLeft w:val="0"/>
              <w:marRight w:val="0"/>
              <w:marTop w:val="120"/>
              <w:marBottom w:val="0"/>
              <w:divBdr>
                <w:top w:val="none" w:sz="0" w:space="0" w:color="auto"/>
                <w:left w:val="none" w:sz="0" w:space="0" w:color="auto"/>
                <w:bottom w:val="none" w:sz="0" w:space="0" w:color="auto"/>
                <w:right w:val="none" w:sz="0" w:space="0" w:color="auto"/>
              </w:divBdr>
            </w:div>
            <w:div w:id="1245262348">
              <w:marLeft w:val="0"/>
              <w:marRight w:val="0"/>
              <w:marTop w:val="0"/>
              <w:marBottom w:val="0"/>
              <w:divBdr>
                <w:top w:val="none" w:sz="0" w:space="0" w:color="auto"/>
                <w:left w:val="none" w:sz="0" w:space="0" w:color="auto"/>
                <w:bottom w:val="none" w:sz="0" w:space="0" w:color="auto"/>
                <w:right w:val="none" w:sz="0" w:space="0" w:color="auto"/>
              </w:divBdr>
            </w:div>
            <w:div w:id="418909285">
              <w:marLeft w:val="0"/>
              <w:marRight w:val="0"/>
              <w:marTop w:val="0"/>
              <w:marBottom w:val="0"/>
              <w:divBdr>
                <w:top w:val="none" w:sz="0" w:space="0" w:color="auto"/>
                <w:left w:val="none" w:sz="0" w:space="0" w:color="auto"/>
                <w:bottom w:val="none" w:sz="0" w:space="0" w:color="auto"/>
                <w:right w:val="none" w:sz="0" w:space="0" w:color="auto"/>
              </w:divBdr>
            </w:div>
            <w:div w:id="110635696">
              <w:marLeft w:val="0"/>
              <w:marRight w:val="0"/>
              <w:marTop w:val="120"/>
              <w:marBottom w:val="0"/>
              <w:divBdr>
                <w:top w:val="none" w:sz="0" w:space="0" w:color="auto"/>
                <w:left w:val="none" w:sz="0" w:space="0" w:color="auto"/>
                <w:bottom w:val="none" w:sz="0" w:space="0" w:color="auto"/>
                <w:right w:val="none" w:sz="0" w:space="0" w:color="auto"/>
              </w:divBdr>
            </w:div>
            <w:div w:id="623122590">
              <w:marLeft w:val="0"/>
              <w:marRight w:val="0"/>
              <w:marTop w:val="0"/>
              <w:marBottom w:val="0"/>
              <w:divBdr>
                <w:top w:val="none" w:sz="0" w:space="0" w:color="auto"/>
                <w:left w:val="none" w:sz="0" w:space="0" w:color="auto"/>
                <w:bottom w:val="none" w:sz="0" w:space="0" w:color="auto"/>
                <w:right w:val="none" w:sz="0" w:space="0" w:color="auto"/>
              </w:divBdr>
            </w:div>
            <w:div w:id="20987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2018-05-03T07:35:00Z</dcterms:created>
  <dcterms:modified xsi:type="dcterms:W3CDTF">2018-05-15T08:36:00Z</dcterms:modified>
</cp:coreProperties>
</file>