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11B" w:rsidRPr="00D8711B" w:rsidRDefault="00D8711B" w:rsidP="00D8711B">
      <w:pPr>
        <w:widowControl/>
        <w:shd w:val="clear" w:color="auto" w:fill="FFFFFF"/>
        <w:wordWrap w:val="0"/>
        <w:spacing w:line="520" w:lineRule="atLeast"/>
        <w:jc w:val="center"/>
        <w:rPr>
          <w:rFonts w:ascii="微软雅黑" w:eastAsia="微软雅黑" w:hAnsi="微软雅黑" w:cs="宋体"/>
          <w:color w:val="000000"/>
          <w:kern w:val="0"/>
          <w:sz w:val="24"/>
          <w:szCs w:val="24"/>
        </w:rPr>
      </w:pPr>
      <w:r w:rsidRPr="00D8711B">
        <w:rPr>
          <w:rFonts w:ascii="宋体" w:eastAsia="宋体" w:hAnsi="宋体" w:cs="宋体" w:hint="eastAsia"/>
          <w:b/>
          <w:bCs/>
          <w:color w:val="000000"/>
          <w:kern w:val="0"/>
          <w:sz w:val="36"/>
          <w:szCs w:val="36"/>
        </w:rPr>
        <w:t>毕节市人民政府关于印发《毕节市2018年</w:t>
      </w:r>
    </w:p>
    <w:p w:rsidR="00D8711B" w:rsidRPr="00D8711B" w:rsidRDefault="00D8711B" w:rsidP="00D8711B">
      <w:pPr>
        <w:widowControl/>
        <w:shd w:val="clear" w:color="auto" w:fill="FFFFFF"/>
        <w:wordWrap w:val="0"/>
        <w:spacing w:line="520" w:lineRule="atLeast"/>
        <w:jc w:val="center"/>
        <w:rPr>
          <w:rFonts w:ascii="微软雅黑" w:eastAsia="微软雅黑" w:hAnsi="微软雅黑" w:cs="宋体" w:hint="eastAsia"/>
          <w:color w:val="000000"/>
          <w:kern w:val="0"/>
          <w:sz w:val="24"/>
          <w:szCs w:val="24"/>
        </w:rPr>
      </w:pPr>
      <w:r w:rsidRPr="00D8711B">
        <w:rPr>
          <w:rFonts w:ascii="宋体" w:eastAsia="宋体" w:hAnsi="宋体" w:cs="宋体" w:hint="eastAsia"/>
          <w:b/>
          <w:bCs/>
          <w:color w:val="000000"/>
          <w:kern w:val="0"/>
          <w:sz w:val="36"/>
          <w:szCs w:val="36"/>
        </w:rPr>
        <w:t>农业产业“招大引强”实施方案》的通知</w:t>
      </w:r>
    </w:p>
    <w:p w:rsidR="00D8711B" w:rsidRPr="00D8711B" w:rsidRDefault="00D8711B" w:rsidP="00D8711B">
      <w:pPr>
        <w:widowControl/>
        <w:shd w:val="clear" w:color="auto" w:fill="FFFFFF"/>
        <w:wordWrap w:val="0"/>
        <w:spacing w:line="520" w:lineRule="atLeast"/>
        <w:jc w:val="center"/>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毕府函〔2018〕20号</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wordWrap w:val="0"/>
        <w:spacing w:line="520" w:lineRule="atLeast"/>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各县（自治县、区）人民政府（管委会），市政府各部门、各直属机构：</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《毕节市2018年农业产业“招大引强”实施方案》已经市人民政府同意，现印发你们，请认真组织实施。</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wordWrap w:val="0"/>
        <w:spacing w:line="520" w:lineRule="atLeast"/>
        <w:ind w:firstLine="600"/>
        <w:jc w:val="righ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r w:rsidRPr="00D8711B">
        <w:rPr>
          <w:rFonts w:ascii="宋体" w:eastAsia="宋体" w:hAnsi="宋体" w:cs="宋体" w:hint="eastAsia"/>
          <w:color w:val="000000"/>
          <w:kern w:val="0"/>
          <w:sz w:val="30"/>
          <w:szCs w:val="30"/>
        </w:rPr>
        <w:t>毕节市人民政府</w:t>
      </w:r>
    </w:p>
    <w:p w:rsidR="00D8711B" w:rsidRPr="00D8711B" w:rsidRDefault="00D8711B" w:rsidP="00D8711B">
      <w:pPr>
        <w:widowControl/>
        <w:shd w:val="clear" w:color="auto" w:fill="FFFFFF"/>
        <w:wordWrap w:val="0"/>
        <w:spacing w:line="520" w:lineRule="atLeast"/>
        <w:ind w:firstLine="600"/>
        <w:jc w:val="righ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r w:rsidRPr="00D8711B">
        <w:rPr>
          <w:rFonts w:ascii="宋体" w:eastAsia="宋体" w:hAnsi="宋体" w:cs="宋体" w:hint="eastAsia"/>
          <w:color w:val="000000"/>
          <w:kern w:val="0"/>
          <w:sz w:val="30"/>
          <w:szCs w:val="30"/>
        </w:rPr>
        <w:t> 2018年3月1日</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（此件公开发布）</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wordWrap w:val="0"/>
        <w:spacing w:line="520" w:lineRule="atLeast"/>
        <w:jc w:val="center"/>
        <w:rPr>
          <w:rFonts w:ascii="微软雅黑" w:eastAsia="微软雅黑" w:hAnsi="微软雅黑" w:cs="宋体" w:hint="eastAsia"/>
          <w:color w:val="000000"/>
          <w:kern w:val="0"/>
          <w:sz w:val="24"/>
          <w:szCs w:val="24"/>
        </w:rPr>
      </w:pPr>
      <w:r w:rsidRPr="00D8711B">
        <w:rPr>
          <w:rFonts w:ascii="宋体" w:eastAsia="宋体" w:hAnsi="宋体" w:cs="宋体" w:hint="eastAsia"/>
          <w:b/>
          <w:bCs/>
          <w:color w:val="000000"/>
          <w:kern w:val="0"/>
          <w:sz w:val="36"/>
          <w:szCs w:val="36"/>
        </w:rPr>
        <w:t>毕节市2018年农业产业“招大引强”实施方案</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为深入贯彻落实党的十九大精神和中央、省、市关于推进农业发展的有关要求，全力推进2018年脱贫攻坚“春风行动”，</w:t>
      </w:r>
      <w:r w:rsidRPr="00D8711B">
        <w:rPr>
          <w:rFonts w:ascii="宋体" w:eastAsia="宋体" w:hAnsi="宋体" w:cs="宋体" w:hint="eastAsia"/>
          <w:color w:val="000000"/>
          <w:kern w:val="0"/>
          <w:sz w:val="30"/>
          <w:szCs w:val="30"/>
        </w:rPr>
        <w:lastRenderedPageBreak/>
        <w:t>推动农业产业“招大引强”助推脱贫攻坚，促进农业产业结构调整，开启新时代全面小康美丽毕节新征程，制定本方案。</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b/>
          <w:bCs/>
          <w:color w:val="000000"/>
          <w:kern w:val="0"/>
          <w:sz w:val="30"/>
          <w:szCs w:val="30"/>
        </w:rPr>
        <w:t>一、总体要求</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紧紧围绕“113攻坚战”工作部署，深入推进农业供给侧结构性改革，推动农村经济结构战略性调整，引入现代山地高效农业，转变以玉米为主的低效传统作物种植方式。以实现农业产业特色化、规模化、商品化为目标，以全市优势农业产业链为重点，以招大引强为抓手，创新方式，主动对接，着力引进一批综合实力强、市场前景优、经营信誉好、有社会责任心的农业产业龙头企业，打造一批农业产业示范点，进一步促进农业优势产业集聚，为我市脱贫攻坚提供有力支撑。</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b/>
          <w:bCs/>
          <w:color w:val="000000"/>
          <w:kern w:val="0"/>
          <w:sz w:val="30"/>
          <w:szCs w:val="30"/>
        </w:rPr>
        <w:t>二、工作目标</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2018年，全市确保新引进农业产业龙头企业30家以上（其中力争引进500强企业3家以上）。具体任务分解为：七星关区、大方县、黔西县、金沙县、织金县、纳雍县、威宁自治县、赫章县各引进4家以上（其中力争各引进500强企业1家以上），金海湖新区引进2家以上，百里杜鹃管理区引进1家以上；市农委、畜牧水产局、林业局、投资促进局、科技局、供销社、扶贫办、商贸投资有限责任公司、农业投资发展有限责任公司分别提供农业产业龙头企业有效投资信息5条以上。</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b/>
          <w:bCs/>
          <w:color w:val="000000"/>
          <w:kern w:val="0"/>
          <w:sz w:val="30"/>
          <w:szCs w:val="30"/>
        </w:rPr>
        <w:t>三、工作任务</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lastRenderedPageBreak/>
        <w:t>（一）明确重点产业招商方向。依托我市优越的自然环境，围绕全市重点发展的农业优势产业，梳理产业发展现状，理清产业原材料、深加工、产供销发展体系。认真分析产业上、中、下游延伸产业，以打造产业基地为目标，以上海雪榕集团、湖南利亚集团、广州江楠农业发展有限公司等龙头企业在我市投资项目为基础，科学规划布局，面向重点企业实施招大引强（重点目标企业名单见附件），有效“建链”“补链”“强链”，培育一批带动效应强、产业效益好的农业产业化项目。</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1.食用菌产业：围绕食用菌良种繁育基地、规模化种植基地、菌料资源循环利用、产品加工、冷链物流等全产业链项目建设，按“一核”（总部食用菌产业发展核心基地）、“三区”（东部食用菌产业发展区、中部食用菌产业发展区和西部食用菌产业发展区）、“多点”（大中城市周边食用菌生产聚集点）布局，重点面向天方健（中国）药业有限公司、湖北裕国菇业股份有限公司等行业龙头企业实施产业链招商。</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2.蔬菜产业：围绕制种中心、育苗中心、规模化基地建设、清洗、切菜、杀菌、沥水风干、脱水烘干、分拣包装、休闲食品生产、主食产品生产、有机肥生产、废弃物综合处理、产地市场建设、冷链物流、销售渠道培育等全产业链项目建设，以辣椒、白菜、萝卜、香葱、甘蓝等产业为载体，重点面向北京首都农业集团有限公司、寿光蔬菜产业控股集团有限公司等龙头企业实施产业链招商。</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lastRenderedPageBreak/>
        <w:t>3.马铃薯产业：围绕原种生产基地建设、原种及一二级种薯生产基地建设、鲜食菜用薯及加工原料薯生产、主食化产品加工生产、休闲食品加工销售等全产业链项目建设，以威宁自治县、七星关区、大方县、纳雍县、赫章县为主要产业载体，重点面向盼盼食品集团、达利食品集团等行业龙头企业实施产业链招商。</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4.中药材产业：以天麻、半夏、党参、竹荪、刺梨、白芨、冬荪、皂角等中药材产业为重点，围绕构建种植、加工、生产、销售、科研为一体的中药材全产业链体系，以大方县、赫章县、威宁自治县、织金县为主要产业载体，重点面向云南白药集团股份有限公司、康美药业股份有限公司等行业龙头企业实施产业链招商。</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5.茶产业：围绕茶产业育种基地、标准化种植基地、茶叶精深加工、旅游观光型茶园、市场营销等全产业链项目建设，以金沙县、纳雍县、织金县、大方县、七星关区、百里杜鹃管理区为主要产业载体，重点面向北京小罐茶业有限公司、贵州贵茶有限公司等龙头企业实施产业链招商。</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6.玫瑰产业：围绕玫瑰育种基地、玫瑰种植基地、玫瑰精油、玫瑰精油化妆品、玫瑰保健品、玫瑰食品等全产业链项目建设，以大方县、七星关区、金海湖新区为主要产业载体。重点面向甘肃苦水玫瑰产业有限公司、济南惠农玫瑰花精油有限公司等龙头企业实施产业链招商。</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lastRenderedPageBreak/>
        <w:t>7.菌草产业：围绕菌草种苗繁育基地、菌草产业化种植基地、青贮饲料加工、食用菌种植及菌包、生物有机肥示范基地、新型环保菌草板材加工等全产业链项目建设，以威宁自治县、纳雍县、织金县、大方县、黔西县、七星关区为主要产业载体，重点面向贵州华农集团、福建恒安集团等龙头企业实施产业链招商。</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8.苹果产业：围绕苹果育种试验站建设、良种苗木繁育体系建设、标准化生产基地建设、鲜食苹果的精致商品化处理和包装、果汁饮料、果干、果脯、果酚及苹果保健美容品等果品深加工、物流冷链、市场营销等全产业链项目建设，以威宁自治县、赫章县为主要产业载体，重点面向杭州娃哈哈集团、北京绿冠生态园林工程股份有限公司等龙头企业实施产业招商。</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9.核桃产业：围绕种苗繁育基地、标准化种植生产基地、核桃坚果初级加工厂、核桃乳加工、核桃油加工、核桃工艺品加工、物流配送中心、交易中心、冷藏中心等全产业链项目建设，以赫章县、大方县、七星关区为主要产业载体，重点面向河北养元智汇饮品股份有限公司、厦门银鹭食品有限公司等龙头企业实施产业链招商。</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10.畜禽产业：围绕畜牧养殖育种、基地育雏、规模饲养、生态放养、屠宰、肉制品深加工、生物科技产业、冷链物流、市场营销等全产业链项目建设，以七星关区、大方县、黔西县、金沙县、织金县、纳雍县、威宁自治县、赫章县、金海湖新区为主</w:t>
      </w:r>
      <w:r w:rsidRPr="00D8711B">
        <w:rPr>
          <w:rFonts w:ascii="宋体" w:eastAsia="宋体" w:hAnsi="宋体" w:cs="宋体" w:hint="eastAsia"/>
          <w:color w:val="000000"/>
          <w:kern w:val="0"/>
          <w:sz w:val="30"/>
          <w:szCs w:val="30"/>
        </w:rPr>
        <w:lastRenderedPageBreak/>
        <w:t>要产业载体，重点面向广东温氏食品集团股份有限公司、正邦集团等龙头企业实施产业链招商。</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（二）强化产业载体建设</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1.依托农业园区（示范点）推进种养殖项目实施。按照全市农业产业结构调整示范点打造工作要求，市、县、乡三级要形成上下联动，着力推动农业园区（示范点）建设，全面贯彻大项目带动大发展的理念，依托农业产业结构调整示范点发展种苗繁育基地、规模化种养殖基地，落实打造一个试点引入一批项目、发展一条产业、致富一片群众的工作要求。</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2.依托经济开发区推进精深加工项目实施。重点依托七星关经济开发区、大方食品药品产业园、黔西经济开发区、威宁经济开发区等加工园区重点发展农产品精深加工、特色食品加工、中药材饮片生产、产品包装等项目。</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3.依托线上线下交易推进销售渠道建设。以电商平台、农特产品交易市场、生鲜超市等方式拓宽农产品销售渠道。</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（三）强化招商工作力度</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1.强化党政领导带头招商。各级党政“一把手”为农业产业化项目“招大引强”工作的总负责人，要以农业产业示范点建设为重点，带队开展招商活动，协调解决项目推进中的困难和问题。</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2.强化专业小分队招商。各级各部门要根据全市农业结构调整布局，科学规划确定重点发展产业，挑选一批懂产业、肯吃苦、有招商经验的干部组建农业产业招商小分队，加强农业产业知识</w:t>
      </w:r>
      <w:r w:rsidRPr="00D8711B">
        <w:rPr>
          <w:rFonts w:ascii="宋体" w:eastAsia="宋体" w:hAnsi="宋体" w:cs="宋体" w:hint="eastAsia"/>
          <w:color w:val="000000"/>
          <w:kern w:val="0"/>
          <w:sz w:val="30"/>
          <w:szCs w:val="30"/>
        </w:rPr>
        <w:lastRenderedPageBreak/>
        <w:t>培训，突出专业招商，找准目标企业，实施“点对点”推进，迅速掀起全市新一轮招商热潮。</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3.强化市直单位协同招商。市直各相关单位要围绕优势农业产业链，广泛采集信息，及时开展对接洽谈，积极开展“招大引强”工作；要加强与县（自治县、区）的协调配合，指导包装一批产业项目，洽谈一批重大项目，落地一批成熟项目，立足打造和延伸相应产业链，多方协作，确保完成全市目标任务。</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4.强化重大活动招商。要通过深入开展“一月一专题·月月有活动”招商行动，实施农业产业招商，积极“走出去”参加省、市层面举办的各类招商推介活动，“请进来”办好全市举办的各类招商活动。</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5.强化协作招商。要用好区域经济协作、对口帮扶等载体平台，强化工作措施，以恒大集团结对帮扶为契机，与恒大集团建立联合招商机制，引进一批农业产业龙头企业。要加强与广州等地商（协）会的联络联系，积极引进发达地区农业产业龙头企业投资落户毕节。</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6.强化全产业链招商。要以招大引强为基础，按照“龙头企业—种植基地—加工基地—交易市场”的产业链模式，采取无链建链、缺链补链、有链强链的工作思路，着力推进农业产业链招商发展。市食用菌产业、蔬菜产业、生猪产业及中药材产业等14个全产业链发展工作专班要进一步加大工作力度，加快推动食用菌、蔬菜、土豆、半夏、天麻、党参、茶叶、玫瑰、华农菌草、</w:t>
      </w:r>
      <w:r w:rsidRPr="00D8711B">
        <w:rPr>
          <w:rFonts w:ascii="宋体" w:eastAsia="宋体" w:hAnsi="宋体" w:cs="宋体" w:hint="eastAsia"/>
          <w:color w:val="000000"/>
          <w:kern w:val="0"/>
          <w:sz w:val="30"/>
          <w:szCs w:val="30"/>
        </w:rPr>
        <w:lastRenderedPageBreak/>
        <w:t>苹果、核桃、鸡、猪、安格斯牛等产业发展，尽快形成脱贫攻坚的支撑产业，为招引一批补链优强企业打下坚实基础。</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7.强化扶贫产业子基金招商。要充分发挥贵州脱贫攻坚投资基金扶贫产业子基金的引导作用，大力整合涉农基金，集中支持一批产业结构好，产品有市场的农业企业发展。创新“公司+农户”工作模式，进一步落实企业与贫困户利益联结机制，强化金融支持，促进项目落地，带动贫困户就业。</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b/>
          <w:bCs/>
          <w:color w:val="000000"/>
          <w:kern w:val="0"/>
          <w:sz w:val="30"/>
          <w:szCs w:val="30"/>
        </w:rPr>
        <w:t>四、政策扶持</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（一）认真落实《毕节市招商引资优惠政策》</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1.发挥产业链龙头企业示范带动作用，鼓励企业与本市中小企业开展分工协作，推动产业链协同制造和协同创新。龙头、骨干企业每增加1 家本地配套企业（指与龙头企业发生开票销售收入500万元及以上的企业），奖励龙头、骨干企业10万元，最高奖励100万元。</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2.在本市注册并经认定为总部企业的，自2017年起，首次被评为世界500强的，给予4000万元奖励；首次被评为中国500强的，给予2000万元奖励；首次被评为民营企业500强的，给予1000万元奖励。</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3.投资农业项目且土地流转10年以上，实行土地流转费用“两免三奖励”政策。土地流转500亩以内（含500亩），前两年土地流转费100%给予奖励，后三年按土地流转费的20%给予奖励；土地流转500亩以上，前两年按土地流转费的100%给予奖</w:t>
      </w:r>
      <w:r w:rsidRPr="00D8711B">
        <w:rPr>
          <w:rFonts w:ascii="宋体" w:eastAsia="宋体" w:hAnsi="宋体" w:cs="宋体" w:hint="eastAsia"/>
          <w:color w:val="000000"/>
          <w:kern w:val="0"/>
          <w:sz w:val="30"/>
          <w:szCs w:val="30"/>
        </w:rPr>
        <w:lastRenderedPageBreak/>
        <w:t>励，当年最高补贴不超过200万元，后三年按土地流转费的25%给予奖励。</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4.农业项目生产设施、附属设施和配套设施用地直接用于或服务于农业生产，其性质属于农用地的，按设施农用地有关要求办理相关手续。</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（二）认真落实《毕节市食用菌产业裂变发展支持政策（试行）》</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1.食用菌种植普通单户（含农民专业合作社）每年种植食用菌3000棒以上的，每棒给予0.5元菌种补贴，连补2年。</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2.竹荪（含冬荪）实际种植面积达5亩以上的专业合作社，每亩给予5000元菌种补贴，连补2年。</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3.双孢菇按实际种植面积，每平方米给予15元补贴，连补2年。</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4.其他不能以棒（袋）计算的，根据实际种植面积按每平方米20棒进行折算给予补贴，连续补贴2年。</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5.从事食用菌产业的生产者销售自产农产品，免征增值税。</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6.食用菌产品在流通环节适用增值税低税率（13%），免征香菇、双孢菇等37个种类食用菌流通环节增值税。</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7.企业从事食用菌种植的项目所得，免征企业所得税。</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（三）认真落实《毕节市推动企业利用资本市场加快发展的若干政策措施》</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lastRenderedPageBreak/>
        <w:t>1.符合国家有关税收优惠政策的重点引进企业入驻我市，到2020年减按15%的税率征收企业所得税。重点引进企业所缴的企业所得税，自缴纳年度起，分年度给予奖励。</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2.正在排队的IPO企业将企业法人主体迁入我市，并在主板上市的，给予一次性奖励1000万元；在中小板、创业板上市的，给予一次性奖励500万元。企业法人主体迁入我市，在全国中小企业股份转让系统成功挂牌或在新三板成功上市，给予一次性奖励100万元；成功实现转板的，给予相应的奖励。</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b/>
          <w:bCs/>
          <w:color w:val="000000"/>
          <w:kern w:val="0"/>
          <w:sz w:val="30"/>
          <w:szCs w:val="30"/>
        </w:rPr>
        <w:t>五、工作要求</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一）加强组织领导。成立由市农委、畜牧水产局、林业局、投资促进局、科技局、供销社、扶贫办组成的农业产业招商工作专班，市农委具体负责农业产业“招大引强”工作的筹划、组织、协调和推进。各县（自治县、区）要比照市的做法成立招商工作专班，结合本县（自治县、区）农业产业发展实际，依托资源禀赋，规划好主导产业，制定具体工作计划，严密组织实施；市直各相关部门要积极收集农业产业龙头企业有效投资信息，协调配合做好项目落地服务工作，确保农业产业“招大引强”工作取得实效。</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二）做好政策兑现。各县（自治县、区）要积极组织向商（协）会、龙头企业、意向性投资企业和在毕投资企业宣传《贵州省外来投资服务和保障条例》《毕节市招商引资优惠政策》和《毕节市推动企业利用资本市场加快发展的若干政策措施》等相</w:t>
      </w:r>
      <w:r w:rsidRPr="00D8711B">
        <w:rPr>
          <w:rFonts w:ascii="宋体" w:eastAsia="宋体" w:hAnsi="宋体" w:cs="宋体" w:hint="eastAsia"/>
          <w:color w:val="000000"/>
          <w:kern w:val="0"/>
          <w:sz w:val="30"/>
          <w:szCs w:val="30"/>
        </w:rPr>
        <w:lastRenderedPageBreak/>
        <w:t>关政策，深入开展“双承诺双兑现”服务活动，按约定时限和内容，及时兑现投资优惠承诺，打造外来投资服务和政策支持洼地。</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三）强化信息调度。市招商引资扩大开放工作领导小组要将农业产业“招大引强”工作纳入旬调度范围，对各单位工作情况进行月通报。各地各部门要对投资意向明确、产业结构好的拟投资项目建立工作专班跟进对接；对全局性或跨区域拟投资项目，要及时向市政府汇报，积极促成项目落地。</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（四）严格督查考核。市招商引资扩大开放工作领导小组要将农业产业“招大引强”工作纳入各县（自治县、区）、市直部门招商引资工作考核内容，实行正负面清单管理，确保各项工作落到实处。</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wordWrap w:val="0"/>
        <w:spacing w:line="520" w:lineRule="atLeast"/>
        <w:ind w:firstLine="600"/>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0"/>
          <w:szCs w:val="30"/>
        </w:rPr>
        <w:t>附件：农业产业重点目标企业汇总表</w:t>
      </w:r>
    </w:p>
    <w:p w:rsidR="00D8711B" w:rsidRPr="00D8711B" w:rsidRDefault="00D8711B" w:rsidP="00D8711B">
      <w:pPr>
        <w:widowControl/>
        <w:shd w:val="clear" w:color="auto" w:fill="FFFFFF"/>
        <w:wordWrap w:val="0"/>
        <w:spacing w:line="56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wordWrap w:val="0"/>
        <w:spacing w:line="56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wordWrap w:val="0"/>
        <w:spacing w:line="56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wordWrap w:val="0"/>
        <w:spacing w:line="56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wordWrap w:val="0"/>
        <w:spacing w:line="56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wordWrap w:val="0"/>
        <w:spacing w:line="56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wordWrap w:val="0"/>
        <w:spacing w:line="56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wordWrap w:val="0"/>
        <w:spacing w:line="56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wordWrap w:val="0"/>
        <w:spacing w:line="56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wordWrap w:val="0"/>
        <w:spacing w:line="56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lastRenderedPageBreak/>
        <w:t> </w:t>
      </w:r>
    </w:p>
    <w:p w:rsidR="00D8711B" w:rsidRPr="00D8711B" w:rsidRDefault="00D8711B" w:rsidP="00D8711B">
      <w:pPr>
        <w:widowControl/>
        <w:shd w:val="clear" w:color="auto" w:fill="FFFFFF"/>
        <w:wordWrap w:val="0"/>
        <w:spacing w:line="56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wordWrap w:val="0"/>
        <w:spacing w:line="56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wordWrap w:val="0"/>
        <w:spacing w:line="56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spacing w:line="50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spacing w:line="560" w:lineRule="atLeast"/>
        <w:jc w:val="left"/>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2"/>
          <w:szCs w:val="32"/>
        </w:rPr>
        <w:t>附件</w:t>
      </w:r>
    </w:p>
    <w:p w:rsidR="00D8711B" w:rsidRPr="00D8711B" w:rsidRDefault="00D8711B" w:rsidP="00D8711B">
      <w:pPr>
        <w:widowControl/>
        <w:shd w:val="clear" w:color="auto" w:fill="FFFFFF"/>
        <w:spacing w:line="56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spacing w:line="560" w:lineRule="atLeast"/>
        <w:jc w:val="center"/>
        <w:rPr>
          <w:rFonts w:ascii="微软雅黑" w:eastAsia="微软雅黑" w:hAnsi="微软雅黑" w:cs="宋体" w:hint="eastAsia"/>
          <w:color w:val="000000"/>
          <w:kern w:val="0"/>
          <w:sz w:val="24"/>
          <w:szCs w:val="24"/>
        </w:rPr>
      </w:pPr>
      <w:r w:rsidRPr="00D8711B">
        <w:rPr>
          <w:rFonts w:ascii="宋体" w:eastAsia="宋体" w:hAnsi="宋体" w:cs="宋体" w:hint="eastAsia"/>
          <w:b/>
          <w:bCs/>
          <w:color w:val="000000"/>
          <w:spacing w:val="20"/>
          <w:kern w:val="0"/>
          <w:sz w:val="40"/>
          <w:szCs w:val="40"/>
        </w:rPr>
        <w:t>农业产业重点目标企业汇总表</w:t>
      </w:r>
    </w:p>
    <w:p w:rsidR="00D8711B" w:rsidRPr="00D8711B" w:rsidRDefault="00D8711B" w:rsidP="00D8711B">
      <w:pPr>
        <w:widowControl/>
        <w:shd w:val="clear" w:color="auto" w:fill="FFFFFF"/>
        <w:spacing w:line="560" w:lineRule="atLeast"/>
        <w:jc w:val="center"/>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spacing w:line="500" w:lineRule="atLeast"/>
        <w:jc w:val="left"/>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2"/>
          <w:szCs w:val="32"/>
        </w:rPr>
        <w:t>一、食用菌及关联产业重点目标企业汇总表</w:t>
      </w:r>
    </w:p>
    <w:tbl>
      <w:tblPr>
        <w:tblW w:w="9645" w:type="dxa"/>
        <w:jc w:val="center"/>
        <w:shd w:val="clear" w:color="auto" w:fill="BEBDC5"/>
        <w:tblCellMar>
          <w:top w:w="15" w:type="dxa"/>
          <w:left w:w="15" w:type="dxa"/>
          <w:bottom w:w="15" w:type="dxa"/>
          <w:right w:w="15" w:type="dxa"/>
        </w:tblCellMar>
        <w:tblLook w:val="04A0" w:firstRow="1" w:lastRow="0" w:firstColumn="1" w:lastColumn="0" w:noHBand="0" w:noVBand="1"/>
      </w:tblPr>
      <w:tblGrid>
        <w:gridCol w:w="827"/>
        <w:gridCol w:w="3410"/>
        <w:gridCol w:w="706"/>
        <w:gridCol w:w="736"/>
        <w:gridCol w:w="3260"/>
        <w:gridCol w:w="706"/>
      </w:tblGrid>
      <w:tr w:rsidR="00D8711B" w:rsidRPr="00D8711B" w:rsidTr="00D8711B">
        <w:trPr>
          <w:trHeight w:val="525"/>
          <w:jc w:val="center"/>
        </w:trPr>
        <w:tc>
          <w:tcPr>
            <w:tcW w:w="8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序号</w:t>
            </w:r>
          </w:p>
        </w:tc>
        <w:tc>
          <w:tcPr>
            <w:tcW w:w="34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企业名称</w:t>
            </w:r>
          </w:p>
        </w:tc>
        <w:tc>
          <w:tcPr>
            <w:tcW w:w="7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备注</w:t>
            </w:r>
          </w:p>
        </w:tc>
        <w:tc>
          <w:tcPr>
            <w:tcW w:w="7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序号</w:t>
            </w:r>
          </w:p>
        </w:tc>
        <w:tc>
          <w:tcPr>
            <w:tcW w:w="32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企业名称</w:t>
            </w:r>
          </w:p>
        </w:tc>
        <w:tc>
          <w:tcPr>
            <w:tcW w:w="7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备注</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如意情集团股份有限公司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江西仙客来生物科技有限公司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福建亚达食品集团有限公司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9"/>
                <w:szCs w:val="19"/>
              </w:rPr>
              <w:t>武汉如意食用菌生物高科技有限公司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5</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中国绿宝集团有限公司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宜昌森源食用菌有限责任公司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7</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淄博亿百合食用菌发展有限公司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山东福禾菌业科技有限公司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9</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 湖北森源生态科技股份有限公司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仲景大厨房股份有限公司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11</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上海大山合菌物科技股份有限公司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北京富勤食用菌科技有限公司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13</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天水众兴菌业科技股份有限公司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北京金信食用菌有限公司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15</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河南世纪香食用菌开发有限公司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9"/>
                <w:szCs w:val="19"/>
              </w:rPr>
              <w:t>中农喜得（北京）农业科技有限公司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17</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湖北裕国菇业有限公司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北京维生宝科技有限责任公司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19</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广东星河生物科技股份有限公司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福建亚西雅食用菌有限公司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21</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山东地泰菌业有限公司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浙江益圣菌物发展有限公司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lastRenderedPageBreak/>
              <w:t>23</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广西绿霖食用菌科技有限公司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浙江双益菇业有限公司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25</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三友（随州）食品有限公司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spacing w:val="-10"/>
                <w:kern w:val="0"/>
                <w:szCs w:val="21"/>
              </w:rPr>
              <w:t>江苏闽源食用菌科技发展有限公司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27</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江西冠圣生集团有限公司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天方健（中国）药业有限公司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29</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 湖北兰克生物科技有限公司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江苏康华食用菌有限责任公司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31</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北京格瑞拓普生物科技有限公司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山东久发食用菌股份有限公司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33</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安发（福建）生物科技有限公</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山东方华食用菌有限公司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35</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江苏安惠生物科技有限公司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山东嘉元食用菌科技有限公司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37</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江苏华绿生物科技股份有限公司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深圳市维珍菌业科技有限公司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39</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江苏裕灌现代农业科技有限公司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广东粤微食用菌技术有限公司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41</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江苏紫山生物股份有限公司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东莞香市菌业科技有限公司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43</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连云港香如食用菌有限公司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广东林中宝食用菌有限公司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45</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临沂瑞泽农业科技有限公司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湖南国进食用菌开发有限公司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47</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上海大山合集团有限公司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成都榕珍菌业有限公司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390"/>
          <w:jc w:val="center"/>
        </w:trPr>
        <w:tc>
          <w:tcPr>
            <w:tcW w:w="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49</w:t>
            </w:r>
          </w:p>
        </w:tc>
        <w:tc>
          <w:tcPr>
            <w:tcW w:w="3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上海丰科生物科技股份有限公司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50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四川金地菌类有限责任公司</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bl>
    <w:p w:rsidR="00D8711B" w:rsidRPr="00D8711B" w:rsidRDefault="00D8711B" w:rsidP="00D8711B">
      <w:pPr>
        <w:widowControl/>
        <w:shd w:val="clear" w:color="auto" w:fill="FFFFFF"/>
        <w:spacing w:line="500" w:lineRule="atLeast"/>
        <w:ind w:left="640"/>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spacing w:line="500" w:lineRule="atLeast"/>
        <w:ind w:left="2"/>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spacing w:line="500" w:lineRule="atLeast"/>
        <w:jc w:val="left"/>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2"/>
          <w:szCs w:val="32"/>
        </w:rPr>
        <w:t>二、蔬菜及关联产业重点目标企业汇总表</w:t>
      </w:r>
    </w:p>
    <w:tbl>
      <w:tblPr>
        <w:tblW w:w="9795" w:type="dxa"/>
        <w:jc w:val="center"/>
        <w:shd w:val="clear" w:color="auto" w:fill="BEBDC5"/>
        <w:tblCellMar>
          <w:top w:w="15" w:type="dxa"/>
          <w:left w:w="15" w:type="dxa"/>
          <w:bottom w:w="15" w:type="dxa"/>
          <w:right w:w="15" w:type="dxa"/>
        </w:tblCellMar>
        <w:tblLook w:val="04A0" w:firstRow="1" w:lastRow="0" w:firstColumn="1" w:lastColumn="0" w:noHBand="0" w:noVBand="1"/>
      </w:tblPr>
      <w:tblGrid>
        <w:gridCol w:w="872"/>
        <w:gridCol w:w="3265"/>
        <w:gridCol w:w="858"/>
        <w:gridCol w:w="707"/>
        <w:gridCol w:w="3265"/>
        <w:gridCol w:w="828"/>
      </w:tblGrid>
      <w:tr w:rsidR="00D8711B" w:rsidRPr="00D8711B" w:rsidTr="00D8711B">
        <w:trPr>
          <w:trHeight w:val="420"/>
          <w:jc w:val="center"/>
        </w:trPr>
        <w:tc>
          <w:tcPr>
            <w:tcW w:w="8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序号</w:t>
            </w:r>
          </w:p>
        </w:tc>
        <w:tc>
          <w:tcPr>
            <w:tcW w:w="32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企业名称</w:t>
            </w:r>
          </w:p>
        </w:tc>
        <w:tc>
          <w:tcPr>
            <w:tcW w:w="8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备注</w:t>
            </w:r>
          </w:p>
        </w:tc>
        <w:tc>
          <w:tcPr>
            <w:tcW w:w="7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序号</w:t>
            </w:r>
          </w:p>
        </w:tc>
        <w:tc>
          <w:tcPr>
            <w:tcW w:w="32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企业名称</w:t>
            </w:r>
          </w:p>
        </w:tc>
        <w:tc>
          <w:tcPr>
            <w:tcW w:w="8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备注</w:t>
            </w:r>
          </w:p>
        </w:tc>
      </w:tr>
      <w:tr w:rsidR="00D8711B" w:rsidRPr="00D8711B" w:rsidTr="00D8711B">
        <w:trPr>
          <w:trHeight w:val="61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中国种子集团有限公司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世界500强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北京首都农业集团有限公司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70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中粮集团有限公司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天津宝迪农业科技股份有限公司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55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正邦集团</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9"/>
                <w:szCs w:val="19"/>
              </w:rPr>
              <w:t>北京金色农华种业科技股份有限公司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lastRenderedPageBreak/>
              <w:t>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袁隆平农业高科技股份有限公司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北京屯玉种业有限责任公司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甘肃省敦煌种业股份有限公司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天津众品食业有限公司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66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9"/>
                <w:szCs w:val="19"/>
              </w:rPr>
              <w:t>新疆塔里木农业综合开发股份有限公司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9"/>
                <w:szCs w:val="19"/>
              </w:rPr>
              <w:t>上海孙桥现代农业联合发展有限公司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大北农集团</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上海蔬菜（集团）有限公司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山东登海种业股份有限公司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上海银龙农业发展有限公司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9"/>
                <w:szCs w:val="19"/>
              </w:rPr>
              <w:t>云南思农蔬菜种业发展有限责任公司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江苏省大华种业集团有限公司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山东和美华集团有限公司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江苏中洋集团股份有限公司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山东鲁研农业良种有限公司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温州菜篮子集团有限公司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嘉里粮油（青岛）有限公司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浙江省茶叶集团股份有限公司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 青岛大度谷物有限公司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浙江兴业集团有限公司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 山东艾高农业发展有限公司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浙江省农村发展集团有限公司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淄博禾丰种子有限公司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浙江金大地农业集团有限公司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57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广东海大集团股份有限公司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山东山川果蔬食品有限公司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山东华盛果品股份有限公司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深圳市农产品股份有限公司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山东冠宇农业科技股份有限公司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广东康辉集团有限公司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70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广东温氏食品集团股份有限公司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spacing w:val="-10"/>
                <w:kern w:val="0"/>
                <w:szCs w:val="21"/>
              </w:rPr>
              <w:t>东营市一邦农业科技开发有限公司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69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寿光市鲁盛农业科技发展有限公司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寿光蔬菜产业控股集团有限公司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武汉绿洲源农业集团有限公司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广西五丰粮食集团有限公司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山绿农产品集团股份有限公司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合肥丰乐种业股份有限公司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武汉农业集团有限公司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安徽丰大股份有限公司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湖北金旭农业发展股份有限公司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厦门夏商农产品集团有限公司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lastRenderedPageBreak/>
              <w:t>49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武汉国英种业有限责任公司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50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spacing w:val="-10"/>
                <w:kern w:val="0"/>
                <w:szCs w:val="21"/>
              </w:rPr>
              <w:t>江西博莱农业高科技股份有限公司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bl>
    <w:p w:rsidR="00D8711B" w:rsidRPr="00D8711B" w:rsidRDefault="00D8711B" w:rsidP="00D8711B">
      <w:pPr>
        <w:widowControl/>
        <w:shd w:val="clear" w:color="auto" w:fill="FFFFFF"/>
        <w:spacing w:line="40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spacing w:line="50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spacing w:line="500" w:lineRule="atLeast"/>
        <w:ind w:firstLine="640"/>
        <w:jc w:val="left"/>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2"/>
          <w:szCs w:val="32"/>
        </w:rPr>
        <w:t>三、马铃薯及关联产业重点目标企业汇总表</w:t>
      </w:r>
    </w:p>
    <w:tbl>
      <w:tblPr>
        <w:tblW w:w="9795" w:type="dxa"/>
        <w:jc w:val="center"/>
        <w:shd w:val="clear" w:color="auto" w:fill="BEBDC5"/>
        <w:tblCellMar>
          <w:top w:w="15" w:type="dxa"/>
          <w:left w:w="15" w:type="dxa"/>
          <w:bottom w:w="15" w:type="dxa"/>
          <w:right w:w="15" w:type="dxa"/>
        </w:tblCellMar>
        <w:tblLook w:val="04A0" w:firstRow="1" w:lastRow="0" w:firstColumn="1" w:lastColumn="0" w:noHBand="0" w:noVBand="1"/>
      </w:tblPr>
      <w:tblGrid>
        <w:gridCol w:w="872"/>
        <w:gridCol w:w="3265"/>
        <w:gridCol w:w="858"/>
        <w:gridCol w:w="707"/>
        <w:gridCol w:w="3265"/>
        <w:gridCol w:w="828"/>
      </w:tblGrid>
      <w:tr w:rsidR="00D8711B" w:rsidRPr="00D8711B" w:rsidTr="00D8711B">
        <w:trPr>
          <w:trHeight w:val="510"/>
          <w:jc w:val="center"/>
        </w:trPr>
        <w:tc>
          <w:tcPr>
            <w:tcW w:w="8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序号</w:t>
            </w:r>
          </w:p>
        </w:tc>
        <w:tc>
          <w:tcPr>
            <w:tcW w:w="32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企业名称</w:t>
            </w:r>
          </w:p>
        </w:tc>
        <w:tc>
          <w:tcPr>
            <w:tcW w:w="8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备注</w:t>
            </w:r>
          </w:p>
        </w:tc>
        <w:tc>
          <w:tcPr>
            <w:tcW w:w="7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序号</w:t>
            </w:r>
          </w:p>
        </w:tc>
        <w:tc>
          <w:tcPr>
            <w:tcW w:w="32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企业名称</w:t>
            </w:r>
          </w:p>
        </w:tc>
        <w:tc>
          <w:tcPr>
            <w:tcW w:w="8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备注</w:t>
            </w:r>
          </w:p>
        </w:tc>
      </w:tr>
      <w:tr w:rsidR="00D8711B" w:rsidRPr="00D8711B" w:rsidTr="00D8711B">
        <w:trPr>
          <w:trHeight w:val="7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盼盼食品集团</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民营500强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广东嘉友食品有限公司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70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达利食品集团有限公司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民营500强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宁波梦缘食品有限公司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70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中国旺旺控股有限公司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东莞锦泰食品有限公司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中农发种业集团股份有限公司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康师傅控股有限公司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甘肃省敦煌种业股份有限公司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三只松鼠股份有限公司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甘肃巨鹏食品股份有限公司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湖北良品铺子食品有限公司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秦皇岛原滋味食品有限公司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spacing w:val="-10"/>
                <w:kern w:val="0"/>
                <w:szCs w:val="21"/>
              </w:rPr>
              <w:t>杭州百草味企业管理咨询有限公司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张家口弘基实业集团</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青岛金满地马铃薯有限公司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9"/>
                <w:szCs w:val="19"/>
              </w:rPr>
              <w:t>内蒙古凌志马铃薯科技股份有限公司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春城优薯农业科技有限公司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四川光友薯业有限公司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甘肃爱味客马铃薯加工有限公司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北京海乐达食品有限公司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承德大丰马铃薯种业有限公司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四川紫金都市农业有限公司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榆林市荣泽农业科技有限公司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上海清美绿色食品有限公司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9"/>
                <w:szCs w:val="19"/>
              </w:rPr>
              <w:t>土豆集（内蒙古）农业科技有限公司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9"/>
                <w:szCs w:val="19"/>
              </w:rPr>
              <w:t>湖北任森农业科技发展股份有限公司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长磊农业科技开发有限公司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内蒙古博思达科技有限公司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8"/>
                <w:szCs w:val="18"/>
              </w:rPr>
              <w:t>甘肃圣大方舟马铃薯变性淀粉有限公</w:t>
            </w:r>
            <w:r w:rsidRPr="00D8711B">
              <w:rPr>
                <w:rFonts w:ascii="宋体" w:eastAsia="宋体" w:hAnsi="宋体" w:cs="宋体" w:hint="eastAsia"/>
                <w:color w:val="8B2E0E"/>
                <w:kern w:val="0"/>
                <w:sz w:val="18"/>
                <w:szCs w:val="18"/>
              </w:rPr>
              <w:lastRenderedPageBreak/>
              <w:t>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lastRenderedPageBreak/>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lastRenderedPageBreak/>
              <w:t>31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北大荒马铃薯集团有限公司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深圳田田圈互联生态有限公司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58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青海威思顿薯业集团有限责任公司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克明面业股份有限公司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雪川农业发展股份有限公司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上海元祖梦果子股份有限公司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7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乐陵希森马铃薯产业集团有限公司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广东嘉士利食品集团有限公司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浙江小王子食品股份有限公司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spacing w:val="-10"/>
                <w:kern w:val="0"/>
                <w:szCs w:val="21"/>
              </w:rPr>
              <w:t>中国食品发酵工业研究院有限公司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福建亲亲股份有限公司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九圣禾种业股份有限公司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通用磨坊(中国)投资有限公司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史丹利农业集团股份有限公司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70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昆明子弟食品有限公司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内蒙古格瑞得马铃薯种业（集团）有限公司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天津凯涛奇食品有限公司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黑龙江省龙科种业集团有限公司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洽洽食品股份有限公司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50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河北巡天农业科技有限公司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bl>
    <w:p w:rsidR="00D8711B" w:rsidRPr="00D8711B" w:rsidRDefault="00D8711B" w:rsidP="00D8711B">
      <w:pPr>
        <w:widowControl/>
        <w:shd w:val="clear" w:color="auto" w:fill="FFFFFF"/>
        <w:spacing w:line="50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spacing w:line="50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spacing w:line="500" w:lineRule="atLeast"/>
        <w:jc w:val="left"/>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2"/>
          <w:szCs w:val="32"/>
        </w:rPr>
        <w:t>四、中药材及关联产业重点目标企业汇总表</w:t>
      </w:r>
    </w:p>
    <w:tbl>
      <w:tblPr>
        <w:tblW w:w="9795" w:type="dxa"/>
        <w:jc w:val="center"/>
        <w:shd w:val="clear" w:color="auto" w:fill="BEBDC5"/>
        <w:tblCellMar>
          <w:top w:w="15" w:type="dxa"/>
          <w:left w:w="15" w:type="dxa"/>
          <w:bottom w:w="15" w:type="dxa"/>
          <w:right w:w="15" w:type="dxa"/>
        </w:tblCellMar>
        <w:tblLook w:val="04A0" w:firstRow="1" w:lastRow="0" w:firstColumn="1" w:lastColumn="0" w:noHBand="0" w:noVBand="1"/>
      </w:tblPr>
      <w:tblGrid>
        <w:gridCol w:w="872"/>
        <w:gridCol w:w="3265"/>
        <w:gridCol w:w="858"/>
        <w:gridCol w:w="707"/>
        <w:gridCol w:w="3265"/>
        <w:gridCol w:w="828"/>
      </w:tblGrid>
      <w:tr w:rsidR="00D8711B" w:rsidRPr="00D8711B" w:rsidTr="00D8711B">
        <w:trPr>
          <w:trHeight w:val="525"/>
          <w:jc w:val="center"/>
        </w:trPr>
        <w:tc>
          <w:tcPr>
            <w:tcW w:w="8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序号</w:t>
            </w:r>
          </w:p>
        </w:tc>
        <w:tc>
          <w:tcPr>
            <w:tcW w:w="32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企业名称</w:t>
            </w:r>
          </w:p>
        </w:tc>
        <w:tc>
          <w:tcPr>
            <w:tcW w:w="8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备注</w:t>
            </w:r>
          </w:p>
        </w:tc>
        <w:tc>
          <w:tcPr>
            <w:tcW w:w="7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序号</w:t>
            </w:r>
          </w:p>
        </w:tc>
        <w:tc>
          <w:tcPr>
            <w:tcW w:w="32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企业名称</w:t>
            </w:r>
          </w:p>
        </w:tc>
        <w:tc>
          <w:tcPr>
            <w:tcW w:w="8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备注</w:t>
            </w:r>
          </w:p>
        </w:tc>
      </w:tr>
      <w:tr w:rsidR="00D8711B" w:rsidRPr="00D8711B" w:rsidTr="00D8711B">
        <w:trPr>
          <w:trHeight w:val="63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云南白药集团股份有限公司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河南太龙药业股份有限公司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63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广州白云山医药集团股份有限公司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安徽黄山胶囊有限公司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63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康美药业股份有限公司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上海雷允上药业西区有限公司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63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lastRenderedPageBreak/>
              <w:t>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天士力医药集团股份有限公司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启迪古汉集团股份有限公司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63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九芝堂股份有限公司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浙江佐力药业股份有限公司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63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修正集团</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昆明龙津药业股份有限公司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63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江中药业股份有限公司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民营500强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吉林紫鑫药业股份有限公司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63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扬子江药业集团</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民营500强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天津红日药业股份有限公司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67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北京同仁堂（集团）有限责任公司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河南羚锐制药股份有限公司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昆药集团股份有限公司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亚宝药业集团股份有限公司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黑龙江珍宝岛药业股份有限公司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山东沃华医药科技股份有限公司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江苏康缘药业股份有限公司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  天津医药集团</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金陵药业股份有限公司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吉林敖东药业集团股份有限公司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葵花药业集团有限公司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河北神威药业有限公司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亚宝药业集团股份有限公司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正大天晴药业集团</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广州市香雪制药股份有限公司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民生药业集团</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恒康医疗集团股份有限公司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南京医药股份有限公司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仁和药业股份有限公司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华东医药股份有限公司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成都康弘药业集团股份有限公司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山东海王银河医药有限公司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株洲千金药业股份有限公司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汇仁集团有限公司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马应龙药业集团股份有限公司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西安利君制药有限责任公司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lastRenderedPageBreak/>
              <w:t>43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西藏奇正藏药股份有限公司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无锡健特药业有限公司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67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0"/>
                <w:szCs w:val="20"/>
              </w:rPr>
              <w:t>天津盛实百草中药科技股份有限公司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福建同春药业股份有限公司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云南生物谷药业股份有限公司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鲁南制药集团</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辅仁药业集团有限公司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50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成都地奥集团</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bl>
    <w:p w:rsidR="00D8711B" w:rsidRPr="00D8711B" w:rsidRDefault="00D8711B" w:rsidP="00D8711B">
      <w:pPr>
        <w:widowControl/>
        <w:shd w:val="clear" w:color="auto" w:fill="FFFFFF"/>
        <w:spacing w:line="500" w:lineRule="atLeast"/>
        <w:jc w:val="left"/>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2"/>
          <w:szCs w:val="32"/>
        </w:rPr>
        <w:t>五、茶叶及关联产业重点目标企业汇总表</w:t>
      </w:r>
    </w:p>
    <w:tbl>
      <w:tblPr>
        <w:tblW w:w="9795" w:type="dxa"/>
        <w:jc w:val="center"/>
        <w:shd w:val="clear" w:color="auto" w:fill="BEBDC5"/>
        <w:tblCellMar>
          <w:top w:w="15" w:type="dxa"/>
          <w:left w:w="15" w:type="dxa"/>
          <w:bottom w:w="15" w:type="dxa"/>
          <w:right w:w="15" w:type="dxa"/>
        </w:tblCellMar>
        <w:tblLook w:val="04A0" w:firstRow="1" w:lastRow="0" w:firstColumn="1" w:lastColumn="0" w:noHBand="0" w:noVBand="1"/>
      </w:tblPr>
      <w:tblGrid>
        <w:gridCol w:w="872"/>
        <w:gridCol w:w="3265"/>
        <w:gridCol w:w="858"/>
        <w:gridCol w:w="707"/>
        <w:gridCol w:w="3265"/>
        <w:gridCol w:w="828"/>
      </w:tblGrid>
      <w:tr w:rsidR="00D8711B" w:rsidRPr="00D8711B" w:rsidTr="00D8711B">
        <w:trPr>
          <w:trHeight w:val="510"/>
          <w:jc w:val="center"/>
        </w:trPr>
        <w:tc>
          <w:tcPr>
            <w:tcW w:w="8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序号</w:t>
            </w:r>
          </w:p>
        </w:tc>
        <w:tc>
          <w:tcPr>
            <w:tcW w:w="32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企业名称</w:t>
            </w:r>
          </w:p>
        </w:tc>
        <w:tc>
          <w:tcPr>
            <w:tcW w:w="8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备注</w:t>
            </w:r>
          </w:p>
        </w:tc>
        <w:tc>
          <w:tcPr>
            <w:tcW w:w="7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序号</w:t>
            </w:r>
          </w:p>
        </w:tc>
        <w:tc>
          <w:tcPr>
            <w:tcW w:w="32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企业名称</w:t>
            </w:r>
          </w:p>
        </w:tc>
        <w:tc>
          <w:tcPr>
            <w:tcW w:w="8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备注</w:t>
            </w:r>
          </w:p>
        </w:tc>
      </w:tr>
      <w:tr w:rsidR="00D8711B" w:rsidRPr="00D8711B" w:rsidTr="00D8711B">
        <w:trPr>
          <w:trHeight w:val="7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中国茶叶股份有限公司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世界500强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四川省叙府茶业有限公司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浙江省茶叶进出口有限公司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宜昌萧氏茶叶集团有限公司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浙江省茶叶集团股份有限公司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北京更香茶叶有限责任公司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湖南省茶业有限公司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湖南省三利进出口有限公司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安徽茶叶进出口有限公司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安徽天方茶业（集团）有限公司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上海天坛国际贸易有限公司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福建省日香茶业有限公司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广东茶叶进出口有限公司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武夷星茶业有限公司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55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9"/>
                <w:szCs w:val="19"/>
              </w:rPr>
              <w:t>昆明七彩云南庆沣祥茶业股份有限公司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华祥苑茶业股份有限公司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云南西双版纳勐海茶厂</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福建春伦茶业集团有限公司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浙江华发茶业有限公司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湖北采花茶业有限公司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浙江省诸暨绿剑茶业有限公司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湖北龙王垭茶业有限公司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北京张一元茶叶有限责任公司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四川省茶业集团股份有限公司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福建省安溪八马茶业有限公司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spacing w:val="-10"/>
                <w:kern w:val="0"/>
                <w:szCs w:val="21"/>
              </w:rPr>
              <w:t>峨眉山仙芝竹尖茶业有限责任公司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福建省安溪茶厂有限公司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四川巴山雀舌名茶实业有限公司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55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四川省峨眉山竹叶青茶业有限公司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四川省花秋茶业有限公司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lastRenderedPageBreak/>
              <w:t>31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福建茶叶进出口有限责任公司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云南双江勐库茶叶有限责任公司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福州满堂香生态农业有限公司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云南龙润茶业集团有限公司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69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云南下关沱茶（集团）股份有限公司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陕西苍山茶业有限责任公司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嵊州市大鹏茶业有限公司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湖南省怡清源茶业有限公司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浙江省新昌县诚茂实业有限公司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9"/>
                <w:szCs w:val="19"/>
              </w:rPr>
              <w:t>云南龙生绿色产业（集团）有限公司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北京吴裕泰茶业股份有限公司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云南滇红集团股份有限公司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湖南猴王茶业有限公司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绍兴御茶村茶业有限公司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湖南湘丰茶业有限公司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福建省天湖茶业有限公司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70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黄山市松萝有机茶叶开发有限公司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福建品品香茶业有限公司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贵州贵茶有限公司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50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福建省满园春茶业有限公司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bl>
    <w:p w:rsidR="00D8711B" w:rsidRPr="00D8711B" w:rsidRDefault="00D8711B" w:rsidP="00D8711B">
      <w:pPr>
        <w:widowControl/>
        <w:shd w:val="clear" w:color="auto" w:fill="FFFFFF"/>
        <w:spacing w:line="500" w:lineRule="atLeast"/>
        <w:ind w:firstLine="640"/>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spacing w:line="500" w:lineRule="atLeast"/>
        <w:ind w:firstLine="640"/>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spacing w:line="500" w:lineRule="atLeast"/>
        <w:ind w:firstLine="640"/>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spacing w:line="500" w:lineRule="atLeast"/>
        <w:jc w:val="left"/>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2"/>
          <w:szCs w:val="32"/>
        </w:rPr>
        <w:t>六、玫瑰及关联产业重点目标企业汇总表</w:t>
      </w:r>
    </w:p>
    <w:tbl>
      <w:tblPr>
        <w:tblW w:w="9795" w:type="dxa"/>
        <w:jc w:val="center"/>
        <w:shd w:val="clear" w:color="auto" w:fill="BEBDC5"/>
        <w:tblCellMar>
          <w:top w:w="15" w:type="dxa"/>
          <w:left w:w="15" w:type="dxa"/>
          <w:bottom w:w="15" w:type="dxa"/>
          <w:right w:w="15" w:type="dxa"/>
        </w:tblCellMar>
        <w:tblLook w:val="04A0" w:firstRow="1" w:lastRow="0" w:firstColumn="1" w:lastColumn="0" w:noHBand="0" w:noVBand="1"/>
      </w:tblPr>
      <w:tblGrid>
        <w:gridCol w:w="872"/>
        <w:gridCol w:w="3265"/>
        <w:gridCol w:w="858"/>
        <w:gridCol w:w="707"/>
        <w:gridCol w:w="3265"/>
        <w:gridCol w:w="828"/>
      </w:tblGrid>
      <w:tr w:rsidR="00D8711B" w:rsidRPr="00D8711B" w:rsidTr="00D8711B">
        <w:trPr>
          <w:trHeight w:val="525"/>
          <w:jc w:val="center"/>
        </w:trPr>
        <w:tc>
          <w:tcPr>
            <w:tcW w:w="8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序号</w:t>
            </w:r>
          </w:p>
        </w:tc>
        <w:tc>
          <w:tcPr>
            <w:tcW w:w="32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企业名称</w:t>
            </w:r>
          </w:p>
        </w:tc>
        <w:tc>
          <w:tcPr>
            <w:tcW w:w="8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备注</w:t>
            </w:r>
          </w:p>
        </w:tc>
        <w:tc>
          <w:tcPr>
            <w:tcW w:w="7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序号</w:t>
            </w:r>
          </w:p>
        </w:tc>
        <w:tc>
          <w:tcPr>
            <w:tcW w:w="32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企业名称</w:t>
            </w:r>
          </w:p>
        </w:tc>
        <w:tc>
          <w:tcPr>
            <w:tcW w:w="8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备注</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济南惠农玫瑰花精油有限公司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云南保山恒益实业集团</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新疆和田阳光沙漠玫瑰有限公司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河南省香玫园生物工程有限公司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河北圣地玫瑰开发有限公司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厦门维尊生物工程有限公司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银谷玫瑰科技有限公司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甘肃丁娃食品有限公司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济南天源玫瑰制品开发有限公司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云南嘉华食品有限公司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济南翠河玫瑰制品有限责任公司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天方茶业股份有限公司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70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lastRenderedPageBreak/>
              <w:t>13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0"/>
                <w:szCs w:val="20"/>
              </w:rPr>
              <w:t>甘肃东方天润玫瑰科技发展有限公司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9"/>
                <w:szCs w:val="19"/>
              </w:rPr>
              <w:t>云南玖香鲜花生物科技股份有限公司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深圳天润玫瑰科技发展有限公司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杭州艾利斯玫瑰科技有限公司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丽江雪山玫瑰食品有限公司新</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陕西恒芳玫瑰开发有限公司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深圳市梦幻玫瑰科技有限公</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济南九州玫瑰制品有限公司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70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山东芳蕾玫瑰科技开发有限公司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新疆沃疆现代农业（集团）有限责任公司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69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0"/>
                <w:szCs w:val="20"/>
              </w:rPr>
              <w:t>云南云上花海玫瑰产业有限责任公司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长沙好韻味实业发展有限公司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济南万国玫瑰制品有限公司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湖北瑞晟生物有限责任公司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70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福建玫瑰谷生态农业发展有限公司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山东富尔农业科技发展有限公司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70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8"/>
                <w:szCs w:val="18"/>
              </w:rPr>
              <w:t>江苏扬州康盛玫瑰生物科技发展有限公司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6"/>
                <w:szCs w:val="16"/>
              </w:rPr>
              <w:t>昆明斗南国际花卉产业园区开发有限公司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84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南阳市淯水龙源玫瑰花业有限公司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广州绿航农业科技有限公司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广州泉美生物技术有限公司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云南锦苑花卉产业股份有限公司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70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牛尔娜露可化妆品（上海）有限公司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广州国萃花卉生态有限公司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上海萧雅生物科技有限公司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浙江虹越花卉股份有限公司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济南玖玫玫瑰制品有限公司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西诺（北京）花卉种业有限公司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江门市馨逸香料有限公司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甘肃苦水玫瑰产业有限公司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bl>
    <w:p w:rsidR="00D8711B" w:rsidRPr="00D8711B" w:rsidRDefault="00D8711B" w:rsidP="00D8711B">
      <w:pPr>
        <w:widowControl/>
        <w:shd w:val="clear" w:color="auto" w:fill="FFFFFF"/>
        <w:spacing w:line="50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spacing w:line="50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spacing w:line="50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lastRenderedPageBreak/>
        <w:t> </w:t>
      </w:r>
    </w:p>
    <w:p w:rsidR="00D8711B" w:rsidRPr="00D8711B" w:rsidRDefault="00D8711B" w:rsidP="00D8711B">
      <w:pPr>
        <w:widowControl/>
        <w:shd w:val="clear" w:color="auto" w:fill="FFFFFF"/>
        <w:spacing w:line="50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spacing w:line="500" w:lineRule="atLeast"/>
        <w:jc w:val="left"/>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2"/>
          <w:szCs w:val="32"/>
        </w:rPr>
        <w:t>七、菌草及关联产业重点目标企业汇总表</w:t>
      </w:r>
    </w:p>
    <w:tbl>
      <w:tblPr>
        <w:tblW w:w="9795" w:type="dxa"/>
        <w:jc w:val="center"/>
        <w:shd w:val="clear" w:color="auto" w:fill="BEBDC5"/>
        <w:tblCellMar>
          <w:top w:w="15" w:type="dxa"/>
          <w:left w:w="15" w:type="dxa"/>
          <w:bottom w:w="15" w:type="dxa"/>
          <w:right w:w="15" w:type="dxa"/>
        </w:tblCellMar>
        <w:tblLook w:val="04A0" w:firstRow="1" w:lastRow="0" w:firstColumn="1" w:lastColumn="0" w:noHBand="0" w:noVBand="1"/>
      </w:tblPr>
      <w:tblGrid>
        <w:gridCol w:w="872"/>
        <w:gridCol w:w="3265"/>
        <w:gridCol w:w="858"/>
        <w:gridCol w:w="707"/>
        <w:gridCol w:w="3265"/>
        <w:gridCol w:w="828"/>
      </w:tblGrid>
      <w:tr w:rsidR="00D8711B" w:rsidRPr="00D8711B" w:rsidTr="00D8711B">
        <w:trPr>
          <w:trHeight w:val="450"/>
          <w:jc w:val="center"/>
        </w:trPr>
        <w:tc>
          <w:tcPr>
            <w:tcW w:w="8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序号</w:t>
            </w:r>
          </w:p>
        </w:tc>
        <w:tc>
          <w:tcPr>
            <w:tcW w:w="32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企业名称</w:t>
            </w:r>
          </w:p>
        </w:tc>
        <w:tc>
          <w:tcPr>
            <w:tcW w:w="8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备注</w:t>
            </w:r>
          </w:p>
        </w:tc>
        <w:tc>
          <w:tcPr>
            <w:tcW w:w="7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序号</w:t>
            </w:r>
          </w:p>
        </w:tc>
        <w:tc>
          <w:tcPr>
            <w:tcW w:w="32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企业名称</w:t>
            </w:r>
          </w:p>
        </w:tc>
        <w:tc>
          <w:tcPr>
            <w:tcW w:w="8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备注</w:t>
            </w:r>
          </w:p>
        </w:tc>
      </w:tr>
      <w:tr w:rsidR="00D8711B" w:rsidRPr="00D8711B" w:rsidTr="00D8711B">
        <w:trPr>
          <w:trHeight w:val="64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福建恒安集团有限公司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宁波中华纸业有限公司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70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山东华泰集团有限公司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山东照东方纸业集团有限公司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69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理文造纸有限公司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北京燕北华牧科技有限公司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7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山东晨鸣纸业集团股份有限公司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陕西秦宝牧业股份有限公司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金东纸业（江苏）股份有限公司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罗牛山股份有限公司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玖龙纸业（控股）有限公司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广西参皇养殖集团有限公司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64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广东温氏食品集团股份有限公司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山东太阳控股集团</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新亚纸业集团</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中国绿宝集团有限公司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山东博汇纸业股份有限公司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spacing w:val="-10"/>
                <w:kern w:val="0"/>
                <w:szCs w:val="21"/>
              </w:rPr>
              <w:t>上海大山合菌物科技股份有限公司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中国纸业投资总公司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湖北裕国菇业有限公司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山东泉林纸业有限公司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贵州华农集团</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安徽山鹰纸业股份有限公司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江苏华绿生物科技股份有限公司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北京卓宸畜牧有限公司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江苏裕灌现代农业科技有限公司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中牧实业股份有限公司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江苏紫山生物股份有限公司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北京御香苑畜牧有限公司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上海丰科生物科技股份有限公司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lastRenderedPageBreak/>
              <w:t>31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石家庄华牧牧业有限责任公司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江西仙客来生物科技有限公司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万华生态板业股份有限公司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9"/>
                <w:szCs w:val="19"/>
              </w:rPr>
              <w:t>武汉如意食用菌生物高科技有限公司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唐山曹妃甸木业股份有限公司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北京维生宝科技有限责任公司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绥芬河国林木业城投资有限公司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福建亚西雅食用菌有限公司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亚振家具股份有限公司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 湖北森源生态科技股份有限公司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徐州飞亚木业有限公司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天水众兴菌业科技股份有限公司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山东金如意木业股份有限公司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河南世纪香食用菌开发有限公司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61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8"/>
                <w:szCs w:val="18"/>
              </w:rPr>
              <w:t>湖北福汉木业（集团）发展有限责任公司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广东星河生物科技股份有限公司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仁化县奥达胶合板有限公司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山东地泰菌业有限公司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四川发荣林业产业有限公司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50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广西绿霖食用菌科技有限公司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bl>
    <w:p w:rsidR="00D8711B" w:rsidRPr="00D8711B" w:rsidRDefault="00D8711B" w:rsidP="00D8711B">
      <w:pPr>
        <w:widowControl/>
        <w:shd w:val="clear" w:color="auto" w:fill="FFFFFF"/>
        <w:spacing w:line="50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spacing w:line="500" w:lineRule="atLeast"/>
        <w:jc w:val="left"/>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2"/>
          <w:szCs w:val="32"/>
        </w:rPr>
        <w:t>八、苹果及关联产业重点目标企业汇总表</w:t>
      </w:r>
    </w:p>
    <w:tbl>
      <w:tblPr>
        <w:tblW w:w="9795" w:type="dxa"/>
        <w:jc w:val="center"/>
        <w:shd w:val="clear" w:color="auto" w:fill="BEBDC5"/>
        <w:tblCellMar>
          <w:top w:w="15" w:type="dxa"/>
          <w:left w:w="15" w:type="dxa"/>
          <w:bottom w:w="15" w:type="dxa"/>
          <w:right w:w="15" w:type="dxa"/>
        </w:tblCellMar>
        <w:tblLook w:val="04A0" w:firstRow="1" w:lastRow="0" w:firstColumn="1" w:lastColumn="0" w:noHBand="0" w:noVBand="1"/>
      </w:tblPr>
      <w:tblGrid>
        <w:gridCol w:w="872"/>
        <w:gridCol w:w="3265"/>
        <w:gridCol w:w="858"/>
        <w:gridCol w:w="707"/>
        <w:gridCol w:w="3265"/>
        <w:gridCol w:w="828"/>
      </w:tblGrid>
      <w:tr w:rsidR="00D8711B" w:rsidRPr="00D8711B" w:rsidTr="00D8711B">
        <w:trPr>
          <w:trHeight w:val="450"/>
          <w:jc w:val="center"/>
        </w:trPr>
        <w:tc>
          <w:tcPr>
            <w:tcW w:w="8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序号</w:t>
            </w:r>
          </w:p>
        </w:tc>
        <w:tc>
          <w:tcPr>
            <w:tcW w:w="32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企业名称</w:t>
            </w:r>
          </w:p>
        </w:tc>
        <w:tc>
          <w:tcPr>
            <w:tcW w:w="8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备注</w:t>
            </w:r>
          </w:p>
        </w:tc>
        <w:tc>
          <w:tcPr>
            <w:tcW w:w="7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序号</w:t>
            </w:r>
          </w:p>
        </w:tc>
        <w:tc>
          <w:tcPr>
            <w:tcW w:w="32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企业名称</w:t>
            </w:r>
          </w:p>
        </w:tc>
        <w:tc>
          <w:tcPr>
            <w:tcW w:w="8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备注</w:t>
            </w:r>
          </w:p>
        </w:tc>
      </w:tr>
      <w:tr w:rsidR="00D8711B" w:rsidRPr="00D8711B" w:rsidTr="00D8711B">
        <w:trPr>
          <w:trHeight w:val="64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可口可乐（中国）饮料有限公司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世界500强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徐州银杏源生物工程有限公司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70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百事（中国）投资有限公司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世界500强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金埔园林股份有限公司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69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杭州娃哈哈集团有限公司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中朴集团有限公司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72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0"/>
                <w:szCs w:val="20"/>
              </w:rPr>
              <w:t>福建省永安林业(集团)股份有限公司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宁波枫康生物科技有限公司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9"/>
                <w:szCs w:val="19"/>
              </w:rPr>
              <w:t>北京绿冠生态园林工程股份有限公司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桐城市香山园林绿化有限公司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lastRenderedPageBreak/>
              <w:t>11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上海和丰中林林业股份有限公司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安徽黄山云乐灵芝有限公司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江苏苏北花卉股份有限公司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安徽省成果石榴酒酿造有限公司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浙江虹越花卉股份有限公司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江西远泉林业股份有限公司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杭州富阳杭富罐头食品有限公司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9"/>
                <w:szCs w:val="19"/>
              </w:rPr>
              <w:t>江西虔心小镇生态农业有限责任公司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安徽林海园林绿化股份有限公司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江西省天玉油脂有限公司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北京顺鑫农业股份有限公司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江西绿野轩生物科技有限公司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国投中鲁果汁股份有限公司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江西星火农林科技发展有限公司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椰树集团有限公司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山东贝隆杜仲生物工程有限公司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北京汇源饮料食品集团有限公司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大森（菏泽）生物质能源有限公司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红牛维他命饮料有限公司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山东省赛博特科技有限公司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厦门银鹭食品集团有限公司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湖北邓村绿茶集团股份有限公司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陕西果业集团</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湖南大三湘茶油股份有限公司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烟台顺泰植保科技有限公司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8"/>
                <w:szCs w:val="18"/>
              </w:rPr>
              <w:t>湖南九九慢城杜仲产业集团有限公司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57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山西运城中农乐农业科技有限公司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湖南长浏园林建设发展有限公司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海升集团</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广东金友集团有限公司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69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内蒙古蒙草生态环境（集团）股份有限公司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梅州穗瑞农林发展有限公司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通化百泉参业集团股份有限公司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广西林业集团有限公司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北京盛世润禾园林科技有限公司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宜宾川红茶业集团有限公司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64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吉林省德盛农牧科技发展有限公司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云南吉成园林科技股份有限公司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lastRenderedPageBreak/>
              <w:t>49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黑龙江宏泰松果有限公</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50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云南磨浆农业股份有限公司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xml:space="preserve">　</w:t>
            </w:r>
          </w:p>
        </w:tc>
      </w:tr>
    </w:tbl>
    <w:p w:rsidR="00D8711B" w:rsidRPr="00D8711B" w:rsidRDefault="00D8711B" w:rsidP="00D8711B">
      <w:pPr>
        <w:widowControl/>
        <w:shd w:val="clear" w:color="auto" w:fill="FFFFFF"/>
        <w:spacing w:line="500" w:lineRule="atLeast"/>
        <w:jc w:val="left"/>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2"/>
          <w:szCs w:val="32"/>
        </w:rPr>
        <w:t>九、核桃及关联产业重点目标企业汇总表</w:t>
      </w:r>
    </w:p>
    <w:tbl>
      <w:tblPr>
        <w:tblW w:w="9795" w:type="dxa"/>
        <w:jc w:val="center"/>
        <w:shd w:val="clear" w:color="auto" w:fill="BEBDC5"/>
        <w:tblCellMar>
          <w:top w:w="15" w:type="dxa"/>
          <w:left w:w="15" w:type="dxa"/>
          <w:bottom w:w="15" w:type="dxa"/>
          <w:right w:w="15" w:type="dxa"/>
        </w:tblCellMar>
        <w:tblLook w:val="04A0" w:firstRow="1" w:lastRow="0" w:firstColumn="1" w:lastColumn="0" w:noHBand="0" w:noVBand="1"/>
      </w:tblPr>
      <w:tblGrid>
        <w:gridCol w:w="872"/>
        <w:gridCol w:w="3265"/>
        <w:gridCol w:w="858"/>
        <w:gridCol w:w="707"/>
        <w:gridCol w:w="3265"/>
        <w:gridCol w:w="828"/>
      </w:tblGrid>
      <w:tr w:rsidR="00D8711B" w:rsidRPr="00D8711B" w:rsidTr="00D8711B">
        <w:trPr>
          <w:trHeight w:val="450"/>
          <w:jc w:val="center"/>
        </w:trPr>
        <w:tc>
          <w:tcPr>
            <w:tcW w:w="8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序号</w:t>
            </w:r>
          </w:p>
        </w:tc>
        <w:tc>
          <w:tcPr>
            <w:tcW w:w="32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企业名称</w:t>
            </w:r>
          </w:p>
        </w:tc>
        <w:tc>
          <w:tcPr>
            <w:tcW w:w="8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备注</w:t>
            </w:r>
          </w:p>
        </w:tc>
        <w:tc>
          <w:tcPr>
            <w:tcW w:w="7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序号</w:t>
            </w:r>
          </w:p>
        </w:tc>
        <w:tc>
          <w:tcPr>
            <w:tcW w:w="32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企业名称</w:t>
            </w:r>
          </w:p>
        </w:tc>
        <w:tc>
          <w:tcPr>
            <w:tcW w:w="8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备注</w:t>
            </w:r>
          </w:p>
        </w:tc>
      </w:tr>
      <w:tr w:rsidR="00D8711B" w:rsidRPr="00D8711B" w:rsidTr="00D8711B">
        <w:trPr>
          <w:trHeight w:val="64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厦门银鹭食品有限公司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民营500强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辽宁晟麦实业股份有限公司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河北绿岭果业有限公司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菏泽中禾健元生物科技有限公司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河北养元智汇饮品股份有限公司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山西汉高山核桃有限公司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5</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今麦郎饮品股份有限公司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spacing w:val="-10"/>
                <w:kern w:val="0"/>
                <w:szCs w:val="21"/>
              </w:rPr>
              <w:t>南京绿宙薄壳山核桃科技有限公司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7</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河北承德露露股份有限公司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涿鹿狮子头文玩核桃有限公司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9</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山西慧仁核桃食品有限公司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云南富德核桃科技有限公司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11</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团结农业股份有限公司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石棉县和元核桃工贸有限公司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13</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山西三晋源健康科技有限公司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spacing w:val="-10"/>
                <w:kern w:val="0"/>
                <w:szCs w:val="21"/>
              </w:rPr>
              <w:t>汾阳市晋龙核桃苗木有限责任公司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15</w:t>
            </w:r>
          </w:p>
        </w:tc>
      </w:tr>
      <w:tr w:rsidR="00D8711B" w:rsidRPr="00D8711B" w:rsidTr="00D8711B">
        <w:trPr>
          <w:trHeight w:val="64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9"/>
                <w:szCs w:val="19"/>
              </w:rPr>
              <w:t>南涧县红云核桃加工销售有限责任公司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山东沂源滋鑫核桃研发有限公司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17</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泰安正大核桃种植有限责任公司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山东金保罗食品饮料有限公司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19</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邯郸市宜维尔食品有限公司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四川省南充农科乳业有限公司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21</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温州市香格里拉食品有限公司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山东源治阿胶有限公司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23</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济南华鲁食品有限公司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湖北康乐滋食品饮料有限公司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25</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辽宁长白仙子生物科技有限公司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漯河市青松食品有限公司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27</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湖北西谷核桃股份有限公司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北京禧宝露饮料有限责任公司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29</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上海七点半管理有限公司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北京飞鹤生物科技有限公司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31</w:t>
            </w:r>
          </w:p>
        </w:tc>
      </w:tr>
      <w:tr w:rsidR="00D8711B" w:rsidRPr="00D8711B" w:rsidTr="00D8711B">
        <w:trPr>
          <w:trHeight w:val="64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山西招财鱼投资集团股份有限公司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峨眉山圣果农林科技有限公司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33</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lastRenderedPageBreak/>
              <w:t>35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北京市海淀区远大路1号</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陕西长麟农林科技有限公司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35</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河北三利有机食品股份有限公司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洛阳特哈玛农业科技有限公司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37</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上海融氏企业有限公司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邢台果美林业科技有限公司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39</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石家庄市丸京干果有限公司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北大荒承德太平洋饮品公司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41</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河南省鲲华生物技术有限公司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新疆阿布丹食品开发有限公司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43</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陕西关中油坊油脂有限公司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临县凯丰枣业有限公司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45</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西藏特色产业股份有限公司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9"/>
                <w:szCs w:val="19"/>
              </w:rPr>
              <w:t>云南拓润农林产业开发股份有限公司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47</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河北黄金龙农业科技有限公司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50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山东古树谷生物科技有限公司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49</w:t>
            </w:r>
          </w:p>
        </w:tc>
      </w:tr>
    </w:tbl>
    <w:p w:rsidR="00D8711B" w:rsidRPr="00D8711B" w:rsidRDefault="00D8711B" w:rsidP="00D8711B">
      <w:pPr>
        <w:widowControl/>
        <w:shd w:val="clear" w:color="auto" w:fill="FFFFFF"/>
        <w:spacing w:line="50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spacing w:line="50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spacing w:line="500" w:lineRule="atLeast"/>
        <w:jc w:val="left"/>
        <w:rPr>
          <w:rFonts w:ascii="微软雅黑" w:eastAsia="微软雅黑" w:hAnsi="微软雅黑" w:cs="宋体" w:hint="eastAsia"/>
          <w:color w:val="000000"/>
          <w:kern w:val="0"/>
          <w:sz w:val="24"/>
          <w:szCs w:val="24"/>
        </w:rPr>
      </w:pPr>
      <w:r w:rsidRPr="00D8711B">
        <w:rPr>
          <w:rFonts w:ascii="微软雅黑" w:eastAsia="微软雅黑" w:hAnsi="微软雅黑" w:cs="宋体" w:hint="eastAsia"/>
          <w:color w:val="000000"/>
          <w:kern w:val="0"/>
          <w:sz w:val="24"/>
          <w:szCs w:val="24"/>
        </w:rPr>
        <w:t> </w:t>
      </w:r>
    </w:p>
    <w:p w:rsidR="00D8711B" w:rsidRPr="00D8711B" w:rsidRDefault="00D8711B" w:rsidP="00D8711B">
      <w:pPr>
        <w:widowControl/>
        <w:shd w:val="clear" w:color="auto" w:fill="FFFFFF"/>
        <w:spacing w:line="500" w:lineRule="atLeast"/>
        <w:jc w:val="left"/>
        <w:rPr>
          <w:rFonts w:ascii="微软雅黑" w:eastAsia="微软雅黑" w:hAnsi="微软雅黑" w:cs="宋体" w:hint="eastAsia"/>
          <w:color w:val="000000"/>
          <w:kern w:val="0"/>
          <w:sz w:val="24"/>
          <w:szCs w:val="24"/>
        </w:rPr>
      </w:pPr>
      <w:r w:rsidRPr="00D8711B">
        <w:rPr>
          <w:rFonts w:ascii="宋体" w:eastAsia="宋体" w:hAnsi="宋体" w:cs="宋体" w:hint="eastAsia"/>
          <w:color w:val="000000"/>
          <w:kern w:val="0"/>
          <w:sz w:val="32"/>
          <w:szCs w:val="32"/>
        </w:rPr>
        <w:t>十、畜禽及关联产业重点目标企业汇总表</w:t>
      </w:r>
    </w:p>
    <w:tbl>
      <w:tblPr>
        <w:tblW w:w="9795" w:type="dxa"/>
        <w:jc w:val="center"/>
        <w:shd w:val="clear" w:color="auto" w:fill="BEBDC5"/>
        <w:tblCellMar>
          <w:top w:w="15" w:type="dxa"/>
          <w:left w:w="15" w:type="dxa"/>
          <w:bottom w:w="15" w:type="dxa"/>
          <w:right w:w="15" w:type="dxa"/>
        </w:tblCellMar>
        <w:tblLook w:val="04A0" w:firstRow="1" w:lastRow="0" w:firstColumn="1" w:lastColumn="0" w:noHBand="0" w:noVBand="1"/>
      </w:tblPr>
      <w:tblGrid>
        <w:gridCol w:w="872"/>
        <w:gridCol w:w="3265"/>
        <w:gridCol w:w="858"/>
        <w:gridCol w:w="707"/>
        <w:gridCol w:w="3265"/>
        <w:gridCol w:w="828"/>
      </w:tblGrid>
      <w:tr w:rsidR="00D8711B" w:rsidRPr="00D8711B" w:rsidTr="00D8711B">
        <w:trPr>
          <w:trHeight w:val="450"/>
          <w:jc w:val="center"/>
        </w:trPr>
        <w:tc>
          <w:tcPr>
            <w:tcW w:w="8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序号</w:t>
            </w:r>
          </w:p>
        </w:tc>
        <w:tc>
          <w:tcPr>
            <w:tcW w:w="32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企业名称</w:t>
            </w:r>
          </w:p>
        </w:tc>
        <w:tc>
          <w:tcPr>
            <w:tcW w:w="8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备注</w:t>
            </w:r>
          </w:p>
        </w:tc>
        <w:tc>
          <w:tcPr>
            <w:tcW w:w="7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序号</w:t>
            </w:r>
          </w:p>
        </w:tc>
        <w:tc>
          <w:tcPr>
            <w:tcW w:w="32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企业名称</w:t>
            </w:r>
          </w:p>
        </w:tc>
        <w:tc>
          <w:tcPr>
            <w:tcW w:w="8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24"/>
                <w:szCs w:val="24"/>
              </w:rPr>
              <w:t>备注</w:t>
            </w:r>
          </w:p>
        </w:tc>
      </w:tr>
      <w:tr w:rsidR="00D8711B" w:rsidRPr="00D8711B" w:rsidTr="00D8711B">
        <w:trPr>
          <w:trHeight w:val="63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新希望六和股份有限公司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中牧实业股份有限公司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63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正邦集团</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河南三高农牧股份有限公司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63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通威集团</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民营500强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湖南正虹科技发展股份有限公司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63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双汇集团</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深圳市金新农科技股份有限公司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63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雨润控股集团</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唐人神集团</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63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中粮肉食控股有限公司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世界</w:t>
            </w:r>
            <w:r w:rsidRPr="00D8711B">
              <w:rPr>
                <w:rFonts w:ascii="宋体" w:eastAsia="宋体" w:hAnsi="宋体" w:cs="宋体" w:hint="eastAsia"/>
                <w:color w:val="8B2E0E"/>
                <w:kern w:val="0"/>
                <w:szCs w:val="21"/>
              </w:rPr>
              <w:lastRenderedPageBreak/>
              <w:t>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lastRenderedPageBreak/>
              <w:t>12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金河生物科技股份有限公司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lastRenderedPageBreak/>
              <w:t>13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光明食品集团</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天邦食品股份有限公司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63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广东温氏食品集团股份有限公司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天津瑞普生物技术股份有限公司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深圳市大生农业集团有限公司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辽宁禾丰牧业股份有限公司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19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双胞胎集团</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天康生物股份有限公司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大北农集团</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9"/>
                <w:szCs w:val="19"/>
              </w:rPr>
              <w:t>新疆天山畜牧生物工程股份有限公司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福建圣农发展股份有限公司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新疆西部牧业股份有限公司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罗牛山股份有限公司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浙江升华拜克生物股份有限公司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山东民和牧业股份有限公司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普莱柯生物工程股份有限公司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29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雏鹰农牧集团股份有限公司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9"/>
                <w:szCs w:val="19"/>
              </w:rPr>
              <w:t>深圳市康达尔（集团）股份有限公司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675"/>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广东海大集团股份有限公司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中国500强</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山东益生种畜禽股份有限公司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9"/>
                <w:szCs w:val="19"/>
              </w:rPr>
              <w:t>湖南大康国际农业食品股份有限公司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河南众品食业股份有限公司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牧原食品股份有限公司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上海梅林正广和股份有限公司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山东仙坛股份有限公司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内蒙古科尔沁牛业股份有限公司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39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湖南新五丰股份有限公司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长春皓月清真肉业股份有限公司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41</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河北福成五丰食品股份有限公司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42</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河南伊赛牛肉股份有限公司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43</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北京燕北华牧科技有限公司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44</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大连雪龙产业集团</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45</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陕西秦宝牧业股份有限公司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46</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吉林黑毛牛实业集团有限公司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47</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广西参皇养殖集团有限公司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48</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 w:val="19"/>
                <w:szCs w:val="19"/>
              </w:rPr>
              <w:t>福建傲农生物科技集团股份有限公司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r w:rsidR="00D8711B" w:rsidRPr="00D8711B" w:rsidTr="00D8711B">
        <w:trPr>
          <w:trHeight w:val="450"/>
          <w:jc w:val="center"/>
        </w:trPr>
        <w:tc>
          <w:tcPr>
            <w:tcW w:w="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49</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江苏立华牧业股份有限公司</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28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50</w:t>
            </w:r>
          </w:p>
        </w:tc>
        <w:tc>
          <w:tcPr>
            <w:tcW w:w="32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left"/>
              <w:rPr>
                <w:rFonts w:ascii="微软雅黑" w:eastAsia="微软雅黑" w:hAnsi="微软雅黑" w:cs="宋体"/>
                <w:color w:val="8B2E0E"/>
                <w:kern w:val="0"/>
                <w:sz w:val="24"/>
                <w:szCs w:val="24"/>
              </w:rPr>
            </w:pPr>
            <w:r w:rsidRPr="00D8711B">
              <w:rPr>
                <w:rFonts w:ascii="宋体" w:eastAsia="宋体" w:hAnsi="宋体" w:cs="宋体" w:hint="eastAsia"/>
                <w:color w:val="8B2E0E"/>
                <w:kern w:val="0"/>
                <w:szCs w:val="21"/>
              </w:rPr>
              <w:t>北京首都农业集团有限公司</w:t>
            </w:r>
          </w:p>
        </w:tc>
        <w:tc>
          <w:tcPr>
            <w:tcW w:w="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8711B" w:rsidRPr="00D8711B" w:rsidRDefault="00D8711B" w:rsidP="00D8711B">
            <w:pPr>
              <w:widowControl/>
              <w:spacing w:line="500" w:lineRule="atLeast"/>
              <w:jc w:val="center"/>
              <w:rPr>
                <w:rFonts w:ascii="微软雅黑" w:eastAsia="微软雅黑" w:hAnsi="微软雅黑" w:cs="宋体"/>
                <w:color w:val="8B2E0E"/>
                <w:kern w:val="0"/>
                <w:sz w:val="24"/>
                <w:szCs w:val="24"/>
              </w:rPr>
            </w:pPr>
            <w:r w:rsidRPr="00D8711B">
              <w:rPr>
                <w:rFonts w:ascii="微软雅黑" w:eastAsia="微软雅黑" w:hAnsi="微软雅黑" w:cs="宋体" w:hint="eastAsia"/>
                <w:color w:val="8B2E0E"/>
                <w:kern w:val="0"/>
                <w:sz w:val="24"/>
                <w:szCs w:val="24"/>
              </w:rPr>
              <w:t> </w:t>
            </w:r>
          </w:p>
        </w:tc>
      </w:tr>
    </w:tbl>
    <w:p w:rsidR="00AE2EBD" w:rsidRDefault="00AE2EBD">
      <w:bookmarkStart w:id="0" w:name="_GoBack"/>
      <w:bookmarkEnd w:id="0"/>
    </w:p>
    <w:sectPr w:rsidR="00AE2E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41A"/>
    <w:rsid w:val="0004341A"/>
    <w:rsid w:val="00AE2EBD"/>
    <w:rsid w:val="00D87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711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871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711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871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6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2272</Words>
  <Characters>12956</Characters>
  <Application>Microsoft Office Word</Application>
  <DocSecurity>0</DocSecurity>
  <Lines>107</Lines>
  <Paragraphs>30</Paragraphs>
  <ScaleCrop>false</ScaleCrop>
  <Company/>
  <LinksUpToDate>false</LinksUpToDate>
  <CharactersWithSpaces>15198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3</cp:revision>
  <dcterms:created xsi:type="dcterms:W3CDTF">2018-05-23T11:06:00Z</dcterms:created>
  <dcterms:modified xsi:type="dcterms:W3CDTF">2018-05-23T11:06:00Z</dcterms:modified>
</cp:coreProperties>
</file>