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1F3" w:rsidRPr="00D271F3" w:rsidRDefault="00D271F3" w:rsidP="00D271F3">
      <w:pPr>
        <w:widowControl/>
        <w:shd w:val="clear" w:color="auto" w:fill="FFFFFF"/>
        <w:jc w:val="center"/>
        <w:outlineLvl w:val="1"/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</w:pPr>
      <w:bookmarkStart w:id="0" w:name="_GoBack"/>
      <w:r w:rsidRPr="00D271F3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永修县推进旅游产业创业创新扶持措施</w:t>
      </w:r>
      <w:bookmarkEnd w:id="0"/>
    </w:p>
    <w:p w:rsidR="00D271F3" w:rsidRPr="00D271F3" w:rsidRDefault="00D271F3" w:rsidP="00D271F3">
      <w:pPr>
        <w:widowControl/>
        <w:shd w:val="clear" w:color="auto" w:fill="E5E5E5"/>
        <w:spacing w:line="360" w:lineRule="atLeast"/>
        <w:jc w:val="center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D271F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来源： 日期： 2017-09-04</w:t>
      </w:r>
    </w:p>
    <w:p w:rsidR="00D271F3" w:rsidRPr="00D271F3" w:rsidRDefault="00D271F3" w:rsidP="00D271F3">
      <w:pPr>
        <w:widowControl/>
        <w:shd w:val="clear" w:color="auto" w:fill="FFFFFF"/>
        <w:spacing w:line="600" w:lineRule="atLeast"/>
        <w:ind w:firstLine="64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为实施创新驱动发展战略，鼓励大众参与旅游产业创业创新，推动小</w:t>
      </w:r>
      <w:proofErr w:type="gramStart"/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微旅游</w:t>
      </w:r>
      <w:proofErr w:type="gramEnd"/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企业发展壮大，重点支持在永修县域内参与旅游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“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吃、住、行、游、购、娱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”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等要素产业创业创新，从事旅游经营和管理的示范企业。从充分激发社会小</w:t>
      </w:r>
      <w:proofErr w:type="gramStart"/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微企业</w:t>
      </w:r>
      <w:proofErr w:type="gramEnd"/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和个人创新创业活力入手，深度挖掘现有的自然和人文旅游资源，鼓励投资开发旅游景区、旅游饭店、</w:t>
      </w:r>
      <w:r w:rsidRPr="00D271F3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fldChar w:fldCharType="begin"/>
      </w:r>
      <w:r w:rsidRPr="00D271F3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instrText xml:space="preserve"> HYPERLINK "https://mail.qq.com/cgi-bin/mail_spam?action=check_link&amp;spam=0&amp;spam_src=1&amp;mailid=ZL4404-WIbMcnmBBSWJZWozy7BYV79&amp;url=http%3A%2F%2Fwww%2Ezgsxzs%2Ecom%2Fa%2Fnews%2Fzhaoshangdongtai%2Fshengquzhengce%2F2015%2F0514%2Fjavascript%3A%3B" </w:instrText>
      </w:r>
      <w:r w:rsidRPr="00D271F3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fldChar w:fldCharType="separate"/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  <w:bdr w:val="none" w:sz="0" w:space="0" w:color="auto" w:frame="1"/>
        </w:rPr>
        <w:t>旅行社</w:t>
      </w:r>
      <w:r w:rsidRPr="00D271F3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fldChar w:fldCharType="end"/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、乡村旅游、旅游商品、智慧旅游、旅游公共服务平台和旅游教育培训等项目，鼓励旅游产品创新，引导单位和个人提出创意，激活在侧供给</w:t>
      </w:r>
      <w:proofErr w:type="gramStart"/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端改革</w:t>
      </w:r>
      <w:proofErr w:type="gramEnd"/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下的旅游经济发展新动力，强力引导各类社会资金对旅游产业的投入，促进县域经济转型创新发展，结合我县实际，特制定本政策。</w:t>
      </w:r>
    </w:p>
    <w:p w:rsidR="00D271F3" w:rsidRPr="00D271F3" w:rsidRDefault="00D271F3" w:rsidP="00D271F3">
      <w:pPr>
        <w:widowControl/>
        <w:shd w:val="clear" w:color="auto" w:fill="FFFFFF"/>
        <w:spacing w:line="600" w:lineRule="atLeast"/>
        <w:ind w:firstLine="640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D271F3">
        <w:rPr>
          <w:rFonts w:ascii="_9ed1_4f53" w:eastAsia="宋体" w:hAnsi="_9ed1_4f53" w:cs="宋体"/>
          <w:color w:val="000000"/>
          <w:kern w:val="0"/>
          <w:sz w:val="32"/>
          <w:szCs w:val="32"/>
        </w:rPr>
        <w:t>一、奖励对象</w:t>
      </w:r>
    </w:p>
    <w:p w:rsidR="00D271F3" w:rsidRPr="00D271F3" w:rsidRDefault="00D271F3" w:rsidP="00D271F3">
      <w:pPr>
        <w:widowControl/>
        <w:shd w:val="clear" w:color="auto" w:fill="FFFFFF"/>
        <w:spacing w:line="600" w:lineRule="atLeast"/>
        <w:ind w:firstLine="640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从事旅游经营和管理的单位和个人，在挖掘永修旅游文化，创新旅游产品，开拓旅游市场，推动旅游产业发展等方面做出贡献的单位和个人，均可获得奖励扶持。</w:t>
      </w:r>
    </w:p>
    <w:p w:rsidR="00D271F3" w:rsidRPr="00D271F3" w:rsidRDefault="00D271F3" w:rsidP="00D271F3">
      <w:pPr>
        <w:widowControl/>
        <w:shd w:val="clear" w:color="auto" w:fill="FFFFFF"/>
        <w:spacing w:line="600" w:lineRule="atLeast"/>
        <w:ind w:firstLine="640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D271F3">
        <w:rPr>
          <w:rFonts w:ascii="_9ed1_4f53" w:eastAsia="宋体" w:hAnsi="_9ed1_4f53" w:cs="宋体"/>
          <w:color w:val="000000"/>
          <w:kern w:val="0"/>
          <w:sz w:val="32"/>
          <w:szCs w:val="32"/>
        </w:rPr>
        <w:t>二、奖励资金来源</w:t>
      </w:r>
    </w:p>
    <w:p w:rsidR="00D271F3" w:rsidRPr="00D271F3" w:rsidRDefault="00D271F3" w:rsidP="00D271F3">
      <w:pPr>
        <w:widowControl/>
        <w:shd w:val="clear" w:color="auto" w:fill="FFFFFF"/>
        <w:spacing w:line="600" w:lineRule="atLeast"/>
        <w:ind w:firstLine="640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永修县文化旅游发展专项基金</w:t>
      </w:r>
    </w:p>
    <w:p w:rsidR="00D271F3" w:rsidRPr="00D271F3" w:rsidRDefault="00D271F3" w:rsidP="00D271F3">
      <w:pPr>
        <w:widowControl/>
        <w:shd w:val="clear" w:color="auto" w:fill="FFFFFF"/>
        <w:spacing w:line="600" w:lineRule="atLeast"/>
        <w:ind w:firstLine="640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D271F3">
        <w:rPr>
          <w:rFonts w:ascii="_9ed1_4f53" w:eastAsia="宋体" w:hAnsi="_9ed1_4f53" w:cs="宋体"/>
          <w:color w:val="000000"/>
          <w:kern w:val="0"/>
          <w:sz w:val="32"/>
          <w:szCs w:val="32"/>
        </w:rPr>
        <w:t>三、奖励项目及标准</w:t>
      </w:r>
    </w:p>
    <w:p w:rsidR="00D271F3" w:rsidRPr="00D271F3" w:rsidRDefault="00D271F3" w:rsidP="00D271F3">
      <w:pPr>
        <w:widowControl/>
        <w:shd w:val="clear" w:color="auto" w:fill="FFFFFF"/>
        <w:spacing w:line="600" w:lineRule="atLeast"/>
        <w:ind w:firstLine="640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D271F3">
        <w:rPr>
          <w:rFonts w:ascii="_6977_4f53" w:eastAsia="宋体" w:hAnsi="_6977_4f53" w:cs="宋体"/>
          <w:b/>
          <w:bCs/>
          <w:color w:val="000000"/>
          <w:kern w:val="0"/>
          <w:sz w:val="32"/>
          <w:szCs w:val="32"/>
        </w:rPr>
        <w:t>（一）推进乡村旅游发展</w:t>
      </w:r>
    </w:p>
    <w:p w:rsidR="00D271F3" w:rsidRPr="00D271F3" w:rsidRDefault="00D271F3" w:rsidP="00D271F3">
      <w:pPr>
        <w:widowControl/>
        <w:shd w:val="clear" w:color="auto" w:fill="FFFFFF"/>
        <w:spacing w:line="600" w:lineRule="atLeast"/>
        <w:ind w:firstLine="640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1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、鼓励支持农户利用闲置农房开发特色民宿，对新开办民居民宿经营户经营半年以上的，且向主管部门申请星级评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lastRenderedPageBreak/>
        <w:t>定，主管部门将根据《永修县民宿标准》（标准另拟）被评为三星、四星、五星</w:t>
      </w:r>
      <w:proofErr w:type="gramStart"/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分别奖补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2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</w:t>
      </w:r>
      <w:proofErr w:type="gramEnd"/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、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3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万元、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4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万元。</w:t>
      </w:r>
    </w:p>
    <w:p w:rsidR="00D271F3" w:rsidRPr="00D271F3" w:rsidRDefault="00D271F3" w:rsidP="00D271F3">
      <w:pPr>
        <w:widowControl/>
        <w:shd w:val="clear" w:color="auto" w:fill="FFFFFF"/>
        <w:spacing w:line="600" w:lineRule="atLeast"/>
        <w:ind w:firstLine="640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2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、鼓励农家旅馆经营户积极申报省级星级农家旅馆，被评为特色三星级农家旅馆的给予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2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万元奖励；被评为三星级农家旅馆的给予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1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万元的奖励，按最高标准不重复补助。</w:t>
      </w:r>
    </w:p>
    <w:p w:rsidR="00D271F3" w:rsidRPr="00D271F3" w:rsidRDefault="00D271F3" w:rsidP="00D271F3">
      <w:pPr>
        <w:widowControl/>
        <w:shd w:val="clear" w:color="auto" w:fill="FFFFFF"/>
        <w:spacing w:line="600" w:lineRule="atLeast"/>
        <w:ind w:firstLine="640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3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、鼓励旅游经营业主积极创建国家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A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级旅游厕所，成功创建国家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3A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、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2A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、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A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级旅游厕所的，新建的分别一次性奖励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8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万元、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6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万元、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4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万元；改建的分别一次性奖励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3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万元、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2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万元、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1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万元。升级按最高标准不重复补助。</w:t>
      </w:r>
    </w:p>
    <w:p w:rsidR="00D271F3" w:rsidRPr="00D271F3" w:rsidRDefault="00D271F3" w:rsidP="00D271F3">
      <w:pPr>
        <w:widowControl/>
        <w:shd w:val="clear" w:color="auto" w:fill="FFFFFF"/>
        <w:spacing w:line="600" w:lineRule="atLeast"/>
        <w:ind w:firstLine="640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4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、对新建面积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200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平方米以上的特色旅游农产品购物超市，且经营永修特色农产品品种达到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20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个以上、营业额达到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100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万元以上、税收达到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10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万元以上的，给予每家一次性奖励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5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万元。</w:t>
      </w:r>
    </w:p>
    <w:p w:rsidR="00D271F3" w:rsidRPr="00D271F3" w:rsidRDefault="00D271F3" w:rsidP="00D271F3">
      <w:pPr>
        <w:widowControl/>
        <w:shd w:val="clear" w:color="auto" w:fill="FFFFFF"/>
        <w:spacing w:line="600" w:lineRule="atLeast"/>
        <w:ind w:firstLine="640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D271F3">
        <w:rPr>
          <w:rFonts w:ascii="_6977_4f53" w:eastAsia="宋体" w:hAnsi="_6977_4f53" w:cs="宋体"/>
          <w:b/>
          <w:bCs/>
          <w:color w:val="000000"/>
          <w:kern w:val="0"/>
          <w:sz w:val="32"/>
          <w:szCs w:val="32"/>
        </w:rPr>
        <w:t>（二）推进旅游品牌创建</w:t>
      </w:r>
    </w:p>
    <w:p w:rsidR="00D271F3" w:rsidRPr="00D271F3" w:rsidRDefault="00D271F3" w:rsidP="00D271F3">
      <w:pPr>
        <w:widowControl/>
        <w:shd w:val="clear" w:color="auto" w:fill="FFFFFF"/>
        <w:spacing w:line="600" w:lineRule="atLeast"/>
        <w:ind w:firstLine="640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5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、对新评为国家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5A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、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4A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、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3A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级的旅游景区，分别一次性奖励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100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万元、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30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万元、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10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万元。对新评定为国家五星级、四星级、三星级的旅游饭店，分别一次性奖励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10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万元、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8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万元、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5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万元。对首次评为三星级、四星级、五星级的</w:t>
      </w:r>
      <w:r w:rsidRPr="00D271F3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fldChar w:fldCharType="begin"/>
      </w:r>
      <w:r w:rsidRPr="00D271F3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instrText xml:space="preserve"> HYPERLINK "https://mail.qq.com/cgi-bin/mail_spam?action=check_link&amp;spam=0&amp;spam_src=1&amp;mailid=ZL4404-WIbMcnmBBSWJZWozy7BYV79&amp;url=http%3A%2F%2Fwww%2Ezgsxzs%2Ecom%2Fa%2Fnews%2Fzhaoshangdongtai%2Fshengquzhengce%2F2015%2F0514%2Fjavascript%3A%3B" </w:instrText>
      </w:r>
      <w:r w:rsidRPr="00D271F3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fldChar w:fldCharType="separate"/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  <w:bdr w:val="none" w:sz="0" w:space="0" w:color="auto" w:frame="1"/>
        </w:rPr>
        <w:t>旅行社</w:t>
      </w:r>
      <w:r w:rsidRPr="00D271F3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fldChar w:fldCharType="end"/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，分别给予一次性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5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万元、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6.5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万元、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8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万元。升级按最高标准不重复补助。</w:t>
      </w:r>
    </w:p>
    <w:p w:rsidR="00D271F3" w:rsidRPr="00D271F3" w:rsidRDefault="00D271F3" w:rsidP="00D271F3">
      <w:pPr>
        <w:widowControl/>
        <w:shd w:val="clear" w:color="auto" w:fill="FFFFFF"/>
        <w:spacing w:line="600" w:lineRule="atLeast"/>
        <w:ind w:firstLine="640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6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、以乡镇、村为经营单位，利用乡村旅游资源制定旅游专项规划，并被评为全国休闲农业与乡村旅游示范点或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5A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lastRenderedPageBreak/>
        <w:t>级乡村旅游示范点，给予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60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万元基础设施建设项目补助；被评为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4A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级乡村旅游点的，给予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40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万元基础设施建设项目补助；被评为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3A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级乡村旅游示范点，一次性补助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20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万元；对被评为国家级、省级生态旅游示范区或休闲旅游度假区的乡镇、村，分别给予一次性补助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40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万元、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20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万元。升级按最高标准不重复补助。</w:t>
      </w:r>
    </w:p>
    <w:p w:rsidR="00D271F3" w:rsidRPr="00D271F3" w:rsidRDefault="00D271F3" w:rsidP="00D271F3">
      <w:pPr>
        <w:widowControl/>
        <w:shd w:val="clear" w:color="auto" w:fill="FFFFFF"/>
        <w:spacing w:line="600" w:lineRule="atLeast"/>
        <w:ind w:firstLine="640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7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、以个体经营户单位，被评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3A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、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4A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乡村旅游示范点，分别给予一次性补助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5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万元、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10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万元；被评为全国休闲农业与乡村旅游示范点或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5A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级乡村旅游示范点，给予一次性补助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20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万元。升级按最高标准不重复补助。</w:t>
      </w:r>
    </w:p>
    <w:p w:rsidR="00D271F3" w:rsidRPr="00D271F3" w:rsidRDefault="00D271F3" w:rsidP="00D271F3">
      <w:pPr>
        <w:widowControl/>
        <w:shd w:val="clear" w:color="auto" w:fill="FFFFFF"/>
        <w:spacing w:line="600" w:lineRule="atLeast"/>
        <w:ind w:firstLine="480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D271F3">
        <w:rPr>
          <w:rFonts w:ascii="_6977_4f53_GB2312" w:eastAsia="宋体" w:hAnsi="_6977_4f53_GB2312" w:cs="宋体"/>
          <w:b/>
          <w:bCs/>
          <w:color w:val="000000"/>
          <w:kern w:val="0"/>
          <w:sz w:val="32"/>
          <w:szCs w:val="32"/>
        </w:rPr>
        <w:t>（三）推进旅游公共服务平台建设</w:t>
      </w:r>
    </w:p>
    <w:p w:rsidR="00D271F3" w:rsidRPr="00D271F3" w:rsidRDefault="00D271F3" w:rsidP="00D271F3">
      <w:pPr>
        <w:widowControl/>
        <w:shd w:val="clear" w:color="auto" w:fill="FFFFFF"/>
        <w:spacing w:line="600" w:lineRule="atLeast"/>
        <w:ind w:firstLine="640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8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、鼓励企业投资开发汽车露营地、旅游特色街区、旅游直通车等旅游公共服务项目，给予不高于当年投资总额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1%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（以验资报告数据为准），最高不超过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30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万元的基础设施建设项目补助。</w:t>
      </w:r>
    </w:p>
    <w:p w:rsidR="00D271F3" w:rsidRPr="00D271F3" w:rsidRDefault="00D271F3" w:rsidP="00D271F3">
      <w:pPr>
        <w:widowControl/>
        <w:shd w:val="clear" w:color="auto" w:fill="FFFFFF"/>
        <w:spacing w:line="600" w:lineRule="atLeast"/>
        <w:ind w:firstLine="640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9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、对在景区内配套建设并为旅游品牌服务的营销中心、</w:t>
      </w:r>
      <w:proofErr w:type="gramStart"/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创客基地</w:t>
      </w:r>
      <w:proofErr w:type="gramEnd"/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等公共服务平台，按照其建设投资额的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5%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补助，最高不超过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5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万元的投资补助。</w:t>
      </w:r>
    </w:p>
    <w:p w:rsidR="00D271F3" w:rsidRPr="00D271F3" w:rsidRDefault="00D271F3" w:rsidP="00D271F3">
      <w:pPr>
        <w:widowControl/>
        <w:shd w:val="clear" w:color="auto" w:fill="FFFFFF"/>
        <w:spacing w:line="600" w:lineRule="atLeast"/>
        <w:ind w:firstLine="640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10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、对企业实施的智慧旅游建设项目，主要包括：旅游基础信息数据库建设、</w:t>
      </w:r>
      <w:proofErr w:type="gramStart"/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二维码普及</w:t>
      </w:r>
      <w:proofErr w:type="gramEnd"/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工程、无线网络覆盖（</w:t>
      </w:r>
      <w:proofErr w:type="spellStart"/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wifi</w:t>
      </w:r>
      <w:proofErr w:type="spellEnd"/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）工程、景区门禁系统等智慧旅游建设项目，不包括配套的土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lastRenderedPageBreak/>
        <w:t>建设施建设项目，按实际投资额的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5%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给予不超过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5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万元的补助。</w:t>
      </w:r>
    </w:p>
    <w:p w:rsidR="00D271F3" w:rsidRPr="00D271F3" w:rsidRDefault="00D271F3" w:rsidP="00D271F3">
      <w:pPr>
        <w:widowControl/>
        <w:shd w:val="clear" w:color="auto" w:fill="FFFFFF"/>
        <w:spacing w:line="600" w:lineRule="atLeast"/>
        <w:ind w:firstLine="640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D271F3">
        <w:rPr>
          <w:rFonts w:ascii="_6977_4f53_GB2312" w:eastAsia="宋体" w:hAnsi="_6977_4f53_GB2312" w:cs="宋体"/>
          <w:b/>
          <w:bCs/>
          <w:color w:val="000000"/>
          <w:kern w:val="0"/>
          <w:sz w:val="32"/>
          <w:szCs w:val="32"/>
        </w:rPr>
        <w:t>（四）推进旅游创新创业</w:t>
      </w:r>
    </w:p>
    <w:p w:rsidR="00D271F3" w:rsidRPr="00D271F3" w:rsidRDefault="00D271F3" w:rsidP="00D271F3">
      <w:pPr>
        <w:widowControl/>
        <w:shd w:val="clear" w:color="auto" w:fill="FFFFFF"/>
        <w:spacing w:line="600" w:lineRule="atLeast"/>
        <w:ind w:firstLine="640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11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、鼓励单位或个人在我县开设旅游机构，或将已有旅行社迁入，年缴纳营业税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10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万元以上的，按缴纳增值税地方留存部分的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50%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给予奖励；年缴税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5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至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10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万的，按缴纳增值税地方留存部分的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30%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给予奖励；年缴税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1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至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5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万元的，按缴纳增值税地方留存部分的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20%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给予奖励；年缴纳增值税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0.5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至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1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万的，按缴纳增值税地方留存部分的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10%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给予奖励。</w:t>
      </w:r>
    </w:p>
    <w:p w:rsidR="00D271F3" w:rsidRPr="00D271F3" w:rsidRDefault="00D271F3" w:rsidP="00D271F3">
      <w:pPr>
        <w:widowControl/>
        <w:shd w:val="clear" w:color="auto" w:fill="FFFFFF"/>
        <w:spacing w:line="600" w:lineRule="atLeast"/>
        <w:ind w:firstLine="640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12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、对我县境内旅行社分社或营业部，每年地接永修以外游客达到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3000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人以上的来永修旅游的，按每人每天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5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元的标准给予奖励（以旅行社</w:t>
      </w:r>
      <w:proofErr w:type="gramStart"/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接算单为准</w:t>
      </w:r>
      <w:proofErr w:type="gramEnd"/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）；从外地组织专列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500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人以上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/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次（并入住永修）的，给予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1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万元奖补。</w:t>
      </w:r>
    </w:p>
    <w:p w:rsidR="00D271F3" w:rsidRPr="00D271F3" w:rsidRDefault="00D271F3" w:rsidP="00D271F3">
      <w:pPr>
        <w:widowControl/>
        <w:shd w:val="clear" w:color="auto" w:fill="FFFFFF"/>
        <w:spacing w:line="600" w:lineRule="atLeast"/>
        <w:ind w:firstLine="640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13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、凡自主研发旅游纪念品的单位或个人，优先进入我县孵化器（</w:t>
      </w:r>
      <w:proofErr w:type="gramStart"/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众创空间</w:t>
      </w:r>
      <w:proofErr w:type="gramEnd"/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）孵化，除享受创新创业补助外，对获得全国旅游商品设计大赛一、二、三等奖，再次奖励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2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万元、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1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万元、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0.5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;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获省级旅游商品设计大赛一、二、三等奖，奖励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1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万元、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0.8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万元、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0.5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万元。投入生产销售的，给予旅游企业每个产品一次性补贴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1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万元，每家旅游企业总额不超过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5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万元。</w:t>
      </w:r>
    </w:p>
    <w:p w:rsidR="00D271F3" w:rsidRPr="00D271F3" w:rsidRDefault="00D271F3" w:rsidP="00D271F3">
      <w:pPr>
        <w:widowControl/>
        <w:shd w:val="clear" w:color="auto" w:fill="FFFFFF"/>
        <w:spacing w:line="600" w:lineRule="atLeast"/>
        <w:ind w:firstLine="640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15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、举办旅游创新创业大赛，开展创新创业者、企业家、投资人和专家学者共同参与的旅游创业创新大讲堂、技能大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lastRenderedPageBreak/>
        <w:t>赛、创新创业训练营等活动，搭建创新创业展示和投融资对接平台。定期组织各</w:t>
      </w:r>
      <w:proofErr w:type="gramStart"/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类创业</w:t>
      </w:r>
      <w:proofErr w:type="gramEnd"/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主体，开展综合性和专业性相结合的创业辅导。经县旅发委、双创办认定，享受创业培训补助和活动补助。</w:t>
      </w:r>
    </w:p>
    <w:p w:rsidR="00D271F3" w:rsidRPr="00D271F3" w:rsidRDefault="00D271F3" w:rsidP="00D271F3">
      <w:pPr>
        <w:widowControl/>
        <w:shd w:val="clear" w:color="auto" w:fill="FFFFFF"/>
        <w:spacing w:line="600" w:lineRule="atLeast"/>
        <w:ind w:firstLine="640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本意</w:t>
      </w:r>
      <w:proofErr w:type="gramStart"/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见各项</w:t>
      </w:r>
      <w:proofErr w:type="gramEnd"/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认定标准细则，由县旅发委牵头制定并报请县旅游发展领导小组通过后下发。政策涉及相关企事业单位资金资助或者奖励，同一单位同一事项不得重复享受。原有关旅游文件仍然继续执行，同一事项与本政策不一致的，以本政策为准。本政策措施自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2017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年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8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月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1</w:t>
      </w:r>
      <w:r w:rsidRPr="00D271F3">
        <w:rPr>
          <w:rFonts w:ascii="_4eff_5b8b_GB2312" w:eastAsia="宋体" w:hAnsi="_4eff_5b8b_GB2312" w:cs="宋体"/>
          <w:color w:val="000000"/>
          <w:kern w:val="0"/>
          <w:sz w:val="32"/>
          <w:szCs w:val="32"/>
        </w:rPr>
        <w:t>日起施行，由县旅发委、县双创办、县财政局负责牵头组织实施，经报请县旅游发展领导小组研究同意后进行拨付。</w:t>
      </w:r>
    </w:p>
    <w:p w:rsidR="00A85791" w:rsidRPr="00D271F3" w:rsidRDefault="00A85791"/>
    <w:sectPr w:rsidR="00A85791" w:rsidRPr="00D27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4eff_5b8b_GB2312">
    <w:altName w:val="Times New Roman"/>
    <w:panose1 w:val="00000000000000000000"/>
    <w:charset w:val="00"/>
    <w:family w:val="roman"/>
    <w:notTrueType/>
    <w:pitch w:val="default"/>
  </w:font>
  <w:font w:name="Simsun">
    <w:altName w:val="Times New Roman"/>
    <w:panose1 w:val="00000000000000000000"/>
    <w:charset w:val="00"/>
    <w:family w:val="roman"/>
    <w:notTrueType/>
    <w:pitch w:val="default"/>
  </w:font>
  <w:font w:name="_9ed1_4f53">
    <w:panose1 w:val="00000000000000000000"/>
    <w:charset w:val="00"/>
    <w:family w:val="roman"/>
    <w:notTrueType/>
    <w:pitch w:val="default"/>
  </w:font>
  <w:font w:name="_6977_4f53">
    <w:panose1 w:val="00000000000000000000"/>
    <w:charset w:val="00"/>
    <w:family w:val="roman"/>
    <w:notTrueType/>
    <w:pitch w:val="default"/>
  </w:font>
  <w:font w:name="_6977_4f53_GB2312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F3"/>
    <w:rsid w:val="00A85791"/>
    <w:rsid w:val="00D2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849C5-9E4E-43DF-8063-C124FA0E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271F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271F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pr20">
    <w:name w:val="pr20"/>
    <w:basedOn w:val="a0"/>
    <w:rsid w:val="00D271F3"/>
  </w:style>
  <w:style w:type="character" w:customStyle="1" w:styleId="apple-converted-space">
    <w:name w:val="apple-converted-space"/>
    <w:basedOn w:val="a0"/>
    <w:rsid w:val="00D271F3"/>
  </w:style>
  <w:style w:type="character" w:styleId="a3">
    <w:name w:val="Hyperlink"/>
    <w:basedOn w:val="a0"/>
    <w:uiPriority w:val="99"/>
    <w:semiHidden/>
    <w:unhideWhenUsed/>
    <w:rsid w:val="00D271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5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3450">
          <w:marLeft w:val="0"/>
          <w:marRight w:val="0"/>
          <w:marTop w:val="0"/>
          <w:marBottom w:val="150"/>
          <w:divBdr>
            <w:top w:val="dashed" w:sz="6" w:space="0" w:color="CCCCCC"/>
            <w:left w:val="dashed" w:sz="6" w:space="0" w:color="CCCCCC"/>
            <w:bottom w:val="dashed" w:sz="6" w:space="0" w:color="CCCCCC"/>
            <w:right w:val="dashed" w:sz="6" w:space="0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2018-05-09T04:18:00Z</dcterms:created>
  <dcterms:modified xsi:type="dcterms:W3CDTF">2018-05-09T04:20:00Z</dcterms:modified>
</cp:coreProperties>
</file>