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E91" w:rsidRPr="00F71E91" w:rsidRDefault="00F71E91" w:rsidP="00F71E91">
      <w:pPr>
        <w:widowControl/>
        <w:spacing w:before="100" w:beforeAutospacing="1" w:after="100" w:afterAutospacing="1" w:line="590" w:lineRule="atLeast"/>
        <w:jc w:val="left"/>
        <w:rPr>
          <w:rFonts w:ascii="宋体" w:eastAsia="宋体" w:hAnsi="宋体" w:cs="宋体"/>
          <w:color w:val="555555"/>
          <w:kern w:val="0"/>
          <w:sz w:val="24"/>
          <w:szCs w:val="24"/>
        </w:rPr>
      </w:pPr>
      <w:r w:rsidRPr="00F71E91">
        <w:rPr>
          <w:rFonts w:ascii="方正仿宋简体" w:eastAsia="方正仿宋简体" w:hAnsi="宋体" w:cs="宋体" w:hint="eastAsia"/>
          <w:color w:val="000000"/>
          <w:kern w:val="0"/>
          <w:sz w:val="32"/>
          <w:szCs w:val="32"/>
        </w:rPr>
        <w:t>各县、区人民政府，市政府各部门、各直属单位：</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仿宋简体" w:eastAsia="方正仿宋简体" w:hAnsi="宋体" w:cs="宋体" w:hint="eastAsia"/>
          <w:color w:val="000000"/>
          <w:kern w:val="0"/>
          <w:sz w:val="32"/>
          <w:szCs w:val="32"/>
        </w:rPr>
        <w:t>为贯彻落实《国务院办公厅关于加快推进农业供给侧结构性改革大力发展粮食产业经济的意见》（国办发〔</w:t>
      </w:r>
      <w:r w:rsidRPr="00F71E91">
        <w:rPr>
          <w:rFonts w:ascii="宋体" w:eastAsia="宋体" w:hAnsi="宋体" w:cs="宋体"/>
          <w:color w:val="000000"/>
          <w:kern w:val="0"/>
          <w:sz w:val="32"/>
          <w:szCs w:val="32"/>
        </w:rPr>
        <w:t>2017</w:t>
      </w:r>
      <w:r w:rsidRPr="00F71E91">
        <w:rPr>
          <w:rFonts w:ascii="方正仿宋简体" w:eastAsia="方正仿宋简体" w:hAnsi="宋体" w:cs="宋体" w:hint="eastAsia"/>
          <w:color w:val="000000"/>
          <w:kern w:val="0"/>
          <w:sz w:val="32"/>
          <w:szCs w:val="32"/>
        </w:rPr>
        <w:t>〕</w:t>
      </w:r>
      <w:r w:rsidRPr="00F71E91">
        <w:rPr>
          <w:rFonts w:ascii="宋体" w:eastAsia="宋体" w:hAnsi="宋体" w:cs="宋体"/>
          <w:color w:val="000000"/>
          <w:kern w:val="0"/>
          <w:sz w:val="32"/>
          <w:szCs w:val="32"/>
        </w:rPr>
        <w:t>78</w:t>
      </w:r>
      <w:r w:rsidRPr="00F71E91">
        <w:rPr>
          <w:rFonts w:ascii="方正仿宋简体" w:eastAsia="方正仿宋简体" w:hAnsi="宋体" w:cs="宋体" w:hint="eastAsia"/>
          <w:color w:val="000000"/>
          <w:kern w:val="0"/>
          <w:sz w:val="32"/>
          <w:szCs w:val="32"/>
        </w:rPr>
        <w:t>号）和《安徽省人民政府关于落实粮食安全省长责任制的实施意见》（皖政〔</w:t>
      </w:r>
      <w:r w:rsidRPr="00F71E91">
        <w:rPr>
          <w:rFonts w:ascii="宋体" w:eastAsia="宋体" w:hAnsi="宋体" w:cs="宋体"/>
          <w:color w:val="000000"/>
          <w:kern w:val="0"/>
          <w:sz w:val="32"/>
          <w:szCs w:val="32"/>
        </w:rPr>
        <w:t>2015</w:t>
      </w:r>
      <w:r w:rsidRPr="00F71E91">
        <w:rPr>
          <w:rFonts w:ascii="方正仿宋简体" w:eastAsia="方正仿宋简体" w:hAnsi="宋体" w:cs="宋体" w:hint="eastAsia"/>
          <w:color w:val="000000"/>
          <w:kern w:val="0"/>
          <w:sz w:val="32"/>
          <w:szCs w:val="32"/>
        </w:rPr>
        <w:t>〕</w:t>
      </w:r>
      <w:r w:rsidRPr="00F71E91">
        <w:rPr>
          <w:rFonts w:ascii="宋体" w:eastAsia="宋体" w:hAnsi="宋体" w:cs="宋体"/>
          <w:color w:val="000000"/>
          <w:kern w:val="0"/>
          <w:sz w:val="32"/>
          <w:szCs w:val="32"/>
        </w:rPr>
        <w:t>64</w:t>
      </w:r>
      <w:r w:rsidRPr="00F71E91">
        <w:rPr>
          <w:rFonts w:ascii="方正仿宋简体" w:eastAsia="方正仿宋简体" w:hAnsi="宋体" w:cs="宋体" w:hint="eastAsia"/>
          <w:color w:val="000000"/>
          <w:kern w:val="0"/>
          <w:sz w:val="32"/>
          <w:szCs w:val="32"/>
        </w:rPr>
        <w:t>号）、《安徽省人民政府办公厅关于大力发展粮食产业经济的实施意见》（皖政办〔</w:t>
      </w:r>
      <w:r w:rsidRPr="00F71E91">
        <w:rPr>
          <w:rFonts w:ascii="宋体" w:eastAsia="宋体" w:hAnsi="宋体" w:cs="宋体"/>
          <w:color w:val="000000"/>
          <w:kern w:val="0"/>
          <w:sz w:val="32"/>
          <w:szCs w:val="32"/>
        </w:rPr>
        <w:t>2017</w:t>
      </w:r>
      <w:r w:rsidRPr="00F71E91">
        <w:rPr>
          <w:rFonts w:ascii="方正仿宋简体" w:eastAsia="方正仿宋简体" w:hAnsi="宋体" w:cs="宋体" w:hint="eastAsia"/>
          <w:color w:val="000000"/>
          <w:kern w:val="0"/>
          <w:sz w:val="32"/>
          <w:szCs w:val="32"/>
        </w:rPr>
        <w:t>〕</w:t>
      </w:r>
      <w:r w:rsidRPr="00F71E91">
        <w:rPr>
          <w:rFonts w:ascii="宋体" w:eastAsia="宋体" w:hAnsi="宋体" w:cs="宋体"/>
          <w:color w:val="000000"/>
          <w:kern w:val="0"/>
          <w:sz w:val="32"/>
          <w:szCs w:val="32"/>
        </w:rPr>
        <w:t>93</w:t>
      </w:r>
      <w:r w:rsidRPr="00F71E91">
        <w:rPr>
          <w:rFonts w:ascii="方正仿宋简体" w:eastAsia="方正仿宋简体" w:hAnsi="宋体" w:cs="宋体" w:hint="eastAsia"/>
          <w:color w:val="000000"/>
          <w:kern w:val="0"/>
          <w:sz w:val="32"/>
          <w:szCs w:val="32"/>
        </w:rPr>
        <w:t>号），经市政府同意，现就我市粮食产业经济发展提出以下实施意见。</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黑体简体" w:eastAsia="方正黑体简体" w:hAnsi="宋体" w:cs="宋体" w:hint="eastAsia"/>
          <w:color w:val="000000"/>
          <w:kern w:val="0"/>
          <w:sz w:val="32"/>
          <w:szCs w:val="32"/>
        </w:rPr>
        <w:t>一、指导思想和主要目标</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（一）指导思想。</w:t>
      </w:r>
      <w:r w:rsidRPr="00F71E91">
        <w:rPr>
          <w:rFonts w:ascii="方正仿宋简体" w:eastAsia="方正仿宋简体" w:hAnsi="宋体" w:cs="宋体" w:hint="eastAsia"/>
          <w:color w:val="000000"/>
          <w:kern w:val="0"/>
          <w:sz w:val="32"/>
          <w:szCs w:val="32"/>
        </w:rPr>
        <w:t>深入贯彻落实党的十九大精神，以习近平新时代中国特色社会主义思想为指导，坚持市场主导、政府引导，坚持产业融合、创新驱动、因地制宜，全面落实国家粮食安全战略，深化农业供给侧结构性改革，着力增加绿色优质粮食产品供给，加快粮食产业创新发展、转型升级和提质增效，促进粮食资源转化增值、农民持续增收，为构建更高层次、更高质量、更有效率、更可持续的粮食安全保障体系夯实产业基础。</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（二）主要目标。</w:t>
      </w:r>
      <w:r w:rsidRPr="00F71E91">
        <w:rPr>
          <w:rFonts w:ascii="方正仿宋简体" w:eastAsia="方正仿宋简体" w:hAnsi="宋体" w:cs="宋体" w:hint="eastAsia"/>
          <w:color w:val="000000"/>
          <w:kern w:val="0"/>
          <w:sz w:val="32"/>
          <w:szCs w:val="32"/>
        </w:rPr>
        <w:t>到</w:t>
      </w:r>
      <w:r w:rsidRPr="00F71E91">
        <w:rPr>
          <w:rFonts w:ascii="宋体" w:eastAsia="宋体" w:hAnsi="宋体" w:cs="宋体"/>
          <w:color w:val="000000"/>
          <w:kern w:val="0"/>
          <w:sz w:val="32"/>
          <w:szCs w:val="32"/>
        </w:rPr>
        <w:t>2021</w:t>
      </w:r>
      <w:r w:rsidRPr="00F71E91">
        <w:rPr>
          <w:rFonts w:ascii="方正仿宋简体" w:eastAsia="方正仿宋简体" w:hAnsi="宋体" w:cs="宋体" w:hint="eastAsia"/>
          <w:color w:val="000000"/>
          <w:kern w:val="0"/>
          <w:sz w:val="32"/>
          <w:szCs w:val="32"/>
        </w:rPr>
        <w:t>年，粮食产业结构优化，绿色优质粮食产品有效供给稳定增加，产业发展质量和效益明显提升。全市“放心粮油”和“主食厨房”供应网点分</w:t>
      </w:r>
      <w:r w:rsidRPr="00F71E91">
        <w:rPr>
          <w:rFonts w:ascii="方正仿宋简体" w:eastAsia="方正仿宋简体" w:hAnsi="宋体" w:cs="宋体" w:hint="eastAsia"/>
          <w:color w:val="000000"/>
          <w:kern w:val="0"/>
          <w:sz w:val="32"/>
          <w:szCs w:val="32"/>
        </w:rPr>
        <w:lastRenderedPageBreak/>
        <w:t>别达</w:t>
      </w:r>
      <w:r w:rsidRPr="00F71E91">
        <w:rPr>
          <w:rFonts w:ascii="宋体" w:eastAsia="宋体" w:hAnsi="宋体" w:cs="宋体"/>
          <w:color w:val="000000"/>
          <w:kern w:val="0"/>
          <w:sz w:val="32"/>
          <w:szCs w:val="32"/>
        </w:rPr>
        <w:t>180</w:t>
      </w:r>
      <w:r w:rsidRPr="00F71E91">
        <w:rPr>
          <w:rFonts w:ascii="方正仿宋简体" w:eastAsia="方正仿宋简体" w:hAnsi="宋体" w:cs="宋体" w:hint="eastAsia"/>
          <w:color w:val="000000"/>
          <w:kern w:val="0"/>
          <w:sz w:val="32"/>
          <w:szCs w:val="32"/>
        </w:rPr>
        <w:t>个和</w:t>
      </w:r>
      <w:r w:rsidRPr="00F71E91">
        <w:rPr>
          <w:rFonts w:ascii="宋体" w:eastAsia="宋体" w:hAnsi="宋体" w:cs="宋体"/>
          <w:color w:val="000000"/>
          <w:kern w:val="0"/>
          <w:sz w:val="32"/>
          <w:szCs w:val="32"/>
        </w:rPr>
        <w:t>100</w:t>
      </w:r>
      <w:r w:rsidRPr="00F71E91">
        <w:rPr>
          <w:rFonts w:ascii="方正仿宋简体" w:eastAsia="方正仿宋简体" w:hAnsi="宋体" w:cs="宋体" w:hint="eastAsia"/>
          <w:color w:val="000000"/>
          <w:kern w:val="0"/>
          <w:sz w:val="32"/>
          <w:szCs w:val="32"/>
        </w:rPr>
        <w:t>个，建立优质粮食基地</w:t>
      </w:r>
      <w:r w:rsidRPr="00F71E91">
        <w:rPr>
          <w:rFonts w:ascii="宋体" w:eastAsia="宋体" w:hAnsi="宋体" w:cs="宋体"/>
          <w:color w:val="000000"/>
          <w:kern w:val="0"/>
          <w:sz w:val="32"/>
          <w:szCs w:val="32"/>
        </w:rPr>
        <w:t>150</w:t>
      </w:r>
      <w:r w:rsidRPr="00F71E91">
        <w:rPr>
          <w:rFonts w:ascii="方正仿宋简体" w:eastAsia="方正仿宋简体" w:hAnsi="宋体" w:cs="宋体" w:hint="eastAsia"/>
          <w:color w:val="000000"/>
          <w:kern w:val="0"/>
          <w:sz w:val="32"/>
          <w:szCs w:val="32"/>
        </w:rPr>
        <w:t>万亩，粮食优质品率提高</w:t>
      </w:r>
      <w:r w:rsidRPr="00F71E91">
        <w:rPr>
          <w:rFonts w:ascii="宋体" w:eastAsia="宋体" w:hAnsi="宋体" w:cs="宋体"/>
          <w:color w:val="000000"/>
          <w:kern w:val="0"/>
          <w:sz w:val="32"/>
          <w:szCs w:val="32"/>
        </w:rPr>
        <w:t>10%</w:t>
      </w:r>
      <w:r w:rsidRPr="00F71E91">
        <w:rPr>
          <w:rFonts w:ascii="方正仿宋简体" w:eastAsia="方正仿宋简体" w:hAnsi="宋体" w:cs="宋体" w:hint="eastAsia"/>
          <w:color w:val="000000"/>
          <w:kern w:val="0"/>
          <w:sz w:val="32"/>
          <w:szCs w:val="32"/>
        </w:rPr>
        <w:t>左右；粮食加工转化率达到</w:t>
      </w:r>
      <w:r w:rsidRPr="00F71E91">
        <w:rPr>
          <w:rFonts w:ascii="宋体" w:eastAsia="宋体" w:hAnsi="宋体" w:cs="宋体"/>
          <w:color w:val="000000"/>
          <w:kern w:val="0"/>
          <w:sz w:val="32"/>
          <w:szCs w:val="32"/>
        </w:rPr>
        <w:t>90%</w:t>
      </w:r>
      <w:r w:rsidRPr="00F71E91">
        <w:rPr>
          <w:rFonts w:ascii="方正仿宋简体" w:eastAsia="方正仿宋简体" w:hAnsi="宋体" w:cs="宋体" w:hint="eastAsia"/>
          <w:color w:val="000000"/>
          <w:kern w:val="0"/>
          <w:sz w:val="32"/>
          <w:szCs w:val="32"/>
        </w:rPr>
        <w:t>，主食品工业化率提高到</w:t>
      </w:r>
      <w:r w:rsidRPr="00F71E91">
        <w:rPr>
          <w:rFonts w:ascii="宋体" w:eastAsia="宋体" w:hAnsi="宋体" w:cs="宋体"/>
          <w:color w:val="000000"/>
          <w:kern w:val="0"/>
          <w:sz w:val="32"/>
          <w:szCs w:val="32"/>
        </w:rPr>
        <w:t>30%</w:t>
      </w:r>
      <w:r w:rsidRPr="00F71E91">
        <w:rPr>
          <w:rFonts w:ascii="方正仿宋简体" w:eastAsia="方正仿宋简体" w:hAnsi="宋体" w:cs="宋体" w:hint="eastAsia"/>
          <w:color w:val="000000"/>
          <w:kern w:val="0"/>
          <w:sz w:val="32"/>
          <w:szCs w:val="32"/>
        </w:rPr>
        <w:t>以上；粮油加工业年产值达</w:t>
      </w:r>
      <w:r w:rsidRPr="00F71E91">
        <w:rPr>
          <w:rFonts w:ascii="宋体" w:eastAsia="宋体" w:hAnsi="宋体" w:cs="宋体"/>
          <w:color w:val="000000"/>
          <w:kern w:val="0"/>
          <w:sz w:val="32"/>
          <w:szCs w:val="32"/>
        </w:rPr>
        <w:t>300</w:t>
      </w:r>
      <w:r w:rsidRPr="00F71E91">
        <w:rPr>
          <w:rFonts w:ascii="方正仿宋简体" w:eastAsia="方正仿宋简体" w:hAnsi="宋体" w:cs="宋体" w:hint="eastAsia"/>
          <w:color w:val="000000"/>
          <w:kern w:val="0"/>
          <w:sz w:val="32"/>
          <w:szCs w:val="32"/>
        </w:rPr>
        <w:t>亿元；力争培育主营业务收入过</w:t>
      </w:r>
      <w:r w:rsidRPr="00F71E91">
        <w:rPr>
          <w:rFonts w:ascii="宋体" w:eastAsia="宋体" w:hAnsi="宋体" w:cs="宋体"/>
          <w:color w:val="000000"/>
          <w:kern w:val="0"/>
          <w:sz w:val="32"/>
          <w:szCs w:val="32"/>
        </w:rPr>
        <w:t>50</w:t>
      </w:r>
      <w:r w:rsidRPr="00F71E91">
        <w:rPr>
          <w:rFonts w:ascii="方正仿宋简体" w:eastAsia="方正仿宋简体" w:hAnsi="宋体" w:cs="宋体" w:hint="eastAsia"/>
          <w:color w:val="000000"/>
          <w:kern w:val="0"/>
          <w:sz w:val="32"/>
          <w:szCs w:val="32"/>
        </w:rPr>
        <w:t>亿元、</w:t>
      </w:r>
      <w:r w:rsidRPr="00F71E91">
        <w:rPr>
          <w:rFonts w:ascii="宋体" w:eastAsia="宋体" w:hAnsi="宋体" w:cs="宋体"/>
          <w:color w:val="000000"/>
          <w:kern w:val="0"/>
          <w:sz w:val="32"/>
          <w:szCs w:val="32"/>
        </w:rPr>
        <w:t>30</w:t>
      </w:r>
      <w:r w:rsidRPr="00F71E91">
        <w:rPr>
          <w:rFonts w:ascii="方正仿宋简体" w:eastAsia="方正仿宋简体" w:hAnsi="宋体" w:cs="宋体" w:hint="eastAsia"/>
          <w:color w:val="000000"/>
          <w:kern w:val="0"/>
          <w:sz w:val="32"/>
          <w:szCs w:val="32"/>
        </w:rPr>
        <w:t>亿元、</w:t>
      </w:r>
      <w:r w:rsidRPr="00F71E91">
        <w:rPr>
          <w:rFonts w:ascii="宋体" w:eastAsia="宋体" w:hAnsi="宋体" w:cs="宋体"/>
          <w:color w:val="000000"/>
          <w:kern w:val="0"/>
          <w:sz w:val="32"/>
          <w:szCs w:val="32"/>
        </w:rPr>
        <w:t>10</w:t>
      </w:r>
      <w:r w:rsidRPr="00F71E91">
        <w:rPr>
          <w:rFonts w:ascii="方正仿宋简体" w:eastAsia="方正仿宋简体" w:hAnsi="宋体" w:cs="宋体" w:hint="eastAsia"/>
          <w:color w:val="000000"/>
          <w:kern w:val="0"/>
          <w:sz w:val="32"/>
          <w:szCs w:val="32"/>
        </w:rPr>
        <w:t>亿元的粮食企业数量分别达到</w:t>
      </w:r>
      <w:r w:rsidRPr="00F71E91">
        <w:rPr>
          <w:rFonts w:ascii="宋体" w:eastAsia="宋体" w:hAnsi="宋体" w:cs="宋体"/>
          <w:color w:val="000000"/>
          <w:kern w:val="0"/>
          <w:sz w:val="32"/>
          <w:szCs w:val="32"/>
        </w:rPr>
        <w:t>1</w:t>
      </w:r>
      <w:r w:rsidRPr="00F71E91">
        <w:rPr>
          <w:rFonts w:ascii="方正仿宋简体" w:eastAsia="方正仿宋简体" w:hAnsi="宋体" w:cs="宋体" w:hint="eastAsia"/>
          <w:color w:val="000000"/>
          <w:kern w:val="0"/>
          <w:sz w:val="32"/>
          <w:szCs w:val="32"/>
        </w:rPr>
        <w:t>个、</w:t>
      </w:r>
      <w:r w:rsidRPr="00F71E91">
        <w:rPr>
          <w:rFonts w:ascii="宋体" w:eastAsia="宋体" w:hAnsi="宋体" w:cs="宋体"/>
          <w:color w:val="000000"/>
          <w:kern w:val="0"/>
          <w:sz w:val="32"/>
          <w:szCs w:val="32"/>
        </w:rPr>
        <w:t>2</w:t>
      </w:r>
      <w:r w:rsidRPr="00F71E91">
        <w:rPr>
          <w:rFonts w:ascii="方正仿宋简体" w:eastAsia="方正仿宋简体" w:hAnsi="宋体" w:cs="宋体" w:hint="eastAsia"/>
          <w:color w:val="000000"/>
          <w:kern w:val="0"/>
          <w:sz w:val="32"/>
          <w:szCs w:val="32"/>
        </w:rPr>
        <w:t>个、</w:t>
      </w:r>
      <w:r w:rsidRPr="00F71E91">
        <w:rPr>
          <w:rFonts w:ascii="宋体" w:eastAsia="宋体" w:hAnsi="宋体" w:cs="宋体"/>
          <w:color w:val="000000"/>
          <w:kern w:val="0"/>
          <w:sz w:val="32"/>
          <w:szCs w:val="32"/>
        </w:rPr>
        <w:t>3</w:t>
      </w:r>
      <w:r w:rsidRPr="00F71E91">
        <w:rPr>
          <w:rFonts w:ascii="方正仿宋简体" w:eastAsia="方正仿宋简体" w:hAnsi="宋体" w:cs="宋体" w:hint="eastAsia"/>
          <w:color w:val="000000"/>
          <w:kern w:val="0"/>
          <w:sz w:val="32"/>
          <w:szCs w:val="32"/>
        </w:rPr>
        <w:t>个以上，粮食产业经济和粮食安全保障水平明显提升。</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黑体简体" w:eastAsia="方正黑体简体" w:hAnsi="宋体" w:cs="宋体" w:hint="eastAsia"/>
          <w:color w:val="000000"/>
          <w:kern w:val="0"/>
          <w:sz w:val="32"/>
          <w:szCs w:val="32"/>
        </w:rPr>
        <w:t>二、采取切实措施，促进粮食产业发展</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（一）做大做</w:t>
      </w:r>
      <w:proofErr w:type="gramStart"/>
      <w:r w:rsidRPr="00F71E91">
        <w:rPr>
          <w:rFonts w:ascii="方正楷体简体" w:eastAsia="方正楷体简体" w:hAnsi="宋体" w:cs="宋体" w:hint="eastAsia"/>
          <w:color w:val="000000"/>
          <w:kern w:val="0"/>
          <w:sz w:val="32"/>
          <w:szCs w:val="32"/>
        </w:rPr>
        <w:t>强粮食</w:t>
      </w:r>
      <w:proofErr w:type="gramEnd"/>
      <w:r w:rsidRPr="00F71E91">
        <w:rPr>
          <w:rFonts w:ascii="方正楷体简体" w:eastAsia="方正楷体简体" w:hAnsi="宋体" w:cs="宋体" w:hint="eastAsia"/>
          <w:color w:val="000000"/>
          <w:kern w:val="0"/>
          <w:sz w:val="32"/>
          <w:szCs w:val="32"/>
        </w:rPr>
        <w:t>加工龙头企业。</w:t>
      </w:r>
      <w:r w:rsidRPr="00F71E91">
        <w:rPr>
          <w:rFonts w:ascii="方正仿宋简体" w:eastAsia="方正仿宋简体" w:hAnsi="宋体" w:cs="宋体" w:hint="eastAsia"/>
          <w:color w:val="000000"/>
          <w:kern w:val="0"/>
          <w:sz w:val="32"/>
          <w:szCs w:val="32"/>
        </w:rPr>
        <w:t>依托市农业产业化投资发展基金，设立粮油产业发展基金，采取入股、直投等方式，重点支持粮食企业技术创新、品牌创建、转型发展。鼓励粮食加工企业通过产权置换、股权转让、品牌整合、兼并重组等多种形式进行重组整合，发展壮大一批大型粮食加工企业集团，增强竞争力。推荐一批具有核心竞争力和行业带动力的粮食企业申报国家级农业产业化龙头企业和省级粮油产业化龙头企业，力争到</w:t>
      </w:r>
      <w:r w:rsidRPr="00F71E91">
        <w:rPr>
          <w:rFonts w:ascii="宋体" w:eastAsia="宋体" w:hAnsi="宋体" w:cs="宋体"/>
          <w:color w:val="000000"/>
          <w:kern w:val="0"/>
          <w:sz w:val="32"/>
          <w:szCs w:val="32"/>
        </w:rPr>
        <w:t>2021</w:t>
      </w:r>
      <w:r w:rsidRPr="00F71E91">
        <w:rPr>
          <w:rFonts w:ascii="方正仿宋简体" w:eastAsia="方正仿宋简体" w:hAnsi="宋体" w:cs="宋体" w:hint="eastAsia"/>
          <w:color w:val="000000"/>
          <w:kern w:val="0"/>
          <w:sz w:val="32"/>
          <w:szCs w:val="32"/>
        </w:rPr>
        <w:t>年，国家级农业产业化龙头企业（粮油类）</w:t>
      </w:r>
      <w:r w:rsidRPr="00F71E91">
        <w:rPr>
          <w:rFonts w:ascii="宋体" w:eastAsia="宋体" w:hAnsi="宋体" w:cs="宋体"/>
          <w:color w:val="000000"/>
          <w:kern w:val="0"/>
          <w:sz w:val="32"/>
          <w:szCs w:val="32"/>
        </w:rPr>
        <w:t>2</w:t>
      </w:r>
      <w:r w:rsidRPr="00F71E91">
        <w:rPr>
          <w:rFonts w:ascii="方正仿宋简体" w:eastAsia="方正仿宋简体" w:hAnsi="宋体" w:cs="宋体" w:hint="eastAsia"/>
          <w:color w:val="000000"/>
          <w:kern w:val="0"/>
          <w:sz w:val="32"/>
          <w:szCs w:val="32"/>
        </w:rPr>
        <w:t>个、省级农业产业化龙头企业（粮油类）</w:t>
      </w:r>
      <w:r w:rsidRPr="00F71E91">
        <w:rPr>
          <w:rFonts w:ascii="宋体" w:eastAsia="宋体" w:hAnsi="宋体" w:cs="宋体"/>
          <w:color w:val="000000"/>
          <w:kern w:val="0"/>
          <w:sz w:val="32"/>
          <w:szCs w:val="32"/>
        </w:rPr>
        <w:t>35</w:t>
      </w:r>
      <w:r w:rsidRPr="00F71E91">
        <w:rPr>
          <w:rFonts w:ascii="方正仿宋简体" w:eastAsia="方正仿宋简体" w:hAnsi="宋体" w:cs="宋体" w:hint="eastAsia"/>
          <w:color w:val="000000"/>
          <w:kern w:val="0"/>
          <w:sz w:val="32"/>
          <w:szCs w:val="32"/>
        </w:rPr>
        <w:t>个。支持和鼓励符合条件的粮食企业在新三板或省区域性股权市场挂牌，力争到</w:t>
      </w:r>
      <w:r w:rsidRPr="00F71E91">
        <w:rPr>
          <w:rFonts w:ascii="宋体" w:eastAsia="宋体" w:hAnsi="宋体" w:cs="宋体"/>
          <w:color w:val="000000"/>
          <w:kern w:val="0"/>
          <w:sz w:val="32"/>
          <w:szCs w:val="32"/>
        </w:rPr>
        <w:t>2021</w:t>
      </w:r>
      <w:r w:rsidRPr="00F71E91">
        <w:rPr>
          <w:rFonts w:ascii="方正仿宋简体" w:eastAsia="方正仿宋简体" w:hAnsi="宋体" w:cs="宋体" w:hint="eastAsia"/>
          <w:color w:val="000000"/>
          <w:kern w:val="0"/>
          <w:sz w:val="32"/>
          <w:szCs w:val="32"/>
        </w:rPr>
        <w:t>年有</w:t>
      </w:r>
      <w:r w:rsidRPr="00F71E91">
        <w:rPr>
          <w:rFonts w:ascii="宋体" w:eastAsia="宋体" w:hAnsi="宋体" w:cs="宋体"/>
          <w:color w:val="000000"/>
          <w:kern w:val="0"/>
          <w:sz w:val="32"/>
          <w:szCs w:val="32"/>
        </w:rPr>
        <w:t>3</w:t>
      </w:r>
      <w:r w:rsidRPr="00F71E91">
        <w:rPr>
          <w:rFonts w:ascii="方正仿宋简体" w:eastAsia="方正仿宋简体" w:hAnsi="宋体" w:cs="宋体" w:hint="eastAsia"/>
          <w:color w:val="000000"/>
          <w:kern w:val="0"/>
          <w:sz w:val="32"/>
          <w:szCs w:val="32"/>
        </w:rPr>
        <w:t>家企业在新三板挂牌，</w:t>
      </w:r>
      <w:r w:rsidRPr="00F71E91">
        <w:rPr>
          <w:rFonts w:ascii="宋体" w:eastAsia="宋体" w:hAnsi="宋体" w:cs="宋体"/>
          <w:color w:val="000000"/>
          <w:kern w:val="0"/>
          <w:sz w:val="32"/>
          <w:szCs w:val="32"/>
        </w:rPr>
        <w:t>20</w:t>
      </w:r>
      <w:r w:rsidRPr="00F71E91">
        <w:rPr>
          <w:rFonts w:ascii="方正仿宋简体" w:eastAsia="方正仿宋简体" w:hAnsi="宋体" w:cs="宋体" w:hint="eastAsia"/>
          <w:color w:val="000000"/>
          <w:kern w:val="0"/>
          <w:sz w:val="32"/>
          <w:szCs w:val="32"/>
        </w:rPr>
        <w:t>家企业在省区域性股权市场挂牌。鼓励粮食加工和流通骨干企业发挥自身优势，开展跨境贸易，提高国际竞争力。支持符合条件的粮食加工龙头企业</w:t>
      </w:r>
      <w:r w:rsidRPr="00F71E91">
        <w:rPr>
          <w:rFonts w:ascii="方正仿宋简体" w:eastAsia="方正仿宋简体" w:hAnsi="宋体" w:cs="宋体" w:hint="eastAsia"/>
          <w:color w:val="000000"/>
          <w:kern w:val="0"/>
          <w:sz w:val="32"/>
          <w:szCs w:val="32"/>
        </w:rPr>
        <w:lastRenderedPageBreak/>
        <w:t>参与政策性粮食收储；在确保区域粮食安全的前提下，积极推进储备粮油动态管理，支持粮食加工龙头企业发展。</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、市财政局、市农林委、市金融办、农发行蚌埠市分行、中储粮蚌埠直属库等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（二）培育粮食产业化联合体。</w:t>
      </w:r>
      <w:r w:rsidRPr="00F71E91">
        <w:rPr>
          <w:rFonts w:ascii="方正仿宋简体" w:eastAsia="方正仿宋简体" w:hAnsi="宋体" w:cs="宋体" w:hint="eastAsia"/>
          <w:color w:val="000000"/>
          <w:kern w:val="0"/>
          <w:sz w:val="32"/>
          <w:szCs w:val="32"/>
        </w:rPr>
        <w:t>粮食企业要积极参与粮食生产功能区建设，发展“产购储加销”一体化模式，构建从“田间”到“舌尖”的全产业链，打造绿色有机优质粮食供应链。鼓励粮食加工龙头企业与产业链上下游各类市场主体成立粮食产业联盟，共同制订标准、创建品牌、开发市场、攻关技术、扩大融资等，实现优势互补。大力培育和发展粮食产业化联合体，重点打造香飘飘食品科技、兄弟粮油食品科技、</w:t>
      </w:r>
      <w:proofErr w:type="gramStart"/>
      <w:r w:rsidRPr="00F71E91">
        <w:rPr>
          <w:rFonts w:ascii="方正仿宋简体" w:eastAsia="方正仿宋简体" w:hAnsi="宋体" w:cs="宋体" w:hint="eastAsia"/>
          <w:color w:val="000000"/>
          <w:kern w:val="0"/>
          <w:sz w:val="32"/>
          <w:szCs w:val="32"/>
        </w:rPr>
        <w:t>鑫</w:t>
      </w:r>
      <w:proofErr w:type="gramEnd"/>
      <w:r w:rsidRPr="00F71E91">
        <w:rPr>
          <w:rFonts w:ascii="方正仿宋简体" w:eastAsia="方正仿宋简体" w:hAnsi="宋体" w:cs="宋体" w:hint="eastAsia"/>
          <w:color w:val="000000"/>
          <w:kern w:val="0"/>
          <w:sz w:val="32"/>
          <w:szCs w:val="32"/>
        </w:rPr>
        <w:t>泰粮油、</w:t>
      </w:r>
      <w:proofErr w:type="gramStart"/>
      <w:r w:rsidRPr="00F71E91">
        <w:rPr>
          <w:rFonts w:ascii="方正仿宋简体" w:eastAsia="方正仿宋简体" w:hAnsi="宋体" w:cs="宋体" w:hint="eastAsia"/>
          <w:color w:val="000000"/>
          <w:kern w:val="0"/>
          <w:sz w:val="32"/>
          <w:szCs w:val="32"/>
        </w:rPr>
        <w:t>天雪面粉</w:t>
      </w:r>
      <w:proofErr w:type="gramEnd"/>
      <w:r w:rsidRPr="00F71E91">
        <w:rPr>
          <w:rFonts w:ascii="方正仿宋简体" w:eastAsia="方正仿宋简体" w:hAnsi="宋体" w:cs="宋体" w:hint="eastAsia"/>
          <w:color w:val="000000"/>
          <w:kern w:val="0"/>
          <w:sz w:val="32"/>
          <w:szCs w:val="32"/>
        </w:rPr>
        <w:t>、丰润谷业、东博米业、红花食品、江淮粮油、易禾米业等粮食产业化联合体。开展粮食全产业</w:t>
      </w:r>
      <w:proofErr w:type="gramStart"/>
      <w:r w:rsidRPr="00F71E91">
        <w:rPr>
          <w:rFonts w:ascii="方正仿宋简体" w:eastAsia="方正仿宋简体" w:hAnsi="宋体" w:cs="宋体" w:hint="eastAsia"/>
          <w:color w:val="000000"/>
          <w:kern w:val="0"/>
          <w:sz w:val="32"/>
          <w:szCs w:val="32"/>
        </w:rPr>
        <w:t>链信息</w:t>
      </w:r>
      <w:proofErr w:type="gramEnd"/>
      <w:r w:rsidRPr="00F71E91">
        <w:rPr>
          <w:rFonts w:ascii="方正仿宋简体" w:eastAsia="方正仿宋简体" w:hAnsi="宋体" w:cs="宋体" w:hint="eastAsia"/>
          <w:color w:val="000000"/>
          <w:kern w:val="0"/>
          <w:sz w:val="32"/>
          <w:szCs w:val="32"/>
        </w:rPr>
        <w:t>监测和分析预警，加大供需信息发布力度，引导粮食产销平衡。</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、市农林委、市经信委、市工商质监局、市食品药品监管局等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（三）优化粮食加工产业布局。</w:t>
      </w:r>
      <w:r w:rsidRPr="00F71E91">
        <w:rPr>
          <w:rFonts w:ascii="方正仿宋简体" w:eastAsia="方正仿宋简体" w:hAnsi="宋体" w:cs="宋体" w:hint="eastAsia"/>
          <w:color w:val="000000"/>
          <w:kern w:val="0"/>
          <w:sz w:val="32"/>
          <w:szCs w:val="32"/>
        </w:rPr>
        <w:t>加大园区基础设施建设，引导和鼓励社会资本投入，完善集聚区承载项目建设</w:t>
      </w:r>
      <w:r w:rsidRPr="00F71E91">
        <w:rPr>
          <w:rFonts w:ascii="方正仿宋简体" w:eastAsia="方正仿宋简体" w:hAnsi="宋体" w:cs="宋体" w:hint="eastAsia"/>
          <w:color w:val="000000"/>
          <w:kern w:val="0"/>
          <w:sz w:val="32"/>
          <w:szCs w:val="32"/>
        </w:rPr>
        <w:lastRenderedPageBreak/>
        <w:t>和运营能力，吸引粮食加工企业向园区集聚。加大招商引资力度，围绕国内外知名粮食加工企业，着力引进一批科技含量高、品牌竞争力强的龙头企业。着力打造龙</w:t>
      </w:r>
      <w:proofErr w:type="gramStart"/>
      <w:r w:rsidRPr="00F71E91">
        <w:rPr>
          <w:rFonts w:ascii="方正仿宋简体" w:eastAsia="方正仿宋简体" w:hAnsi="宋体" w:cs="宋体" w:hint="eastAsia"/>
          <w:color w:val="000000"/>
          <w:kern w:val="0"/>
          <w:sz w:val="32"/>
          <w:szCs w:val="32"/>
        </w:rPr>
        <w:t>亢</w:t>
      </w:r>
      <w:proofErr w:type="gramEnd"/>
      <w:r w:rsidRPr="00F71E91">
        <w:rPr>
          <w:rFonts w:ascii="方正仿宋简体" w:eastAsia="方正仿宋简体" w:hAnsi="宋体" w:cs="宋体" w:hint="eastAsia"/>
          <w:color w:val="000000"/>
          <w:kern w:val="0"/>
          <w:sz w:val="32"/>
          <w:szCs w:val="32"/>
        </w:rPr>
        <w:t>经济开发区、五河城南农副产品加工园、淮上区粮油产业园等产业集群。积极推荐有实力的县创建“全省粮食产业经济发展示范县”。</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、市科技局、市经信委、市财政局、市农林委等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（四）促进新型业态发展。</w:t>
      </w:r>
      <w:r w:rsidRPr="00F71E91">
        <w:rPr>
          <w:rFonts w:ascii="方正仿宋简体" w:eastAsia="方正仿宋简体" w:hAnsi="宋体" w:cs="宋体" w:hint="eastAsia"/>
          <w:color w:val="000000"/>
          <w:kern w:val="0"/>
          <w:sz w:val="32"/>
          <w:szCs w:val="32"/>
        </w:rPr>
        <w:t>推进“互联网</w:t>
      </w:r>
      <w:r w:rsidRPr="00F71E91">
        <w:rPr>
          <w:rFonts w:ascii="宋体" w:eastAsia="宋体" w:hAnsi="宋体" w:cs="宋体"/>
          <w:color w:val="000000"/>
          <w:kern w:val="0"/>
          <w:sz w:val="32"/>
          <w:szCs w:val="32"/>
        </w:rPr>
        <w:t>+</w:t>
      </w:r>
      <w:r w:rsidRPr="00F71E91">
        <w:rPr>
          <w:rFonts w:ascii="方正仿宋简体" w:eastAsia="方正仿宋简体" w:hAnsi="宋体" w:cs="宋体" w:hint="eastAsia"/>
          <w:color w:val="000000"/>
          <w:kern w:val="0"/>
          <w:sz w:val="32"/>
          <w:szCs w:val="32"/>
        </w:rPr>
        <w:t>粮食”行动，鼓励粮食企业开展电子商务，发展“网上皖粮”等新型粮食零售业态；支持粮食加工企业与电商企业线上线下互动发展。对开展粮食产品电子商务营销的经营主体给予</w:t>
      </w:r>
      <w:proofErr w:type="gramStart"/>
      <w:r w:rsidRPr="00F71E91">
        <w:rPr>
          <w:rFonts w:ascii="方正仿宋简体" w:eastAsia="方正仿宋简体" w:hAnsi="宋体" w:cs="宋体" w:hint="eastAsia"/>
          <w:color w:val="000000"/>
          <w:kern w:val="0"/>
          <w:sz w:val="32"/>
          <w:szCs w:val="32"/>
        </w:rPr>
        <w:t>适当奖补</w:t>
      </w:r>
      <w:proofErr w:type="gramEnd"/>
      <w:r w:rsidRPr="00F71E91">
        <w:rPr>
          <w:rFonts w:ascii="方正仿宋简体" w:eastAsia="方正仿宋简体" w:hAnsi="宋体" w:cs="宋体" w:hint="eastAsia"/>
          <w:color w:val="000000"/>
          <w:kern w:val="0"/>
          <w:sz w:val="32"/>
          <w:szCs w:val="32"/>
        </w:rPr>
        <w:t>。加大粮食文化资源的保护和开发利用力度，支持爱粮节粮宣传教育基地和粮食文化展示基地建设，引导粮油加工业与特色小镇、文化、旅游、科普、养生养老等产业深度融合。</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、市经信委、市财政局、市文广新局（市旅游局）等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（五）大力实施品牌战略。</w:t>
      </w:r>
      <w:r w:rsidRPr="00F71E91">
        <w:rPr>
          <w:rFonts w:ascii="方正仿宋简体" w:eastAsia="方正仿宋简体" w:hAnsi="宋体" w:cs="宋体" w:hint="eastAsia"/>
          <w:color w:val="000000"/>
          <w:kern w:val="0"/>
          <w:sz w:val="32"/>
          <w:szCs w:val="32"/>
        </w:rPr>
        <w:t>支持粮食加工企业争创中国驰名商标、安徽著名商标和名牌产品。支持粮食加工企业开展粮食产品地理标志申报和保护，打造地域品牌、区</w:t>
      </w:r>
      <w:r w:rsidRPr="00F71E91">
        <w:rPr>
          <w:rFonts w:ascii="方正仿宋简体" w:eastAsia="方正仿宋简体" w:hAnsi="宋体" w:cs="宋体" w:hint="eastAsia"/>
          <w:color w:val="000000"/>
          <w:kern w:val="0"/>
          <w:sz w:val="32"/>
          <w:szCs w:val="32"/>
        </w:rPr>
        <w:lastRenderedPageBreak/>
        <w:t>域品牌。开展多种形式的品牌展示、推介和宣传活动，提升品牌影响力。大力发展“三品一标”粮食产品，力争到</w:t>
      </w:r>
      <w:r w:rsidRPr="00F71E91">
        <w:rPr>
          <w:rFonts w:ascii="宋体" w:eastAsia="宋体" w:hAnsi="宋体" w:cs="宋体"/>
          <w:color w:val="000000"/>
          <w:kern w:val="0"/>
          <w:sz w:val="32"/>
          <w:szCs w:val="32"/>
        </w:rPr>
        <w:t>2021</w:t>
      </w:r>
      <w:r w:rsidRPr="00F71E91">
        <w:rPr>
          <w:rFonts w:ascii="方正仿宋简体" w:eastAsia="方正仿宋简体" w:hAnsi="宋体" w:cs="宋体" w:hint="eastAsia"/>
          <w:color w:val="000000"/>
          <w:kern w:val="0"/>
          <w:sz w:val="32"/>
          <w:szCs w:val="32"/>
        </w:rPr>
        <w:t>年新增中国驰名商标</w:t>
      </w:r>
      <w:r w:rsidRPr="00F71E91">
        <w:rPr>
          <w:rFonts w:ascii="宋体" w:eastAsia="宋体" w:hAnsi="宋体" w:cs="宋体"/>
          <w:color w:val="000000"/>
          <w:kern w:val="0"/>
          <w:sz w:val="32"/>
          <w:szCs w:val="32"/>
        </w:rPr>
        <w:t>1</w:t>
      </w:r>
      <w:r w:rsidRPr="00F71E91">
        <w:rPr>
          <w:rFonts w:ascii="方正仿宋简体" w:eastAsia="方正仿宋简体" w:hAnsi="宋体" w:cs="宋体" w:hint="eastAsia"/>
          <w:color w:val="000000"/>
          <w:kern w:val="0"/>
          <w:sz w:val="32"/>
          <w:szCs w:val="32"/>
        </w:rPr>
        <w:t>个，地理标志</w:t>
      </w:r>
      <w:r w:rsidRPr="00F71E91">
        <w:rPr>
          <w:rFonts w:ascii="宋体" w:eastAsia="宋体" w:hAnsi="宋体" w:cs="宋体"/>
          <w:color w:val="000000"/>
          <w:kern w:val="0"/>
          <w:sz w:val="32"/>
          <w:szCs w:val="32"/>
        </w:rPr>
        <w:t xml:space="preserve"> 1</w:t>
      </w:r>
      <w:r w:rsidRPr="00F71E91">
        <w:rPr>
          <w:rFonts w:ascii="方正仿宋简体" w:eastAsia="方正仿宋简体" w:hAnsi="宋体" w:cs="宋体" w:hint="eastAsia"/>
          <w:color w:val="000000"/>
          <w:kern w:val="0"/>
          <w:sz w:val="32"/>
          <w:szCs w:val="32"/>
        </w:rPr>
        <w:t>个，安徽著名商标</w:t>
      </w:r>
      <w:r w:rsidRPr="00F71E91">
        <w:rPr>
          <w:rFonts w:ascii="宋体" w:eastAsia="宋体" w:hAnsi="宋体" w:cs="宋体"/>
          <w:color w:val="000000"/>
          <w:kern w:val="0"/>
          <w:sz w:val="32"/>
          <w:szCs w:val="32"/>
        </w:rPr>
        <w:t>20</w:t>
      </w:r>
      <w:r w:rsidRPr="00F71E91">
        <w:rPr>
          <w:rFonts w:ascii="方正仿宋简体" w:eastAsia="方正仿宋简体" w:hAnsi="宋体" w:cs="宋体" w:hint="eastAsia"/>
          <w:color w:val="000000"/>
          <w:kern w:val="0"/>
          <w:sz w:val="32"/>
          <w:szCs w:val="32"/>
        </w:rPr>
        <w:t>个，市名优粮食产品</w:t>
      </w:r>
      <w:r w:rsidRPr="00F71E91">
        <w:rPr>
          <w:rFonts w:ascii="宋体" w:eastAsia="宋体" w:hAnsi="宋体" w:cs="宋体"/>
          <w:color w:val="000000"/>
          <w:kern w:val="0"/>
          <w:sz w:val="32"/>
          <w:szCs w:val="32"/>
        </w:rPr>
        <w:t>30</w:t>
      </w:r>
      <w:r w:rsidRPr="00F71E91">
        <w:rPr>
          <w:rFonts w:ascii="方正仿宋简体" w:eastAsia="方正仿宋简体" w:hAnsi="宋体" w:cs="宋体" w:hint="eastAsia"/>
          <w:color w:val="000000"/>
          <w:kern w:val="0"/>
          <w:sz w:val="32"/>
          <w:szCs w:val="32"/>
        </w:rPr>
        <w:t>个。鼓励企业推行更高质量标准，提高品牌产品质量水平，培育发展自主品牌，狠抓标准化生产、品牌</w:t>
      </w:r>
      <w:proofErr w:type="gramStart"/>
      <w:r w:rsidRPr="00F71E91">
        <w:rPr>
          <w:rFonts w:ascii="方正仿宋简体" w:eastAsia="方正仿宋简体" w:hAnsi="宋体" w:cs="宋体" w:hint="eastAsia"/>
          <w:color w:val="000000"/>
          <w:kern w:val="0"/>
          <w:sz w:val="32"/>
          <w:szCs w:val="32"/>
        </w:rPr>
        <w:t>化创建</w:t>
      </w:r>
      <w:proofErr w:type="gramEnd"/>
      <w:r w:rsidRPr="00F71E91">
        <w:rPr>
          <w:rFonts w:ascii="方正仿宋简体" w:eastAsia="方正仿宋简体" w:hAnsi="宋体" w:cs="宋体" w:hint="eastAsia"/>
          <w:color w:val="000000"/>
          <w:kern w:val="0"/>
          <w:sz w:val="32"/>
          <w:szCs w:val="32"/>
        </w:rPr>
        <w:t>和质量监管。加强绿色优质粮食品牌宣传发布、人员培训、市场营销、评价标准体系、展示展销信息平台建设。鼓励引导粮食加工企业开展丰富多彩的品牌创建，参与产销对接推介活动、品牌产品交易会等。加快推进全市粮食行业信用体系建设，加强行业信用信息归集、公开，与“信用蚌埠”等公共信用信息共享服务平台实现共享，实时公布诚信建设工作进展，发布诚信企业“红榜”和失信企业“黑榜”，建立完善守信联合激励和失信联合惩戒机制，促进粮食市场主体依法诚信经营，营造良好的粮食市场环境。</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、市经信委、市财政局、市农林委、市工商质监局等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（六）加强“两项工程”建设。</w:t>
      </w:r>
      <w:r w:rsidRPr="00F71E91">
        <w:rPr>
          <w:rFonts w:ascii="方正仿宋简体" w:eastAsia="方正仿宋简体" w:hAnsi="宋体" w:cs="宋体" w:hint="eastAsia"/>
          <w:color w:val="000000"/>
          <w:kern w:val="0"/>
          <w:sz w:val="32"/>
          <w:szCs w:val="32"/>
        </w:rPr>
        <w:t>大力推进“主食厨房”配送中心、直营门店和“放心粮油”配送中心、示范店、经销点建设，推广“生产基地＋中央厨房＋餐饮门店”“生产基地＋加工企业＋商超销售”“作坊置换＋联合发展”等新模式，推动“放心粮油”进社区、进学校、</w:t>
      </w:r>
      <w:r w:rsidRPr="00F71E91">
        <w:rPr>
          <w:rFonts w:ascii="方正仿宋简体" w:eastAsia="方正仿宋简体" w:hAnsi="宋体" w:cs="宋体" w:hint="eastAsia"/>
          <w:color w:val="000000"/>
          <w:kern w:val="0"/>
          <w:sz w:val="32"/>
          <w:szCs w:val="32"/>
        </w:rPr>
        <w:lastRenderedPageBreak/>
        <w:t>进农村、进超市、进军营、进企业，引导和培育有实力、有意愿的龙头企业作为“主食厨房”和“放心粮油”工程的承载体。到</w:t>
      </w:r>
      <w:r w:rsidRPr="00F71E91">
        <w:rPr>
          <w:rFonts w:ascii="宋体" w:eastAsia="宋体" w:hAnsi="宋体" w:cs="宋体"/>
          <w:color w:val="000000"/>
          <w:kern w:val="0"/>
          <w:sz w:val="32"/>
          <w:szCs w:val="32"/>
        </w:rPr>
        <w:t>2021</w:t>
      </w:r>
      <w:r w:rsidRPr="00F71E91">
        <w:rPr>
          <w:rFonts w:ascii="方正仿宋简体" w:eastAsia="方正仿宋简体" w:hAnsi="宋体" w:cs="宋体" w:hint="eastAsia"/>
          <w:color w:val="000000"/>
          <w:kern w:val="0"/>
          <w:sz w:val="32"/>
          <w:szCs w:val="32"/>
        </w:rPr>
        <w:t>年，全市“放心粮油”和“主食厨房”供应网点分别达</w:t>
      </w:r>
      <w:r w:rsidRPr="00F71E91">
        <w:rPr>
          <w:rFonts w:ascii="宋体" w:eastAsia="宋体" w:hAnsi="宋体" w:cs="宋体"/>
          <w:color w:val="000000"/>
          <w:kern w:val="0"/>
          <w:sz w:val="32"/>
          <w:szCs w:val="32"/>
        </w:rPr>
        <w:t>180</w:t>
      </w:r>
      <w:r w:rsidRPr="00F71E91">
        <w:rPr>
          <w:rFonts w:ascii="方正仿宋简体" w:eastAsia="方正仿宋简体" w:hAnsi="宋体" w:cs="宋体" w:hint="eastAsia"/>
          <w:color w:val="000000"/>
          <w:kern w:val="0"/>
          <w:sz w:val="32"/>
          <w:szCs w:val="32"/>
        </w:rPr>
        <w:t>个、</w:t>
      </w:r>
      <w:r w:rsidRPr="00F71E91">
        <w:rPr>
          <w:rFonts w:ascii="宋体" w:eastAsia="宋体" w:hAnsi="宋体" w:cs="宋体"/>
          <w:color w:val="000000"/>
          <w:kern w:val="0"/>
          <w:sz w:val="32"/>
          <w:szCs w:val="32"/>
        </w:rPr>
        <w:t>100</w:t>
      </w:r>
      <w:r w:rsidRPr="00F71E91">
        <w:rPr>
          <w:rFonts w:ascii="方正仿宋简体" w:eastAsia="方正仿宋简体" w:hAnsi="宋体" w:cs="宋体" w:hint="eastAsia"/>
          <w:color w:val="000000"/>
          <w:kern w:val="0"/>
          <w:sz w:val="32"/>
          <w:szCs w:val="32"/>
        </w:rPr>
        <w:t>个。推进米面、玉米、杂粮及薯类主食制品的工业化生产。大力发展功能食品、方便食品、休闲食品。增加多元化粮油产品供给，加强主食产品与其他食品的融合创新，着力推动风味小吃和地方特色食品的工业化生产、社会化供应。</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牵头责任单位：市商务外事局（市粮食局）；配合单位：市财政局、市农林委、市</w:t>
      </w:r>
      <w:proofErr w:type="gramStart"/>
      <w:r w:rsidRPr="00F71E91">
        <w:rPr>
          <w:rFonts w:ascii="方正楷体简体" w:eastAsia="方正楷体简体" w:hAnsi="宋体" w:cs="宋体" w:hint="eastAsia"/>
          <w:color w:val="000000"/>
          <w:kern w:val="0"/>
          <w:sz w:val="32"/>
          <w:szCs w:val="32"/>
        </w:rPr>
        <w:t>经信委等</w:t>
      </w:r>
      <w:proofErr w:type="gramEnd"/>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（七）促进粮食精深加工。</w:t>
      </w:r>
      <w:r w:rsidRPr="00F71E91">
        <w:rPr>
          <w:rFonts w:ascii="方正仿宋简体" w:eastAsia="方正仿宋简体" w:hAnsi="宋体" w:cs="宋体" w:hint="eastAsia"/>
          <w:color w:val="000000"/>
          <w:kern w:val="0"/>
          <w:sz w:val="32"/>
          <w:szCs w:val="32"/>
        </w:rPr>
        <w:t>支持中粮生化、丰原集团等龙头企业通过玉米加工发展燃料乙醇、酒精、柠檬酸等产品，加快玉米等</w:t>
      </w:r>
      <w:proofErr w:type="gramStart"/>
      <w:r w:rsidRPr="00F71E91">
        <w:rPr>
          <w:rFonts w:ascii="方正仿宋简体" w:eastAsia="方正仿宋简体" w:hAnsi="宋体" w:cs="宋体" w:hint="eastAsia"/>
          <w:color w:val="000000"/>
          <w:kern w:val="0"/>
          <w:sz w:val="32"/>
          <w:szCs w:val="32"/>
        </w:rPr>
        <w:t>秸杆</w:t>
      </w:r>
      <w:proofErr w:type="gramEnd"/>
      <w:r w:rsidRPr="00F71E91">
        <w:rPr>
          <w:rFonts w:ascii="方正仿宋简体" w:eastAsia="方正仿宋简体" w:hAnsi="宋体" w:cs="宋体" w:hint="eastAsia"/>
          <w:color w:val="000000"/>
          <w:kern w:val="0"/>
          <w:sz w:val="32"/>
          <w:szCs w:val="32"/>
        </w:rPr>
        <w:t>综合利用，发展生物质能源。推广糯米、小麦粉、食用植物油适度加工。加快中粮</w:t>
      </w:r>
      <w:r w:rsidRPr="00F71E91">
        <w:rPr>
          <w:rFonts w:ascii="宋体" w:eastAsia="宋体" w:hAnsi="宋体" w:cs="宋体"/>
          <w:color w:val="000000"/>
          <w:kern w:val="0"/>
          <w:sz w:val="32"/>
          <w:szCs w:val="32"/>
        </w:rPr>
        <w:t>10</w:t>
      </w:r>
      <w:r w:rsidRPr="00F71E91">
        <w:rPr>
          <w:rFonts w:ascii="方正仿宋简体" w:eastAsia="方正仿宋简体" w:hAnsi="宋体" w:cs="宋体" w:hint="eastAsia"/>
          <w:color w:val="000000"/>
          <w:kern w:val="0"/>
          <w:sz w:val="32"/>
          <w:szCs w:val="32"/>
        </w:rPr>
        <w:t>万吨啤酒麦芽糖、</w:t>
      </w:r>
      <w:r w:rsidRPr="00F71E91">
        <w:rPr>
          <w:rFonts w:ascii="宋体" w:eastAsia="宋体" w:hAnsi="宋体" w:cs="宋体"/>
          <w:color w:val="000000"/>
          <w:kern w:val="0"/>
          <w:sz w:val="32"/>
          <w:szCs w:val="32"/>
        </w:rPr>
        <w:t>60</w:t>
      </w:r>
      <w:r w:rsidRPr="00F71E91">
        <w:rPr>
          <w:rFonts w:ascii="方正仿宋简体" w:eastAsia="方正仿宋简体" w:hAnsi="宋体" w:cs="宋体" w:hint="eastAsia"/>
          <w:color w:val="000000"/>
          <w:kern w:val="0"/>
          <w:sz w:val="32"/>
          <w:szCs w:val="32"/>
        </w:rPr>
        <w:t>万吨小麦深加工，怀远米老头、今三麦等糯稻食品加工项目建设。支持香飘飘粮油、兄弟粮油、</w:t>
      </w:r>
      <w:proofErr w:type="gramStart"/>
      <w:r w:rsidRPr="00F71E91">
        <w:rPr>
          <w:rFonts w:ascii="方正仿宋简体" w:eastAsia="方正仿宋简体" w:hAnsi="宋体" w:cs="宋体" w:hint="eastAsia"/>
          <w:color w:val="000000"/>
          <w:kern w:val="0"/>
          <w:sz w:val="32"/>
          <w:szCs w:val="32"/>
        </w:rPr>
        <w:t>鑫</w:t>
      </w:r>
      <w:proofErr w:type="gramEnd"/>
      <w:r w:rsidRPr="00F71E91">
        <w:rPr>
          <w:rFonts w:ascii="方正仿宋简体" w:eastAsia="方正仿宋简体" w:hAnsi="宋体" w:cs="宋体" w:hint="eastAsia"/>
          <w:color w:val="000000"/>
          <w:kern w:val="0"/>
          <w:sz w:val="32"/>
          <w:szCs w:val="32"/>
        </w:rPr>
        <w:t>泰粮油围绕糯米食品，天</w:t>
      </w:r>
      <w:proofErr w:type="gramStart"/>
      <w:r w:rsidRPr="00F71E91">
        <w:rPr>
          <w:rFonts w:ascii="方正仿宋简体" w:eastAsia="方正仿宋简体" w:hAnsi="宋体" w:cs="宋体" w:hint="eastAsia"/>
          <w:color w:val="000000"/>
          <w:kern w:val="0"/>
          <w:sz w:val="32"/>
          <w:szCs w:val="32"/>
        </w:rPr>
        <w:t>麒</w:t>
      </w:r>
      <w:proofErr w:type="gramEnd"/>
      <w:r w:rsidRPr="00F71E91">
        <w:rPr>
          <w:rFonts w:ascii="方正仿宋简体" w:eastAsia="方正仿宋简体" w:hAnsi="宋体" w:cs="宋体" w:hint="eastAsia"/>
          <w:color w:val="000000"/>
          <w:kern w:val="0"/>
          <w:sz w:val="32"/>
          <w:szCs w:val="32"/>
        </w:rPr>
        <w:t>面业、</w:t>
      </w:r>
      <w:proofErr w:type="gramStart"/>
      <w:r w:rsidRPr="00F71E91">
        <w:rPr>
          <w:rFonts w:ascii="方正仿宋简体" w:eastAsia="方正仿宋简体" w:hAnsi="宋体" w:cs="宋体" w:hint="eastAsia"/>
          <w:color w:val="000000"/>
          <w:kern w:val="0"/>
          <w:sz w:val="32"/>
          <w:szCs w:val="32"/>
        </w:rPr>
        <w:t>天雪面粉</w:t>
      </w:r>
      <w:proofErr w:type="gramEnd"/>
      <w:r w:rsidRPr="00F71E91">
        <w:rPr>
          <w:rFonts w:ascii="方正仿宋简体" w:eastAsia="方正仿宋简体" w:hAnsi="宋体" w:cs="宋体" w:hint="eastAsia"/>
          <w:color w:val="000000"/>
          <w:kern w:val="0"/>
          <w:sz w:val="32"/>
          <w:szCs w:val="32"/>
        </w:rPr>
        <w:t>等围绕优质小麦大力发展食品加工。鼓励粮食加工企业建立绿色、低碳、环保的循环经济系统，降低单位产品能耗和物耗水平，促进节能减排、提质增效。</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、市经信委、市财政局、市农林委、市食品药品监管局等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lastRenderedPageBreak/>
        <w:t>（八）增加绿色优质粮油产品供给。</w:t>
      </w:r>
      <w:r w:rsidRPr="00F71E91">
        <w:rPr>
          <w:rFonts w:ascii="方正仿宋简体" w:eastAsia="方正仿宋简体" w:hAnsi="宋体" w:cs="宋体" w:hint="eastAsia"/>
          <w:color w:val="000000"/>
          <w:kern w:val="0"/>
          <w:sz w:val="32"/>
          <w:szCs w:val="32"/>
        </w:rPr>
        <w:t>大力推进优质粮食工程建设，以市场需求为导向，建立优质优价的粮食生产、分类收储和交易机制。支持粮食企业参与“中国好粮油”“安徽好粮油”行动计划，制定《蚌埠市“中国好粮油”行动计划实施方案》《蚌埠市“安徽好粮油”行动计划实施方案》。增品种、提品质、创品牌，推进绿色优质粮食产业体系建设。调优产品结构，开发绿色优质、营养健康的粮油新产品，增加多元化、定制化、个性化产品供给，推动地方特色粮油食品产业化。</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、市科技局、市经信委、市财政局、市农林委、市工商质监局等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（九）推广科技成果应用。</w:t>
      </w:r>
      <w:r w:rsidRPr="00F71E91">
        <w:rPr>
          <w:rFonts w:ascii="方正仿宋简体" w:eastAsia="方正仿宋简体" w:hAnsi="宋体" w:cs="宋体" w:hint="eastAsia"/>
          <w:color w:val="000000"/>
          <w:kern w:val="0"/>
          <w:sz w:val="32"/>
          <w:szCs w:val="32"/>
        </w:rPr>
        <w:t>深入实施“科技兴粮”工程，鼓励粮食加工龙头企业与高等院校、科研院所合作，促进粮食科技成果、科技人才、科研机构与企业有效对接，推动科技成果产业化。支持粮食加工企业对营养健康、质量安全、节粮减损、加工转化、现代物流、“智慧粮食”等领域相关基础研究和关键技术研发。推进信息、生物、新材料等高新技术在粮食产业中的应用。支持粮食加工企业应用高效、节能、安全、清洁和机电一体化、数字化智能生产技术，推进清洁生产与全程质量控制、健康全谷物食品加工与保藏、特色杂粮食品加工等关键技术的研发应用，提高资源利用率和增值效益。积极寻求合作，</w:t>
      </w:r>
      <w:r w:rsidRPr="00F71E91">
        <w:rPr>
          <w:rFonts w:ascii="方正仿宋简体" w:eastAsia="方正仿宋简体" w:hAnsi="宋体" w:cs="宋体" w:hint="eastAsia"/>
          <w:color w:val="000000"/>
          <w:kern w:val="0"/>
          <w:sz w:val="32"/>
          <w:szCs w:val="32"/>
        </w:rPr>
        <w:lastRenderedPageBreak/>
        <w:t>选择一批有条件的地方国有粮食仓储企业，开展“</w:t>
      </w:r>
      <w:proofErr w:type="gramStart"/>
      <w:r w:rsidRPr="00F71E91">
        <w:rPr>
          <w:rFonts w:ascii="方正仿宋简体" w:eastAsia="方正仿宋简体" w:hAnsi="宋体" w:cs="宋体" w:hint="eastAsia"/>
          <w:color w:val="000000"/>
          <w:kern w:val="0"/>
          <w:sz w:val="32"/>
          <w:szCs w:val="32"/>
        </w:rPr>
        <w:t>仓顶</w:t>
      </w:r>
      <w:proofErr w:type="gramEnd"/>
      <w:r w:rsidRPr="00F71E91">
        <w:rPr>
          <w:rFonts w:ascii="方正仿宋简体" w:eastAsia="方正仿宋简体" w:hAnsi="宋体" w:cs="宋体" w:hint="eastAsia"/>
          <w:color w:val="000000"/>
          <w:kern w:val="0"/>
          <w:sz w:val="32"/>
          <w:szCs w:val="32"/>
        </w:rPr>
        <w:t>阳光”工程光伏发电新能源项目建设，力争“十三五”期间，在确保安全的前提</w:t>
      </w:r>
      <w:proofErr w:type="gramStart"/>
      <w:r w:rsidRPr="00F71E91">
        <w:rPr>
          <w:rFonts w:ascii="方正仿宋简体" w:eastAsia="方正仿宋简体" w:hAnsi="宋体" w:cs="宋体" w:hint="eastAsia"/>
          <w:color w:val="000000"/>
          <w:kern w:val="0"/>
          <w:sz w:val="32"/>
          <w:szCs w:val="32"/>
        </w:rPr>
        <w:t>下全市</w:t>
      </w:r>
      <w:proofErr w:type="gramEnd"/>
      <w:r w:rsidRPr="00F71E91">
        <w:rPr>
          <w:rFonts w:ascii="方正仿宋简体" w:eastAsia="方正仿宋简体" w:hAnsi="宋体" w:cs="宋体" w:hint="eastAsia"/>
          <w:color w:val="000000"/>
          <w:kern w:val="0"/>
          <w:sz w:val="32"/>
          <w:szCs w:val="32"/>
        </w:rPr>
        <w:t>有条件的地方国有企业“</w:t>
      </w:r>
      <w:proofErr w:type="gramStart"/>
      <w:r w:rsidRPr="00F71E91">
        <w:rPr>
          <w:rFonts w:ascii="方正仿宋简体" w:eastAsia="方正仿宋简体" w:hAnsi="宋体" w:cs="宋体" w:hint="eastAsia"/>
          <w:color w:val="000000"/>
          <w:kern w:val="0"/>
          <w:sz w:val="32"/>
          <w:szCs w:val="32"/>
        </w:rPr>
        <w:t>仓顶</w:t>
      </w:r>
      <w:proofErr w:type="gramEnd"/>
      <w:r w:rsidRPr="00F71E91">
        <w:rPr>
          <w:rFonts w:ascii="方正仿宋简体" w:eastAsia="方正仿宋简体" w:hAnsi="宋体" w:cs="宋体" w:hint="eastAsia"/>
          <w:color w:val="000000"/>
          <w:kern w:val="0"/>
          <w:sz w:val="32"/>
          <w:szCs w:val="32"/>
        </w:rPr>
        <w:t>阳光”工程全覆盖。</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、市教育局、市科技局、市经信委、市财政局等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（十）建设粮食产后服务体系。</w:t>
      </w:r>
      <w:r w:rsidRPr="00F71E91">
        <w:rPr>
          <w:rFonts w:ascii="方正仿宋简体" w:eastAsia="方正仿宋简体" w:hAnsi="宋体" w:cs="宋体" w:hint="eastAsia"/>
          <w:color w:val="000000"/>
          <w:kern w:val="0"/>
          <w:sz w:val="32"/>
          <w:szCs w:val="32"/>
        </w:rPr>
        <w:t>深化粮食供给侧结构性改革，加快推进粮食流通转型升级，更好适应粮食收储制度改革，发展绿色优质粮食产品，减少粮食产后损失，增加农民收入。严格按照国家“粮食产后服务体系建设申报指南”，结合我市区域内粮食种植特点，“十三五”期间计划在全市建立粮食产后服务中心</w:t>
      </w:r>
      <w:r w:rsidRPr="00F71E91">
        <w:rPr>
          <w:rFonts w:ascii="宋体" w:eastAsia="宋体" w:hAnsi="宋体" w:cs="宋体"/>
          <w:color w:val="000000"/>
          <w:kern w:val="0"/>
          <w:sz w:val="32"/>
          <w:szCs w:val="32"/>
        </w:rPr>
        <w:t>20</w:t>
      </w:r>
      <w:r w:rsidRPr="00F71E91">
        <w:rPr>
          <w:rFonts w:ascii="方正仿宋简体" w:eastAsia="方正仿宋简体" w:hAnsi="宋体" w:cs="宋体" w:hint="eastAsia"/>
          <w:color w:val="000000"/>
          <w:kern w:val="0"/>
          <w:sz w:val="32"/>
          <w:szCs w:val="32"/>
        </w:rPr>
        <w:t>个。以县为单位，科学规划、合理布局、自愿申报、分年度实施。</w:t>
      </w:r>
      <w:r w:rsidRPr="00F71E91">
        <w:rPr>
          <w:rFonts w:ascii="宋体" w:eastAsia="宋体" w:hAnsi="宋体" w:cs="宋体"/>
          <w:color w:val="000000"/>
          <w:kern w:val="0"/>
          <w:sz w:val="32"/>
          <w:szCs w:val="32"/>
        </w:rPr>
        <w:t>2017</w:t>
      </w:r>
      <w:r w:rsidRPr="00F71E91">
        <w:rPr>
          <w:rFonts w:ascii="方正仿宋简体" w:eastAsia="方正仿宋简体" w:hAnsi="宋体" w:cs="宋体" w:hint="eastAsia"/>
          <w:color w:val="000000"/>
          <w:kern w:val="0"/>
          <w:sz w:val="32"/>
          <w:szCs w:val="32"/>
        </w:rPr>
        <w:t>年度申报拟建设项目</w:t>
      </w:r>
      <w:r w:rsidRPr="00F71E91">
        <w:rPr>
          <w:rFonts w:ascii="宋体" w:eastAsia="宋体" w:hAnsi="宋体" w:cs="宋体"/>
          <w:color w:val="000000"/>
          <w:kern w:val="0"/>
          <w:sz w:val="32"/>
          <w:szCs w:val="32"/>
        </w:rPr>
        <w:t>5</w:t>
      </w:r>
      <w:r w:rsidRPr="00F71E91">
        <w:rPr>
          <w:rFonts w:ascii="方正仿宋简体" w:eastAsia="方正仿宋简体" w:hAnsi="宋体" w:cs="宋体" w:hint="eastAsia"/>
          <w:color w:val="000000"/>
          <w:kern w:val="0"/>
          <w:sz w:val="32"/>
          <w:szCs w:val="32"/>
        </w:rPr>
        <w:t>个，</w:t>
      </w:r>
      <w:r w:rsidRPr="00F71E91">
        <w:rPr>
          <w:rFonts w:ascii="宋体" w:eastAsia="宋体" w:hAnsi="宋体" w:cs="宋体"/>
          <w:color w:val="000000"/>
          <w:kern w:val="0"/>
          <w:sz w:val="32"/>
          <w:szCs w:val="32"/>
        </w:rPr>
        <w:t xml:space="preserve"> 2018</w:t>
      </w:r>
      <w:r w:rsidRPr="00F71E91">
        <w:rPr>
          <w:rFonts w:ascii="方正仿宋简体" w:eastAsia="方正仿宋简体" w:hAnsi="宋体" w:cs="宋体" w:hint="eastAsia"/>
          <w:color w:val="000000"/>
          <w:kern w:val="0"/>
          <w:sz w:val="32"/>
          <w:szCs w:val="32"/>
        </w:rPr>
        <w:t>年度申报拟建设项目</w:t>
      </w:r>
      <w:r w:rsidRPr="00F71E91">
        <w:rPr>
          <w:rFonts w:ascii="宋体" w:eastAsia="宋体" w:hAnsi="宋体" w:cs="宋体"/>
          <w:color w:val="000000"/>
          <w:kern w:val="0"/>
          <w:sz w:val="32"/>
          <w:szCs w:val="32"/>
        </w:rPr>
        <w:t xml:space="preserve">15 </w:t>
      </w:r>
      <w:proofErr w:type="gramStart"/>
      <w:r w:rsidRPr="00F71E91">
        <w:rPr>
          <w:rFonts w:ascii="方正仿宋简体" w:eastAsia="方正仿宋简体" w:hAnsi="宋体" w:cs="宋体" w:hint="eastAsia"/>
          <w:color w:val="000000"/>
          <w:kern w:val="0"/>
          <w:sz w:val="32"/>
          <w:szCs w:val="32"/>
        </w:rPr>
        <w:t>个</w:t>
      </w:r>
      <w:proofErr w:type="gramEnd"/>
      <w:r w:rsidRPr="00F71E91">
        <w:rPr>
          <w:rFonts w:ascii="方正仿宋简体" w:eastAsia="方正仿宋简体" w:hAnsi="宋体" w:cs="宋体" w:hint="eastAsia"/>
          <w:color w:val="000000"/>
          <w:kern w:val="0"/>
          <w:sz w:val="32"/>
          <w:szCs w:val="32"/>
        </w:rPr>
        <w:t>，涉及怀远、固镇</w:t>
      </w:r>
      <w:r w:rsidRPr="00F71E91">
        <w:rPr>
          <w:rFonts w:ascii="宋体" w:eastAsia="宋体" w:hAnsi="宋体" w:cs="宋体"/>
          <w:color w:val="000000"/>
          <w:kern w:val="0"/>
          <w:sz w:val="32"/>
          <w:szCs w:val="32"/>
        </w:rPr>
        <w:t xml:space="preserve">2 </w:t>
      </w:r>
      <w:proofErr w:type="gramStart"/>
      <w:r w:rsidRPr="00F71E91">
        <w:rPr>
          <w:rFonts w:ascii="方正仿宋简体" w:eastAsia="方正仿宋简体" w:hAnsi="宋体" w:cs="宋体" w:hint="eastAsia"/>
          <w:color w:val="000000"/>
          <w:kern w:val="0"/>
          <w:sz w:val="32"/>
          <w:szCs w:val="32"/>
        </w:rPr>
        <w:t>个</w:t>
      </w:r>
      <w:proofErr w:type="gramEnd"/>
      <w:r w:rsidRPr="00F71E91">
        <w:rPr>
          <w:rFonts w:ascii="方正仿宋简体" w:eastAsia="方正仿宋简体" w:hAnsi="宋体" w:cs="宋体" w:hint="eastAsia"/>
          <w:color w:val="000000"/>
          <w:kern w:val="0"/>
          <w:sz w:val="32"/>
          <w:szCs w:val="32"/>
        </w:rPr>
        <w:t>产粮大县。通过整合粮食流通领域的现有资源，建立专业化的经营性粮食产后服务机构，有偿为农民提供代清理、代干燥、代储存、代加工、</w:t>
      </w:r>
      <w:proofErr w:type="gramStart"/>
      <w:r w:rsidRPr="00F71E91">
        <w:rPr>
          <w:rFonts w:ascii="方正仿宋简体" w:eastAsia="方正仿宋简体" w:hAnsi="宋体" w:cs="宋体" w:hint="eastAsia"/>
          <w:color w:val="000000"/>
          <w:kern w:val="0"/>
          <w:sz w:val="32"/>
          <w:szCs w:val="32"/>
        </w:rPr>
        <w:t>代销售</w:t>
      </w:r>
      <w:proofErr w:type="gramEnd"/>
      <w:r w:rsidRPr="00F71E91">
        <w:rPr>
          <w:rFonts w:ascii="方正仿宋简体" w:eastAsia="方正仿宋简体" w:hAnsi="宋体" w:cs="宋体" w:hint="eastAsia"/>
          <w:color w:val="000000"/>
          <w:kern w:val="0"/>
          <w:sz w:val="32"/>
          <w:szCs w:val="32"/>
        </w:rPr>
        <w:t>等“五代”服务，提高粮食产后服务的专业化水平，解决市场化条件下农民售粮时清理烘干等一系列难题，减少浪费，增加收入。</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、市农林委、市财政局等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lastRenderedPageBreak/>
        <w:t>（十一）完善现代粮食仓储物流体系。</w:t>
      </w:r>
      <w:r w:rsidRPr="00F71E91">
        <w:rPr>
          <w:rFonts w:ascii="方正仿宋简体" w:eastAsia="方正仿宋简体" w:hAnsi="宋体" w:cs="宋体" w:hint="eastAsia"/>
          <w:color w:val="000000"/>
          <w:kern w:val="0"/>
          <w:sz w:val="32"/>
          <w:szCs w:val="32"/>
        </w:rPr>
        <w:t>按照全省“三横—两纵—五核”总体布局，加强粮食仓储物流设施和应急供应体系建设。依托淮河黄金水道，打造安全便捷、绿色、低碳的粮食流通走廊。按照“布局合理、设施完备、高效低耗、物畅其流”的原则，积极规划建设全市粮食物流网络体系工程，全力争取全省</w:t>
      </w:r>
      <w:r w:rsidRPr="00F71E91">
        <w:rPr>
          <w:rFonts w:ascii="宋体" w:eastAsia="宋体" w:hAnsi="宋体" w:cs="宋体"/>
          <w:color w:val="000000"/>
          <w:kern w:val="0"/>
          <w:sz w:val="32"/>
          <w:szCs w:val="32"/>
        </w:rPr>
        <w:t>6</w:t>
      </w:r>
      <w:r w:rsidRPr="00F71E91">
        <w:rPr>
          <w:rFonts w:ascii="方正仿宋简体" w:eastAsia="方正仿宋简体" w:hAnsi="宋体" w:cs="宋体" w:hint="eastAsia"/>
          <w:color w:val="000000"/>
          <w:kern w:val="0"/>
          <w:sz w:val="32"/>
          <w:szCs w:val="32"/>
        </w:rPr>
        <w:t>大主要粮食物流枢纽节点建设项目，建成粮食快速中转物流项目、骨干粮食物流园区，建设市级粮食应急保障中心。按照省粮食局“智慧皖粮”建设目标，加快推进我市“智慧皖粮”信息化项目建设。</w:t>
      </w:r>
      <w:r w:rsidRPr="00F71E91">
        <w:rPr>
          <w:rFonts w:ascii="宋体" w:eastAsia="宋体" w:hAnsi="宋体" w:cs="宋体"/>
          <w:color w:val="000000"/>
          <w:kern w:val="0"/>
          <w:sz w:val="32"/>
          <w:szCs w:val="32"/>
        </w:rPr>
        <w:t>2018</w:t>
      </w:r>
      <w:r w:rsidRPr="00F71E91">
        <w:rPr>
          <w:rFonts w:ascii="方正仿宋简体" w:eastAsia="方正仿宋简体" w:hAnsi="宋体" w:cs="宋体" w:hint="eastAsia"/>
          <w:color w:val="000000"/>
          <w:kern w:val="0"/>
          <w:sz w:val="32"/>
          <w:szCs w:val="32"/>
        </w:rPr>
        <w:t>年底前基本完成信息化三期</w:t>
      </w:r>
      <w:r w:rsidRPr="00F71E91">
        <w:rPr>
          <w:rFonts w:ascii="宋体" w:eastAsia="宋体" w:hAnsi="宋体" w:cs="宋体"/>
          <w:color w:val="000000"/>
          <w:kern w:val="0"/>
          <w:sz w:val="32"/>
          <w:szCs w:val="32"/>
        </w:rPr>
        <w:t>48</w:t>
      </w:r>
      <w:r w:rsidRPr="00F71E91">
        <w:rPr>
          <w:rFonts w:ascii="方正仿宋简体" w:eastAsia="方正仿宋简体" w:hAnsi="宋体" w:cs="宋体" w:hint="eastAsia"/>
          <w:color w:val="000000"/>
          <w:kern w:val="0"/>
          <w:sz w:val="32"/>
          <w:szCs w:val="32"/>
        </w:rPr>
        <w:t>个收纳库、</w:t>
      </w:r>
      <w:r w:rsidRPr="00F71E91">
        <w:rPr>
          <w:rFonts w:ascii="宋体" w:eastAsia="宋体" w:hAnsi="宋体" w:cs="宋体"/>
          <w:color w:val="000000"/>
          <w:kern w:val="0"/>
          <w:sz w:val="32"/>
          <w:szCs w:val="32"/>
        </w:rPr>
        <w:t>3</w:t>
      </w:r>
      <w:r w:rsidRPr="00F71E91">
        <w:rPr>
          <w:rFonts w:ascii="方正仿宋简体" w:eastAsia="方正仿宋简体" w:hAnsi="宋体" w:cs="宋体" w:hint="eastAsia"/>
          <w:color w:val="000000"/>
          <w:kern w:val="0"/>
          <w:sz w:val="32"/>
          <w:szCs w:val="32"/>
        </w:rPr>
        <w:t>个县平台等项目建设。</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、市财政局、市交通局等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（十二）健全粮食质量安全保障体系。</w:t>
      </w:r>
      <w:r w:rsidRPr="00F71E91">
        <w:rPr>
          <w:rFonts w:ascii="方正仿宋简体" w:eastAsia="方正仿宋简体" w:hAnsi="宋体" w:cs="宋体" w:hint="eastAsia"/>
          <w:color w:val="000000"/>
          <w:kern w:val="0"/>
          <w:sz w:val="32"/>
          <w:szCs w:val="32"/>
        </w:rPr>
        <w:t>切实加强粮食质量安全监管职责，整合资源，完善皖北粮食质量安全检验检测体系，申报怀远县、固镇县</w:t>
      </w:r>
      <w:r w:rsidRPr="00F71E91">
        <w:rPr>
          <w:rFonts w:ascii="宋体" w:eastAsia="宋体" w:hAnsi="宋体" w:cs="宋体"/>
          <w:color w:val="000000"/>
          <w:kern w:val="0"/>
          <w:sz w:val="32"/>
          <w:szCs w:val="32"/>
        </w:rPr>
        <w:t>2</w:t>
      </w:r>
      <w:r w:rsidRPr="00F71E91">
        <w:rPr>
          <w:rFonts w:ascii="方正仿宋简体" w:eastAsia="方正仿宋简体" w:hAnsi="宋体" w:cs="宋体" w:hint="eastAsia"/>
          <w:color w:val="000000"/>
          <w:kern w:val="0"/>
          <w:sz w:val="32"/>
          <w:szCs w:val="32"/>
        </w:rPr>
        <w:t>个产粮大县的粮食质检中心项目建设，建立健全公益性粮食质量检验监测体系，着力解决粮食质量安全预警监测与检验把关能力不足等问题，提升粮食质量安全监管水平，严防不符合食品安全标准粮食流入市场，保障国家粮食质量安全。</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牵头责任单位：市商务外事局（市粮食局）；配合单位：市编办、</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、市财政局、市国土局、市农林委、市食品药品监管局、市工商质监局等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lastRenderedPageBreak/>
        <w:t>（十三）深化国有粮食企业改革</w:t>
      </w:r>
      <w:r w:rsidRPr="00F71E91">
        <w:rPr>
          <w:rFonts w:ascii="方正仿宋简体" w:eastAsia="方正仿宋简体" w:hAnsi="宋体" w:cs="宋体" w:hint="eastAsia"/>
          <w:color w:val="000000"/>
          <w:kern w:val="0"/>
          <w:sz w:val="32"/>
          <w:szCs w:val="32"/>
        </w:rPr>
        <w:t>。采取合并、划转、兼并等手段，精干主体，整合、优化资源、资本和资产结构，全面提升粮食企业综合竞争力和地方政府粮食调控能力。市区及三县各组建</w:t>
      </w:r>
      <w:r w:rsidRPr="00F71E91">
        <w:rPr>
          <w:rFonts w:ascii="宋体" w:eastAsia="宋体" w:hAnsi="宋体" w:cs="宋体"/>
          <w:color w:val="000000"/>
          <w:kern w:val="0"/>
          <w:sz w:val="32"/>
          <w:szCs w:val="32"/>
        </w:rPr>
        <w:t>1</w:t>
      </w:r>
      <w:r w:rsidRPr="00F71E91">
        <w:rPr>
          <w:rFonts w:ascii="方正仿宋简体" w:eastAsia="方正仿宋简体" w:hAnsi="宋体" w:cs="宋体" w:hint="eastAsia"/>
          <w:color w:val="000000"/>
          <w:kern w:val="0"/>
          <w:sz w:val="32"/>
          <w:szCs w:val="32"/>
        </w:rPr>
        <w:t>家国有或国有控股粮食集团，推进粮食企业向集团化、规模化、产业化方向发展。鼓励国有粮食企业通过出让股份、增资扩股、合资合作等方式引入资本，打造产业联盟，增强市场化经营能力和发展活力。到</w:t>
      </w:r>
      <w:r w:rsidRPr="00F71E91">
        <w:rPr>
          <w:rFonts w:ascii="宋体" w:eastAsia="宋体" w:hAnsi="宋体" w:cs="宋体"/>
          <w:color w:val="000000"/>
          <w:kern w:val="0"/>
          <w:sz w:val="32"/>
          <w:szCs w:val="32"/>
        </w:rPr>
        <w:t>2020</w:t>
      </w:r>
      <w:r w:rsidRPr="00F71E91">
        <w:rPr>
          <w:rFonts w:ascii="方正仿宋简体" w:eastAsia="方正仿宋简体" w:hAnsi="宋体" w:cs="宋体" w:hint="eastAsia"/>
          <w:color w:val="000000"/>
          <w:kern w:val="0"/>
          <w:sz w:val="32"/>
          <w:szCs w:val="32"/>
        </w:rPr>
        <w:t>年，市辖三县分别培育</w:t>
      </w:r>
      <w:r w:rsidRPr="00F71E91">
        <w:rPr>
          <w:rFonts w:ascii="宋体" w:eastAsia="宋体" w:hAnsi="宋体" w:cs="宋体"/>
          <w:color w:val="000000"/>
          <w:kern w:val="0"/>
          <w:sz w:val="32"/>
          <w:szCs w:val="32"/>
        </w:rPr>
        <w:t>1</w:t>
      </w:r>
      <w:r w:rsidRPr="00F71E91">
        <w:rPr>
          <w:rFonts w:ascii="方正仿宋简体" w:eastAsia="方正仿宋简体" w:hAnsi="宋体" w:cs="宋体" w:hint="eastAsia"/>
          <w:color w:val="000000"/>
          <w:kern w:val="0"/>
          <w:sz w:val="32"/>
          <w:szCs w:val="32"/>
        </w:rPr>
        <w:t>个县域骨干企业，市级打造</w:t>
      </w:r>
      <w:r w:rsidRPr="00F71E91">
        <w:rPr>
          <w:rFonts w:ascii="宋体" w:eastAsia="宋体" w:hAnsi="宋体" w:cs="宋体"/>
          <w:color w:val="000000"/>
          <w:kern w:val="0"/>
          <w:sz w:val="32"/>
          <w:szCs w:val="32"/>
        </w:rPr>
        <w:t>1</w:t>
      </w:r>
      <w:r w:rsidRPr="00F71E91">
        <w:rPr>
          <w:rFonts w:ascii="方正仿宋简体" w:eastAsia="方正仿宋简体" w:hAnsi="宋体" w:cs="宋体" w:hint="eastAsia"/>
          <w:color w:val="000000"/>
          <w:kern w:val="0"/>
          <w:sz w:val="32"/>
          <w:szCs w:val="32"/>
        </w:rPr>
        <w:t>个市场控制力、影响带动力、核心竞争力强，一二三产业融合发展的粮食行业领军企业，促进我市由传统粮食产区向现代粮食产业强市转变，更好地保障粮食安全。</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牵头责任单位：市商务外事局（市粮食局）；配合单位：市财政局（市国资委）、市农林委等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（十四）提升粮油机械制造优势。</w:t>
      </w:r>
      <w:r w:rsidRPr="00F71E91">
        <w:rPr>
          <w:rFonts w:ascii="方正仿宋简体" w:eastAsia="方正仿宋简体" w:hAnsi="宋体" w:cs="宋体" w:hint="eastAsia"/>
          <w:color w:val="000000"/>
          <w:kern w:val="0"/>
          <w:sz w:val="32"/>
          <w:szCs w:val="32"/>
        </w:rPr>
        <w:t>鼓励和支持粮机生产企业技术创新，推动企业与科研院所、高等院校合作研发重金属、真菌霉素、农药残留及粮食制品质量快速检测等精密仪器。谋划建设光电色选、清理烘干、装卸输送、分拣包装、工业机器人以及粮机配件等制造基地，完善粮油机械制造产业链条，提升产业发展层次和核心竞争力。鼓励和支持企业使用智能机器人、物联网和绿色能源技术，开展粮食智能工厂、智能仓储、智能烘干等应用示范。</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牵头责任单位：市经信委；配合单位：市商务外事局</w:t>
      </w:r>
      <w:r w:rsidRPr="00F71E91">
        <w:rPr>
          <w:rFonts w:ascii="方正楷体简体" w:eastAsia="方正楷体简体" w:hAnsi="宋体" w:cs="宋体" w:hint="eastAsia"/>
          <w:color w:val="000000"/>
          <w:kern w:val="0"/>
          <w:sz w:val="32"/>
          <w:szCs w:val="32"/>
        </w:rPr>
        <w:lastRenderedPageBreak/>
        <w:t>（市粮食局）、市教育局、市科技局、市财政局、市农林委等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（十五）完善人才保障机制。</w:t>
      </w:r>
      <w:r w:rsidRPr="00F71E91">
        <w:rPr>
          <w:rFonts w:ascii="方正仿宋简体" w:eastAsia="方正仿宋简体" w:hAnsi="宋体" w:cs="宋体" w:hint="eastAsia"/>
          <w:color w:val="000000"/>
          <w:kern w:val="0"/>
          <w:sz w:val="32"/>
          <w:szCs w:val="32"/>
        </w:rPr>
        <w:t>鼓励粮食加工企业与安徽科技学院、安徽粮食工程职业学院、安徽粮食经济技师学院紧密合作，打造科技人才孵化中心、产学研基地、技能实训基地。深入实施“人才兴粮”工程，通过校地企联合办学，开展“双百”人才工程建设，引进企业急需的专业技术人员和经营管理人才，为粮食产业发展提供人才与技术支撑。依托国内有关高校（粮食培训基地）有计划、有目的地培养一批粮食实用专业技能人才、管理人才，提升粮食行业人才队伍整体水平和能力。开展职业技能竞赛活动，激励企业职工提升技能水平。</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牵头责任单位：市商务外事局（市粮食局）；配合单位：市教育局、市科技局、市财政局、市</w:t>
      </w:r>
      <w:proofErr w:type="gramStart"/>
      <w:r w:rsidRPr="00F71E91">
        <w:rPr>
          <w:rFonts w:ascii="方正楷体简体" w:eastAsia="方正楷体简体" w:hAnsi="宋体" w:cs="宋体" w:hint="eastAsia"/>
          <w:color w:val="000000"/>
          <w:kern w:val="0"/>
          <w:sz w:val="32"/>
          <w:szCs w:val="32"/>
        </w:rPr>
        <w:t>人社局</w:t>
      </w:r>
      <w:proofErr w:type="gramEnd"/>
      <w:r w:rsidRPr="00F71E91">
        <w:rPr>
          <w:rFonts w:ascii="方正楷体简体" w:eastAsia="方正楷体简体" w:hAnsi="宋体" w:cs="宋体" w:hint="eastAsia"/>
          <w:color w:val="000000"/>
          <w:kern w:val="0"/>
          <w:sz w:val="32"/>
          <w:szCs w:val="32"/>
        </w:rPr>
        <w:t>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黑体简体" w:eastAsia="方正黑体简体" w:hAnsi="宋体" w:cs="宋体" w:hint="eastAsia"/>
          <w:color w:val="000000"/>
          <w:kern w:val="0"/>
          <w:sz w:val="32"/>
          <w:szCs w:val="32"/>
        </w:rPr>
        <w:t>三、加强政策支持力度，营造良好发展环境</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（一）完善财税扶持机制。</w:t>
      </w:r>
      <w:r w:rsidRPr="00F71E91">
        <w:rPr>
          <w:rFonts w:ascii="方正仿宋简体" w:eastAsia="方正仿宋简体" w:hAnsi="宋体" w:cs="宋体" w:hint="eastAsia"/>
          <w:color w:val="000000"/>
          <w:kern w:val="0"/>
          <w:sz w:val="32"/>
          <w:szCs w:val="32"/>
        </w:rPr>
        <w:t>发挥财政资金引导功能，积极引导社会资本加大对粮食产业的投入。新型农业经营主体购置仓储、烘干设备可按规定享受农机具购置补贴。对接受中央、省、市、县四级政府有关部门委托，取得财政储备经费或补贴，承担粮食储备任务的企业储备业务自用的房产、土地，按照有关规定免征房产税和城镇土地使</w:t>
      </w:r>
      <w:r w:rsidRPr="00F71E91">
        <w:rPr>
          <w:rFonts w:ascii="方正仿宋简体" w:eastAsia="方正仿宋简体" w:hAnsi="宋体" w:cs="宋体" w:hint="eastAsia"/>
          <w:color w:val="000000"/>
          <w:kern w:val="0"/>
          <w:sz w:val="32"/>
          <w:szCs w:val="32"/>
        </w:rPr>
        <w:lastRenderedPageBreak/>
        <w:t>用税。企业为开发新技术、新产品、新工艺发生的研发费用，可在计算应纳税所得额时按照规定实行加计扣除。对其取得的符合税法规定条件的财政性资金，可以作为不征税收入，在计算应纳税所得额时从收入总额中减除。落实粮食加工企业从事农产品初加工所得按规定免征企业所得税政策和国家简并增值税税率有关政策。</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牵头责任单位：市财政局；配合单位：</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、市地税局、市商务外事局（市粮食局）等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（二）加强金融服务。</w:t>
      </w:r>
      <w:r w:rsidRPr="00F71E91">
        <w:rPr>
          <w:rFonts w:ascii="方正仿宋简体" w:eastAsia="方正仿宋简体" w:hAnsi="宋体" w:cs="宋体" w:hint="eastAsia"/>
          <w:color w:val="000000"/>
          <w:kern w:val="0"/>
          <w:sz w:val="32"/>
          <w:szCs w:val="32"/>
        </w:rPr>
        <w:t>引导金融机构加大对粮食产业发展和产业化企业的信贷支持，为粮食收购、加工、仓储、物流等各环节提供多元化金融服务。通过建立粮食收购贷款信用保证基金融资担保机制、“政府</w:t>
      </w:r>
      <w:r w:rsidRPr="00F71E91">
        <w:rPr>
          <w:rFonts w:ascii="宋体" w:eastAsia="宋体" w:hAnsi="宋体" w:cs="宋体"/>
          <w:color w:val="000000"/>
          <w:kern w:val="0"/>
          <w:sz w:val="32"/>
          <w:szCs w:val="32"/>
        </w:rPr>
        <w:t>+</w:t>
      </w:r>
      <w:r w:rsidRPr="00F71E91">
        <w:rPr>
          <w:rFonts w:ascii="方正仿宋简体" w:eastAsia="方正仿宋简体" w:hAnsi="宋体" w:cs="宋体" w:hint="eastAsia"/>
          <w:color w:val="000000"/>
          <w:kern w:val="0"/>
          <w:sz w:val="32"/>
          <w:szCs w:val="32"/>
        </w:rPr>
        <w:t>银行</w:t>
      </w:r>
      <w:r w:rsidRPr="00F71E91">
        <w:rPr>
          <w:rFonts w:ascii="宋体" w:eastAsia="宋体" w:hAnsi="宋体" w:cs="宋体"/>
          <w:color w:val="000000"/>
          <w:kern w:val="0"/>
          <w:sz w:val="32"/>
          <w:szCs w:val="32"/>
        </w:rPr>
        <w:t>+</w:t>
      </w:r>
      <w:r w:rsidRPr="00F71E91">
        <w:rPr>
          <w:rFonts w:ascii="方正仿宋简体" w:eastAsia="方正仿宋简体" w:hAnsi="宋体" w:cs="宋体" w:hint="eastAsia"/>
          <w:color w:val="000000"/>
          <w:kern w:val="0"/>
          <w:sz w:val="32"/>
          <w:szCs w:val="32"/>
        </w:rPr>
        <w:t>保险”“银行</w:t>
      </w:r>
      <w:r w:rsidRPr="00F71E91">
        <w:rPr>
          <w:rFonts w:ascii="宋体" w:eastAsia="宋体" w:hAnsi="宋体" w:cs="宋体"/>
          <w:color w:val="000000"/>
          <w:kern w:val="0"/>
          <w:sz w:val="32"/>
          <w:szCs w:val="32"/>
        </w:rPr>
        <w:t>+</w:t>
      </w:r>
      <w:r w:rsidRPr="00F71E91">
        <w:rPr>
          <w:rFonts w:ascii="方正仿宋简体" w:eastAsia="方正仿宋简体" w:hAnsi="宋体" w:cs="宋体" w:hint="eastAsia"/>
          <w:color w:val="000000"/>
          <w:kern w:val="0"/>
          <w:sz w:val="32"/>
          <w:szCs w:val="32"/>
        </w:rPr>
        <w:t>保险”的风险共担机制，降低银行信贷风险。引导金融机构结合粮食加工企业生产特点，调整优化涉农信贷机构，合理安排授信，创新金融产品和服务。加大粮食产业化龙头企业扶持力度，对龙头企业在原材料收购、仓储设施、生产加工基地建设和技术改造等方面的合理资金需求，金融机构根据实际情况给予信贷资金支持。鼓励银行机构开展粮食加工企业商标权、专利权等知识产权质押贷款，扩大抵押物范围。鼓励银行机构积极利用支农再贷款，加大对农村企业和城市涉农企业支持力度。加强融资服务和指导，支持符合条件的粮食加工企业在新三板或省</w:t>
      </w:r>
      <w:r w:rsidRPr="00F71E91">
        <w:rPr>
          <w:rFonts w:ascii="方正仿宋简体" w:eastAsia="方正仿宋简体" w:hAnsi="宋体" w:cs="宋体" w:hint="eastAsia"/>
          <w:color w:val="000000"/>
          <w:kern w:val="0"/>
          <w:sz w:val="32"/>
          <w:szCs w:val="32"/>
        </w:rPr>
        <w:lastRenderedPageBreak/>
        <w:t>区域性股权市场挂牌。支持粮食企业通过发行短期融资</w:t>
      </w:r>
      <w:proofErr w:type="gramStart"/>
      <w:r w:rsidRPr="00F71E91">
        <w:rPr>
          <w:rFonts w:ascii="方正仿宋简体" w:eastAsia="方正仿宋简体" w:hAnsi="宋体" w:cs="宋体" w:hint="eastAsia"/>
          <w:color w:val="000000"/>
          <w:kern w:val="0"/>
          <w:sz w:val="32"/>
          <w:szCs w:val="32"/>
        </w:rPr>
        <w:t>券</w:t>
      </w:r>
      <w:proofErr w:type="gramEnd"/>
      <w:r w:rsidRPr="00F71E91">
        <w:rPr>
          <w:rFonts w:ascii="方正仿宋简体" w:eastAsia="方正仿宋简体" w:hAnsi="宋体" w:cs="宋体" w:hint="eastAsia"/>
          <w:color w:val="000000"/>
          <w:kern w:val="0"/>
          <w:sz w:val="32"/>
          <w:szCs w:val="32"/>
        </w:rPr>
        <w:t>、中期票据等非金融企业债务融资工具筹集资金，引导粮食企业合理利用农产品期货市场管理价格风险。在做好风险防范的前提下，积极开展企业厂房抵押和存单、订单、应收账款</w:t>
      </w:r>
      <w:proofErr w:type="gramStart"/>
      <w:r w:rsidRPr="00F71E91">
        <w:rPr>
          <w:rFonts w:ascii="方正仿宋简体" w:eastAsia="方正仿宋简体" w:hAnsi="宋体" w:cs="宋体" w:hint="eastAsia"/>
          <w:color w:val="000000"/>
          <w:kern w:val="0"/>
          <w:sz w:val="32"/>
          <w:szCs w:val="32"/>
        </w:rPr>
        <w:t>质押及税融通</w:t>
      </w:r>
      <w:proofErr w:type="gramEnd"/>
      <w:r w:rsidRPr="00F71E91">
        <w:rPr>
          <w:rFonts w:ascii="方正仿宋简体" w:eastAsia="方正仿宋简体" w:hAnsi="宋体" w:cs="宋体" w:hint="eastAsia"/>
          <w:color w:val="000000"/>
          <w:kern w:val="0"/>
          <w:sz w:val="32"/>
          <w:szCs w:val="32"/>
        </w:rPr>
        <w:t>等融资业务，创新“信贷</w:t>
      </w:r>
      <w:r w:rsidRPr="00F71E91">
        <w:rPr>
          <w:rFonts w:ascii="宋体" w:eastAsia="宋体" w:hAnsi="宋体" w:cs="宋体"/>
          <w:color w:val="000000"/>
          <w:kern w:val="0"/>
          <w:sz w:val="32"/>
          <w:szCs w:val="32"/>
        </w:rPr>
        <w:t>+</w:t>
      </w:r>
      <w:r w:rsidRPr="00F71E91">
        <w:rPr>
          <w:rFonts w:ascii="方正仿宋简体" w:eastAsia="方正仿宋简体" w:hAnsi="宋体" w:cs="宋体" w:hint="eastAsia"/>
          <w:color w:val="000000"/>
          <w:kern w:val="0"/>
          <w:sz w:val="32"/>
          <w:szCs w:val="32"/>
        </w:rPr>
        <w:t>保险”、产业</w:t>
      </w:r>
      <w:proofErr w:type="gramStart"/>
      <w:r w:rsidRPr="00F71E91">
        <w:rPr>
          <w:rFonts w:ascii="方正仿宋简体" w:eastAsia="方正仿宋简体" w:hAnsi="宋体" w:cs="宋体" w:hint="eastAsia"/>
          <w:color w:val="000000"/>
          <w:kern w:val="0"/>
          <w:sz w:val="32"/>
          <w:szCs w:val="32"/>
        </w:rPr>
        <w:t>链金融</w:t>
      </w:r>
      <w:proofErr w:type="gramEnd"/>
      <w:r w:rsidRPr="00F71E91">
        <w:rPr>
          <w:rFonts w:ascii="方正仿宋简体" w:eastAsia="方正仿宋简体" w:hAnsi="宋体" w:cs="宋体" w:hint="eastAsia"/>
          <w:color w:val="000000"/>
          <w:kern w:val="0"/>
          <w:sz w:val="32"/>
          <w:szCs w:val="32"/>
        </w:rPr>
        <w:t>等多种服务模式。鼓励、支持保险机构为粮食企业开展对外贸易和“走出去”提供保险服务。</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牵头责任单位：市金融办；配合单位：市财政局、市商务外事局（市粮食局）、人行蚌埠市中心支行、银监会蚌埠监管分局、农发行蚌埠市分行等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楷体简体" w:eastAsia="方正楷体简体" w:hAnsi="宋体" w:cs="宋体" w:hint="eastAsia"/>
          <w:color w:val="000000"/>
          <w:kern w:val="0"/>
          <w:sz w:val="32"/>
          <w:szCs w:val="32"/>
        </w:rPr>
        <w:t>（三）落实用地用电等优惠政策。</w:t>
      </w:r>
      <w:r w:rsidRPr="00F71E91">
        <w:rPr>
          <w:rFonts w:ascii="方正仿宋简体" w:eastAsia="方正仿宋简体" w:hAnsi="宋体" w:cs="宋体" w:hint="eastAsia"/>
          <w:color w:val="000000"/>
          <w:kern w:val="0"/>
          <w:sz w:val="32"/>
          <w:szCs w:val="32"/>
        </w:rPr>
        <w:t>对进入市级以上农产品加工集聚区的粮食加工重点项目，在符合土地利用总体规划和城乡规划前提下，用地给予优先保障。鼓励并支持符合规划、不改变用途情况下，对粮食加工企业通过厂房加层、老厂改造、内部整理等途径增加容积率的，不再增收土地价款。支持与粮食产业化龙头企业相联结的粮食基地建设，在土地整理项目和农业土地开发资金安排上予以倾斜。每年安排一定数量的用地指标，满足粮食加工集聚区建设和粮食加工企业拓展发展空间需要。支持国有粮食企业依法依规将划拨用地变为出让土地，增强企业融资功能。地方国有粮食企业改革，可依法处置土地资产，用于企业改革发展和解决历史遗留问题。落实粮食初加工用</w:t>
      </w:r>
      <w:r w:rsidRPr="00F71E91">
        <w:rPr>
          <w:rFonts w:ascii="方正仿宋简体" w:eastAsia="方正仿宋简体" w:hAnsi="宋体" w:cs="宋体" w:hint="eastAsia"/>
          <w:color w:val="000000"/>
          <w:kern w:val="0"/>
          <w:sz w:val="32"/>
          <w:szCs w:val="32"/>
        </w:rPr>
        <w:lastRenderedPageBreak/>
        <w:t>电执行农业生产用电价格政策。</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牵头责任单位：市国土局、</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；配合单位：市商务外事局（市粮食局）等</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黑体简体" w:eastAsia="方正黑体简体" w:hAnsi="宋体" w:cs="宋体" w:hint="eastAsia"/>
          <w:color w:val="000000"/>
          <w:kern w:val="0"/>
          <w:sz w:val="32"/>
          <w:szCs w:val="32"/>
        </w:rPr>
        <w:t>四、加强组织领导，确保粮食产业顺利发展</w:t>
      </w:r>
    </w:p>
    <w:p w:rsidR="00F71E91" w:rsidRPr="00F71E91" w:rsidRDefault="00F71E91" w:rsidP="00F71E9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F71E91">
        <w:rPr>
          <w:rFonts w:ascii="方正仿宋简体" w:eastAsia="方正仿宋简体" w:hAnsi="宋体" w:cs="宋体" w:hint="eastAsia"/>
          <w:color w:val="000000"/>
          <w:kern w:val="0"/>
          <w:sz w:val="32"/>
          <w:szCs w:val="32"/>
        </w:rPr>
        <w:t>加快推进粮食产业发展，是保障粮食安全，促进农村经济发展、农民增加收入的重要举措。各县、区政府及各有关部门要进一步提高认识，加强组织领导，认真贯彻落实粮食安全省长责任制和大力发展粮食产业经济要求，建立促进粮食产业经济发展工作机制。要结合本地实际制定实施方案，加强统筹协调，明确职责分工。粮食部门负责协调推进粮食产业发展有关工作，加快推进“安徽好粮油”行动，加强粮食产业经济运行监测。发改、财政等部门要强化对重大政策、重大工程和重大项目的支持；科技部门要加强粮食科技项目支持和指导；农业部门要加强优质专用粮食品种推广，大力发展绿色粮食和特色粮油产品种植。金融、国土、交通、电力、税务、工商质监、食品药品监管等部门要发挥部门职责，相互密切配合，抓紧完善具体配套措施和部门协作机制，发挥好相关行业协会在标准、信息、人才、机制等方面的作用，促进全市粮食产业经济持续健康发展。</w:t>
      </w:r>
      <w:r w:rsidRPr="00F71E91">
        <w:rPr>
          <w:rFonts w:ascii="宋体" w:eastAsia="宋体" w:hAnsi="宋体" w:cs="宋体"/>
          <w:color w:val="000000"/>
          <w:kern w:val="0"/>
          <w:sz w:val="32"/>
          <w:szCs w:val="32"/>
        </w:rPr>
        <w:t>[</w:t>
      </w:r>
      <w:r w:rsidRPr="00F71E91">
        <w:rPr>
          <w:rFonts w:ascii="方正楷体简体" w:eastAsia="方正楷体简体" w:hAnsi="宋体" w:cs="宋体" w:hint="eastAsia"/>
          <w:color w:val="000000"/>
          <w:kern w:val="0"/>
          <w:sz w:val="32"/>
          <w:szCs w:val="32"/>
        </w:rPr>
        <w:t>各县、区政府（市高新区管委会、市经开区管委会），市商务外事局（市粮食局）、</w:t>
      </w:r>
      <w:proofErr w:type="gramStart"/>
      <w:r w:rsidRPr="00F71E91">
        <w:rPr>
          <w:rFonts w:ascii="方正楷体简体" w:eastAsia="方正楷体简体" w:hAnsi="宋体" w:cs="宋体" w:hint="eastAsia"/>
          <w:color w:val="000000"/>
          <w:kern w:val="0"/>
          <w:sz w:val="32"/>
          <w:szCs w:val="32"/>
        </w:rPr>
        <w:t>市发改委</w:t>
      </w:r>
      <w:proofErr w:type="gramEnd"/>
      <w:r w:rsidRPr="00F71E91">
        <w:rPr>
          <w:rFonts w:ascii="方正楷体简体" w:eastAsia="方正楷体简体" w:hAnsi="宋体" w:cs="宋体" w:hint="eastAsia"/>
          <w:color w:val="000000"/>
          <w:kern w:val="0"/>
          <w:sz w:val="32"/>
          <w:szCs w:val="32"/>
        </w:rPr>
        <w:t>、市财政局、市农林委等负责</w:t>
      </w:r>
      <w:r w:rsidRPr="00F71E91">
        <w:rPr>
          <w:rFonts w:ascii="宋体" w:eastAsia="宋体" w:hAnsi="宋体" w:cs="宋体"/>
          <w:color w:val="000000"/>
          <w:kern w:val="0"/>
          <w:sz w:val="32"/>
          <w:szCs w:val="32"/>
        </w:rPr>
        <w:t>]</w:t>
      </w:r>
    </w:p>
    <w:p w:rsidR="00F71E91" w:rsidRPr="00F71E91" w:rsidRDefault="00F71E91" w:rsidP="00F71E91">
      <w:pPr>
        <w:widowControl/>
        <w:spacing w:before="100" w:beforeAutospacing="1" w:after="100" w:afterAutospacing="1" w:line="590" w:lineRule="atLeast"/>
        <w:jc w:val="left"/>
        <w:rPr>
          <w:rFonts w:ascii="宋体" w:eastAsia="宋体" w:hAnsi="宋体" w:cs="宋体"/>
          <w:color w:val="555555"/>
          <w:kern w:val="0"/>
          <w:sz w:val="24"/>
          <w:szCs w:val="24"/>
        </w:rPr>
      </w:pPr>
      <w:r w:rsidRPr="00F71E91">
        <w:rPr>
          <w:rFonts w:ascii="宋体" w:eastAsia="宋体" w:hAnsi="宋体" w:cs="宋体"/>
          <w:color w:val="555555"/>
          <w:kern w:val="0"/>
          <w:sz w:val="24"/>
          <w:szCs w:val="24"/>
        </w:rPr>
        <w:lastRenderedPageBreak/>
        <w:t> </w:t>
      </w:r>
    </w:p>
    <w:p w:rsidR="00F71E91" w:rsidRPr="00F71E91" w:rsidRDefault="00F71E91" w:rsidP="00F71E91">
      <w:pPr>
        <w:widowControl/>
        <w:spacing w:before="100" w:beforeAutospacing="1" w:after="100" w:afterAutospacing="1" w:line="590" w:lineRule="atLeast"/>
        <w:jc w:val="left"/>
        <w:rPr>
          <w:rFonts w:ascii="宋体" w:eastAsia="宋体" w:hAnsi="宋体" w:cs="宋体"/>
          <w:color w:val="555555"/>
          <w:kern w:val="0"/>
          <w:sz w:val="24"/>
          <w:szCs w:val="24"/>
        </w:rPr>
      </w:pPr>
      <w:r w:rsidRPr="00F71E91">
        <w:rPr>
          <w:rFonts w:ascii="宋体" w:eastAsia="宋体" w:hAnsi="宋体" w:cs="宋体"/>
          <w:color w:val="555555"/>
          <w:kern w:val="0"/>
          <w:sz w:val="24"/>
          <w:szCs w:val="24"/>
        </w:rPr>
        <w:t> </w:t>
      </w:r>
    </w:p>
    <w:p w:rsidR="00F71E91" w:rsidRPr="00F71E91" w:rsidRDefault="00F71E91" w:rsidP="00F71E91">
      <w:pPr>
        <w:widowControl/>
        <w:spacing w:before="100" w:beforeAutospacing="1" w:after="100" w:afterAutospacing="1" w:line="590" w:lineRule="atLeast"/>
        <w:ind w:right="1260" w:firstLine="640"/>
        <w:jc w:val="right"/>
        <w:rPr>
          <w:rFonts w:ascii="宋体" w:eastAsia="宋体" w:hAnsi="宋体" w:cs="宋体"/>
          <w:color w:val="555555"/>
          <w:kern w:val="0"/>
          <w:sz w:val="24"/>
          <w:szCs w:val="24"/>
        </w:rPr>
      </w:pPr>
      <w:r w:rsidRPr="00F71E91">
        <w:rPr>
          <w:rFonts w:ascii="宋体" w:eastAsia="宋体" w:hAnsi="宋体" w:cs="宋体"/>
          <w:color w:val="000000"/>
          <w:kern w:val="0"/>
          <w:sz w:val="32"/>
          <w:szCs w:val="32"/>
        </w:rPr>
        <w:t>2018</w:t>
      </w:r>
      <w:r w:rsidRPr="00F71E91">
        <w:rPr>
          <w:rFonts w:ascii="方正仿宋简体" w:eastAsia="方正仿宋简体" w:hAnsi="宋体" w:cs="宋体" w:hint="eastAsia"/>
          <w:color w:val="000000"/>
          <w:kern w:val="0"/>
          <w:sz w:val="32"/>
          <w:szCs w:val="32"/>
        </w:rPr>
        <w:t>年</w:t>
      </w:r>
      <w:r w:rsidRPr="00F71E91">
        <w:rPr>
          <w:rFonts w:ascii="宋体" w:eastAsia="宋体" w:hAnsi="宋体" w:cs="宋体"/>
          <w:color w:val="000000"/>
          <w:kern w:val="0"/>
          <w:sz w:val="32"/>
          <w:szCs w:val="32"/>
        </w:rPr>
        <w:t>2</w:t>
      </w:r>
      <w:r w:rsidRPr="00F71E91">
        <w:rPr>
          <w:rFonts w:ascii="方正仿宋简体" w:eastAsia="方正仿宋简体" w:hAnsi="宋体" w:cs="宋体" w:hint="eastAsia"/>
          <w:color w:val="000000"/>
          <w:kern w:val="0"/>
          <w:sz w:val="32"/>
          <w:szCs w:val="32"/>
        </w:rPr>
        <w:t>月</w:t>
      </w:r>
      <w:r w:rsidRPr="00F71E91">
        <w:rPr>
          <w:rFonts w:ascii="宋体" w:eastAsia="宋体" w:hAnsi="宋体" w:cs="宋体"/>
          <w:color w:val="000000"/>
          <w:kern w:val="0"/>
          <w:sz w:val="32"/>
          <w:szCs w:val="32"/>
        </w:rPr>
        <w:t>14</w:t>
      </w:r>
      <w:r w:rsidRPr="00F71E91">
        <w:rPr>
          <w:rFonts w:ascii="方正仿宋简体" w:eastAsia="方正仿宋简体" w:hAnsi="宋体" w:cs="宋体" w:hint="eastAsia"/>
          <w:color w:val="000000"/>
          <w:kern w:val="0"/>
          <w:sz w:val="32"/>
          <w:szCs w:val="32"/>
        </w:rPr>
        <w:t>日</w:t>
      </w:r>
    </w:p>
    <w:p w:rsidR="002D5647" w:rsidRDefault="002D5647">
      <w:bookmarkStart w:id="0" w:name="_GoBack"/>
      <w:bookmarkEnd w:id="0"/>
    </w:p>
    <w:sectPr w:rsidR="002D56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280"/>
    <w:rsid w:val="002D5647"/>
    <w:rsid w:val="00A97280"/>
    <w:rsid w:val="00F7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8024B-9EA4-47B0-961E-295BFF31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882997">
      <w:bodyDiv w:val="1"/>
      <w:marLeft w:val="0"/>
      <w:marRight w:val="0"/>
      <w:marTop w:val="0"/>
      <w:marBottom w:val="0"/>
      <w:divBdr>
        <w:top w:val="none" w:sz="0" w:space="0" w:color="auto"/>
        <w:left w:val="none" w:sz="0" w:space="0" w:color="auto"/>
        <w:bottom w:val="none" w:sz="0" w:space="0" w:color="auto"/>
        <w:right w:val="none" w:sz="0" w:space="0" w:color="auto"/>
      </w:divBdr>
      <w:divsChild>
        <w:div w:id="1533228424">
          <w:marLeft w:val="0"/>
          <w:marRight w:val="0"/>
          <w:marTop w:val="0"/>
          <w:marBottom w:val="0"/>
          <w:divBdr>
            <w:top w:val="none" w:sz="0" w:space="0" w:color="auto"/>
            <w:left w:val="none" w:sz="0" w:space="0" w:color="auto"/>
            <w:bottom w:val="none" w:sz="0" w:space="0" w:color="auto"/>
            <w:right w:val="none" w:sz="0" w:space="0" w:color="auto"/>
          </w:divBdr>
          <w:divsChild>
            <w:div w:id="723063945">
              <w:marLeft w:val="0"/>
              <w:marRight w:val="0"/>
              <w:marTop w:val="0"/>
              <w:marBottom w:val="0"/>
              <w:divBdr>
                <w:top w:val="none" w:sz="0" w:space="0" w:color="auto"/>
                <w:left w:val="none" w:sz="0" w:space="0" w:color="auto"/>
                <w:bottom w:val="none" w:sz="0" w:space="0" w:color="auto"/>
                <w:right w:val="none" w:sz="0" w:space="0" w:color="auto"/>
              </w:divBdr>
              <w:divsChild>
                <w:div w:id="751127074">
                  <w:marLeft w:val="0"/>
                  <w:marRight w:val="0"/>
                  <w:marTop w:val="0"/>
                  <w:marBottom w:val="0"/>
                  <w:divBdr>
                    <w:top w:val="none" w:sz="0" w:space="0" w:color="auto"/>
                    <w:left w:val="none" w:sz="0" w:space="0" w:color="auto"/>
                    <w:bottom w:val="none" w:sz="0" w:space="0" w:color="auto"/>
                    <w:right w:val="none" w:sz="0" w:space="0" w:color="auto"/>
                  </w:divBdr>
                  <w:divsChild>
                    <w:div w:id="13757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2018-05-08T06:57:00Z</dcterms:created>
  <dcterms:modified xsi:type="dcterms:W3CDTF">2018-05-08T06:57:00Z</dcterms:modified>
</cp:coreProperties>
</file>