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2EC" w:rsidRDefault="00F872EC" w:rsidP="00F872EC">
      <w:pPr>
        <w:pStyle w:val="a5"/>
        <w:shd w:val="clear" w:color="auto" w:fill="FFFFFF"/>
        <w:spacing w:before="156" w:beforeAutospacing="0" w:after="156" w:afterAutospacing="0" w:line="467" w:lineRule="atLeast"/>
        <w:ind w:firstLine="560"/>
        <w:jc w:val="center"/>
        <w:rPr>
          <w:color w:val="212121"/>
          <w:sz w:val="28"/>
          <w:szCs w:val="28"/>
        </w:rPr>
      </w:pPr>
      <w:r>
        <w:rPr>
          <w:rFonts w:hint="eastAsia"/>
          <w:color w:val="212121"/>
          <w:sz w:val="28"/>
          <w:szCs w:val="28"/>
        </w:rPr>
        <w:t>景政办发〔2016〕243号</w:t>
      </w:r>
    </w:p>
    <w:p w:rsidR="00F872EC" w:rsidRDefault="00F872EC" w:rsidP="00F872EC">
      <w:pPr>
        <w:pStyle w:val="a5"/>
        <w:shd w:val="clear" w:color="auto" w:fill="FFFFFF"/>
        <w:spacing w:before="156" w:beforeAutospacing="0" w:after="156" w:afterAutospacing="0" w:line="467" w:lineRule="atLeast"/>
        <w:ind w:firstLine="560"/>
        <w:jc w:val="center"/>
        <w:rPr>
          <w:rFonts w:hint="eastAsia"/>
          <w:color w:val="212121"/>
          <w:sz w:val="28"/>
          <w:szCs w:val="28"/>
        </w:rPr>
      </w:pPr>
      <w:r>
        <w:rPr>
          <w:rFonts w:hint="eastAsia"/>
          <w:color w:val="212121"/>
          <w:sz w:val="28"/>
          <w:szCs w:val="28"/>
        </w:rPr>
        <w:t> </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212121"/>
          <w:sz w:val="28"/>
          <w:szCs w:val="28"/>
        </w:rPr>
        <w:t> </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212121"/>
          <w:sz w:val="28"/>
          <w:szCs w:val="28"/>
        </w:rPr>
        <w:t>各乡、镇人民政府，各农场、度假区管委会，市直各办、局：</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212121"/>
          <w:sz w:val="28"/>
          <w:szCs w:val="28"/>
        </w:rPr>
        <w:t>经市人民政府同意，现将《景洪市电子商务进农村三年发展规划及实施方案》印发给你们，请认真贯彻执行。</w:t>
      </w:r>
    </w:p>
    <w:p w:rsidR="00F872EC" w:rsidRDefault="00F872EC" w:rsidP="00F872EC">
      <w:pPr>
        <w:pStyle w:val="a5"/>
        <w:shd w:val="clear" w:color="auto" w:fill="FFFFFF"/>
        <w:spacing w:before="156" w:beforeAutospacing="0" w:after="156" w:afterAutospacing="0" w:line="467" w:lineRule="atLeast"/>
        <w:ind w:firstLine="560"/>
        <w:rPr>
          <w:rFonts w:hint="eastAsia"/>
          <w:color w:val="212121"/>
          <w:sz w:val="28"/>
          <w:szCs w:val="28"/>
        </w:rPr>
      </w:pPr>
      <w:r>
        <w:rPr>
          <w:rFonts w:hint="eastAsia"/>
          <w:color w:val="212121"/>
          <w:sz w:val="28"/>
          <w:szCs w:val="28"/>
        </w:rPr>
        <w:t> </w:t>
      </w:r>
    </w:p>
    <w:p w:rsidR="00F872EC" w:rsidRDefault="00F872EC" w:rsidP="00F872EC">
      <w:pPr>
        <w:pStyle w:val="a5"/>
        <w:shd w:val="clear" w:color="auto" w:fill="FFFFFF"/>
        <w:spacing w:before="156" w:beforeAutospacing="0" w:after="156" w:afterAutospacing="0" w:line="467" w:lineRule="atLeast"/>
        <w:ind w:firstLine="560"/>
        <w:rPr>
          <w:rFonts w:hint="eastAsia"/>
          <w:color w:val="212121"/>
          <w:sz w:val="28"/>
          <w:szCs w:val="28"/>
        </w:rPr>
      </w:pPr>
      <w:r>
        <w:rPr>
          <w:rFonts w:hint="eastAsia"/>
          <w:color w:val="212121"/>
          <w:sz w:val="28"/>
          <w:szCs w:val="28"/>
        </w:rPr>
        <w:t> </w:t>
      </w:r>
    </w:p>
    <w:p w:rsidR="00F872EC" w:rsidRDefault="00F872EC" w:rsidP="00F872EC">
      <w:pPr>
        <w:pStyle w:val="a5"/>
        <w:shd w:val="clear" w:color="auto" w:fill="FFFFFF"/>
        <w:spacing w:before="156" w:beforeAutospacing="0" w:after="156" w:afterAutospacing="0" w:line="467" w:lineRule="atLeast"/>
        <w:ind w:firstLine="560"/>
        <w:jc w:val="right"/>
        <w:rPr>
          <w:rFonts w:hint="eastAsia"/>
          <w:color w:val="212121"/>
          <w:sz w:val="28"/>
          <w:szCs w:val="28"/>
        </w:rPr>
      </w:pPr>
      <w:r>
        <w:rPr>
          <w:rFonts w:hint="eastAsia"/>
          <w:color w:val="212121"/>
          <w:sz w:val="28"/>
          <w:szCs w:val="28"/>
        </w:rPr>
        <w:t xml:space="preserve">景洪市人民政府办公室　　　</w:t>
      </w:r>
    </w:p>
    <w:p w:rsidR="00F872EC" w:rsidRDefault="00F872EC" w:rsidP="00F872EC">
      <w:pPr>
        <w:pStyle w:val="a5"/>
        <w:shd w:val="clear" w:color="auto" w:fill="FFFFFF"/>
        <w:spacing w:before="156" w:beforeAutospacing="0" w:after="156" w:afterAutospacing="0" w:line="467" w:lineRule="atLeast"/>
        <w:ind w:firstLine="560"/>
        <w:jc w:val="right"/>
        <w:rPr>
          <w:rFonts w:hint="eastAsia"/>
          <w:color w:val="212121"/>
          <w:sz w:val="28"/>
          <w:szCs w:val="28"/>
        </w:rPr>
      </w:pPr>
      <w:r>
        <w:rPr>
          <w:rFonts w:hint="eastAsia"/>
          <w:color w:val="212121"/>
          <w:sz w:val="28"/>
          <w:szCs w:val="28"/>
        </w:rPr>
        <w:t xml:space="preserve">2016年12月5日　　　　</w:t>
      </w:r>
    </w:p>
    <w:p w:rsidR="00F872EC" w:rsidRDefault="00F872EC" w:rsidP="00F872EC">
      <w:pPr>
        <w:pStyle w:val="a5"/>
        <w:shd w:val="clear" w:color="auto" w:fill="FFFFFF"/>
        <w:spacing w:before="156" w:beforeAutospacing="0" w:after="156" w:afterAutospacing="0" w:line="467" w:lineRule="atLeast"/>
        <w:ind w:firstLine="560"/>
        <w:jc w:val="center"/>
        <w:rPr>
          <w:rFonts w:hint="eastAsia"/>
          <w:color w:val="212121"/>
          <w:sz w:val="28"/>
          <w:szCs w:val="28"/>
        </w:rPr>
      </w:pPr>
      <w:r>
        <w:rPr>
          <w:rFonts w:hint="eastAsia"/>
          <w:color w:val="212121"/>
          <w:sz w:val="28"/>
          <w:szCs w:val="28"/>
        </w:rPr>
        <w:t> </w:t>
      </w:r>
    </w:p>
    <w:p w:rsidR="00F872EC" w:rsidRDefault="00F872EC" w:rsidP="00F872EC">
      <w:pPr>
        <w:pStyle w:val="a5"/>
        <w:shd w:val="clear" w:color="auto" w:fill="FFFFFF"/>
        <w:spacing w:before="156" w:beforeAutospacing="0" w:after="156" w:afterAutospacing="0" w:line="467" w:lineRule="atLeast"/>
        <w:ind w:firstLine="560"/>
        <w:jc w:val="center"/>
        <w:rPr>
          <w:rFonts w:hint="eastAsia"/>
          <w:color w:val="212121"/>
          <w:sz w:val="28"/>
          <w:szCs w:val="28"/>
        </w:rPr>
      </w:pPr>
      <w:r>
        <w:rPr>
          <w:rFonts w:hint="eastAsia"/>
          <w:color w:val="212121"/>
          <w:sz w:val="28"/>
          <w:szCs w:val="28"/>
        </w:rPr>
        <w:t> </w:t>
      </w:r>
    </w:p>
    <w:p w:rsidR="00F872EC" w:rsidRDefault="00F872EC" w:rsidP="00F872EC">
      <w:pPr>
        <w:pStyle w:val="a5"/>
        <w:shd w:val="clear" w:color="auto" w:fill="FFFFFF"/>
        <w:spacing w:before="156" w:beforeAutospacing="0" w:after="156" w:afterAutospacing="0" w:line="467" w:lineRule="atLeast"/>
        <w:ind w:firstLine="560"/>
        <w:jc w:val="center"/>
        <w:rPr>
          <w:rFonts w:hint="eastAsia"/>
          <w:color w:val="212121"/>
          <w:sz w:val="28"/>
          <w:szCs w:val="28"/>
        </w:rPr>
      </w:pPr>
      <w:r>
        <w:rPr>
          <w:rFonts w:hint="eastAsia"/>
          <w:color w:val="212121"/>
          <w:sz w:val="28"/>
          <w:szCs w:val="28"/>
        </w:rPr>
        <w:t> </w:t>
      </w:r>
    </w:p>
    <w:p w:rsidR="00F872EC" w:rsidRDefault="00F872EC" w:rsidP="00F872EC">
      <w:pPr>
        <w:pStyle w:val="a5"/>
        <w:shd w:val="clear" w:color="auto" w:fill="FFFFFF"/>
        <w:spacing w:before="156" w:beforeAutospacing="0" w:after="156" w:afterAutospacing="0" w:line="467" w:lineRule="atLeast"/>
        <w:ind w:firstLine="560"/>
        <w:jc w:val="center"/>
        <w:rPr>
          <w:rFonts w:hint="eastAsia"/>
          <w:color w:val="212121"/>
          <w:sz w:val="28"/>
          <w:szCs w:val="28"/>
        </w:rPr>
      </w:pPr>
      <w:r>
        <w:rPr>
          <w:rFonts w:hint="eastAsia"/>
          <w:color w:val="212121"/>
          <w:sz w:val="28"/>
          <w:szCs w:val="28"/>
        </w:rPr>
        <w:t> </w:t>
      </w:r>
    </w:p>
    <w:p w:rsidR="00F872EC" w:rsidRDefault="00F872EC" w:rsidP="00F872EC">
      <w:pPr>
        <w:pStyle w:val="a5"/>
        <w:shd w:val="clear" w:color="auto" w:fill="FFFFFF"/>
        <w:spacing w:before="156" w:beforeAutospacing="0" w:after="156" w:afterAutospacing="0" w:line="735" w:lineRule="atLeast"/>
        <w:ind w:firstLine="880"/>
        <w:jc w:val="center"/>
        <w:rPr>
          <w:rFonts w:hint="eastAsia"/>
          <w:color w:val="212121"/>
          <w:sz w:val="44"/>
          <w:szCs w:val="44"/>
        </w:rPr>
      </w:pPr>
      <w:r>
        <w:rPr>
          <w:rFonts w:hint="eastAsia"/>
          <w:color w:val="212121"/>
          <w:sz w:val="44"/>
          <w:szCs w:val="44"/>
        </w:rPr>
        <w:t> </w:t>
      </w:r>
    </w:p>
    <w:p w:rsidR="00F872EC" w:rsidRDefault="00F872EC" w:rsidP="00F872EC">
      <w:pPr>
        <w:pStyle w:val="a5"/>
        <w:shd w:val="clear" w:color="auto" w:fill="FFFFFF"/>
        <w:spacing w:before="156" w:beforeAutospacing="0" w:after="156" w:afterAutospacing="0" w:line="735" w:lineRule="atLeast"/>
        <w:ind w:firstLine="880"/>
        <w:jc w:val="center"/>
        <w:rPr>
          <w:rFonts w:hint="eastAsia"/>
          <w:color w:val="212121"/>
          <w:sz w:val="44"/>
          <w:szCs w:val="44"/>
        </w:rPr>
      </w:pPr>
      <w:r>
        <w:rPr>
          <w:rFonts w:hint="eastAsia"/>
          <w:color w:val="212121"/>
          <w:sz w:val="44"/>
          <w:szCs w:val="44"/>
        </w:rPr>
        <w:t> </w:t>
      </w:r>
    </w:p>
    <w:p w:rsidR="00F872EC" w:rsidRDefault="00F872EC" w:rsidP="00F872EC">
      <w:pPr>
        <w:pStyle w:val="a5"/>
        <w:shd w:val="clear" w:color="auto" w:fill="FFFFFF"/>
        <w:spacing w:before="156" w:beforeAutospacing="0" w:after="156" w:afterAutospacing="0" w:line="735" w:lineRule="atLeast"/>
        <w:ind w:firstLine="880"/>
        <w:jc w:val="center"/>
        <w:rPr>
          <w:rFonts w:hint="eastAsia"/>
          <w:color w:val="212121"/>
          <w:sz w:val="44"/>
          <w:szCs w:val="44"/>
        </w:rPr>
      </w:pPr>
      <w:r>
        <w:rPr>
          <w:rFonts w:hint="eastAsia"/>
          <w:color w:val="212121"/>
          <w:sz w:val="44"/>
          <w:szCs w:val="44"/>
        </w:rPr>
        <w:t> </w:t>
      </w:r>
    </w:p>
    <w:p w:rsidR="00F872EC" w:rsidRDefault="00F872EC" w:rsidP="00F872EC">
      <w:pPr>
        <w:pStyle w:val="a5"/>
        <w:shd w:val="clear" w:color="auto" w:fill="FFFFFF"/>
        <w:spacing w:before="156" w:beforeAutospacing="0" w:after="156" w:afterAutospacing="0" w:line="735" w:lineRule="atLeast"/>
        <w:ind w:firstLine="880"/>
        <w:jc w:val="center"/>
        <w:rPr>
          <w:rFonts w:hint="eastAsia"/>
          <w:color w:val="212121"/>
          <w:sz w:val="44"/>
          <w:szCs w:val="44"/>
        </w:rPr>
      </w:pPr>
      <w:r>
        <w:rPr>
          <w:rFonts w:hint="eastAsia"/>
          <w:color w:val="000000"/>
          <w:sz w:val="44"/>
          <w:szCs w:val="44"/>
        </w:rPr>
        <w:lastRenderedPageBreak/>
        <w:t>景洪市电子商务进农村三年发展规划及实施方案</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 </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为完善农村物流服务体系建设，优化农村电子商务发展环境，提升我市农村电子商务发展水平，进一步普及电子商务在农村的广泛应用，根据2015全国两会政府工作报告和国务院印发的《关于大力发展电子商务加快培育经济新动力的意见》要求，紧抓商务部下发的“互联网+流通”行动计划机遇，落实省财政厅、商务厅《关于做好2015年电子商务进农村综合示范申报工作的通知》文件精神，按照“百花齐放、兼顾各方”的发展思路，根据景洪市实际情况，特制定景洪市电子商务进农村三年发展规划和实施方案。</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一、总体目标</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以党的十八届三中、四中、五中全会精神为指导，认真贯彻落实省、州相关要求，通过电子商务进农村综合示范工作，充分发挥示范带动作用，推动示范县建立农村电子商务公共服务体系，提高农村流通现代化水平，加快推进电子商务在农村的应用和推广，在发展农村物流、促进农产品等网络销售、完善农村市场体系、提升农民生活品质、推动精准扶贫等方面取得明显成效，形成一批可复制、推广的经验和模式。市、乡镇（街道）、农村电子商务应用实现“三级全覆盖”，即市级建成一个农村电子商务平台、每个乡镇（街道）都有一个电子商务服务平台、每个行政村都有一个电子商务网络服务点。乡镇服务</w:t>
      </w:r>
      <w:r>
        <w:rPr>
          <w:rFonts w:hint="eastAsia"/>
          <w:color w:val="000000"/>
          <w:sz w:val="28"/>
          <w:szCs w:val="28"/>
        </w:rPr>
        <w:lastRenderedPageBreak/>
        <w:t>站点覆盖率100%，行政村服务站点覆盖率达到50%以上；开展电子商务培训10000人次以上；争取电子商务交易额同比增长30%以上，网络零售交</w:t>
      </w:r>
      <w:r>
        <w:rPr>
          <w:rFonts w:hint="eastAsia"/>
          <w:color w:val="000000"/>
          <w:spacing w:val="-4"/>
          <w:sz w:val="28"/>
          <w:szCs w:val="28"/>
        </w:rPr>
        <w:t>易额同比增长35%以上；建设市、乡、村电子商务物流服务体系，物流快递企业乡镇覆盖率超过80%，且覆盖所有村级电商服务点。</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二、工作举措</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一）大力推进电子商务应用“三级全覆盖”。积极开展市级农村电子商务平台建设，支持各乡镇（街道）通过建立乡镇（街道）电子商务服务平台，充分利用农村连锁商店、村民活动中心、农村青年创业基地等现有资源，引导农村建立电商网络服务点，力争通过3至5年时间，市级农村电子商务平台、乡镇（街道）电子商务服务平台以及行政村电商网络服务点覆盖率均达100%。推动电商龙头企业、农民合作社、农户通过电商交易平台销售农产品。</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二）加强物流快递业对接建设。推进农村电子商务物流渠道建设，依托菜鸟物流、邮政、供销网络配送平台加强与申通、中通、圆通、韵达、顺丰等知名物流企业的合作，积极改造完善乡邮站点，供销网点，搭建城乡仓储物流平台，打造“农产品进城、工业品下乡”的双向商贸流通体系，实现物流快递村村通达并提高效率，共同推进农村物流发展。</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（三）培育发展农村电商企业。重点支持和培育一批基础扎实、成长性好的农村电子商务企业，发挥示范带动作用。支持企业建设独立的电商交易平台，鼓励企业依托自身品牌，在知名第三方电商平台</w:t>
      </w:r>
      <w:r>
        <w:rPr>
          <w:rFonts w:hint="eastAsia"/>
          <w:color w:val="000000"/>
          <w:sz w:val="28"/>
          <w:szCs w:val="28"/>
        </w:rPr>
        <w:lastRenderedPageBreak/>
        <w:t>开设网络旗舰店、专卖店等零售终端。进一步整合产品资源，形成特色鲜明、品种齐全的营销体系，促进产业与产品、网上与网下的有机融合。</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四）发展农村经济新业态。按照生态富民的要求，充分利用美丽乡村的建设成果，积极发挥电商优势，大力发展以农家乐、农村民宿为主的农村经济新型业态，促进农民持续快速增收。力争通过2-3年的努力，推出100个现代电商民宿点，使之成为促进景洪市农民增收致富的新增长极，使景洪市成为全省农村电商发展现代民宿业的示范市积极推进电商统筹城乡发展，推出农村旅游精品线路，促进休闲经济、运动经济、养老（生）经济、农村文化创意产业等新业态发展等方面的应用。</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五）鼓励开展农村电子商务创业。以返乡大学毕业生、大学生村官、农村青年致富带头人、返乡创业青年和部分个体经营户为重点，积极培育一批农村电子商务创业带头人，切实发挥其在农村电子商务发展中的引领示范作用。进一步鼓励村民依托电子商务进行创业，加强知识技能培训、产品质量管控、仓储物流等公共配套服务，促进电商在农村的集聚发展。</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六）积极探索生鲜农产品网上直销。引导我市现代农特产品生产基地开展“网上农产品直销”和“时令农产品预订”，推动农产品生产基地和农村专业合作社转型升级。鼓励发展生鲜农产品“网订店取”业务，引导电商企业与社区便利店等传统商贸企业合作，积极依</w:t>
      </w:r>
      <w:r>
        <w:rPr>
          <w:rFonts w:hint="eastAsia"/>
          <w:color w:val="000000"/>
          <w:sz w:val="28"/>
          <w:szCs w:val="28"/>
        </w:rPr>
        <w:lastRenderedPageBreak/>
        <w:t>托各类电商平台销售配送生鲜农产品，提升生鲜农产品网上销售的客户体验度和服务水平。</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七）积极开展农产品电商推广活动。依托第三方网络平台，开展季节性特色农产品电商推广活动，促进季节性特色农产品销售，逐步缓解市域性农产品滞销等问题；加强全市协作，探索“网络购物节”等促销机制，培育一批季节性、固定式的全市性农产品网络促销活动。运用电视、报纸等传统媒体及微信、微博等新媒体对景洪市农村电商品牌进行推广，扩大景洪市农产品影响力。</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八）规划建设电商产业园。景洪市要利用具有自身特色的块状经济、专业市场和产业集群，合理规划、有序引导电商产业园项目；以产业特色为核心、以电商专业服务为纽带，支持电商企业利用闲置厂房和存量土地，整合电商资源，配套办公、物流、仓储、餐饮、娱乐等服务设施，为入驻企业提供人才引进、培训交流、网络宣传推广、产品摄影等一站式服务。</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九）加快培训农村电商人才。实施农村电商人才培训“万人计划”，力争每年培训农村电商人才1000余人，为农村电商发展提供人才支撑和智力支持。多渠道举办电商职业培训和人才实务培训，建立多层次的培训体系，通过与大专院校、职业学校、专业培训机构、电商企业和行业协会的合作，传授网店创业技巧和营销技能，培训一批农业企业高级管理及部门管理人员，培养一批农村、社区店经营人员、个体和大学生（村官）电商创业者。</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lastRenderedPageBreak/>
        <w:t>（十）发挥农村电商协会优势。建立各级农村电子商务协会，搭建政府与行业、行业与企业、企业与基地、企业与农民间的沟通平台，发挥协会自我管理、自我教育、自我服务的优势和功能。</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十一）促进电子商务与精准扶贫、精准脱贫的深度融合。推进贫困地区农特产品标准化、规范化、品牌化，为8个贫困行政村培养电商扶贫人才，为贫困地区建设一批销售网络平台和电商服务平台。为基层传统网点增加网上代购、代售功能，创造贫困地区新的经济增长点，促进贫困群众脱困增收致富。</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三、政策扶持</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（一）加大农村电子商务平台建设力度。发挥市级平台提供农村电商公共服务、培训孵化电商企业、向外推介农村新型业态等职能作用。</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二）鼓励电商进乡镇（街道）、农村。鼓励各乡镇（街道）结合本地实际，开展区域性、专业性的农村电子商务服务建设，为本地农村电商发展提供网店建设、业务咨询和人才培训等服务。积极鼓励各类电商企业到乡镇（街道）、农村开设服务网点并提供服务。</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（三）发挥融资担保服务作用。积极发挥全市各农信担保机构的金融服务作用，鼓励担保机构与金融机构合作，加强对农业企业发展电商、农村电子商务创业等相关项目的增信融资支持。</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（四）支持网络销售业。为鼓励电子商务企业做强做大，省商务厅采用“分段审核、因素法分配、分批兑现”的方式下达电子商务补</w:t>
      </w:r>
      <w:r>
        <w:rPr>
          <w:rFonts w:hint="eastAsia"/>
          <w:color w:val="000000"/>
          <w:sz w:val="28"/>
          <w:szCs w:val="28"/>
        </w:rPr>
        <w:lastRenderedPageBreak/>
        <w:t>助资金。全年累计销售额达500万元以上的，按照销售额的2%给予补助，1－4月份网络销售额达150万元，1－8月份网络销售额达300万元，1－11月份网络销售额达450万元的企业，通过电子商务补助资金项目申报补助电子商务资金。</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五）支持电商产业园建设。对市和乡镇（街道）利用闲置厂房建设电商创业园，为当地电商和农村创业青年提供办公用房、网络通信、培训、仓储等电商公共服务的，给予适当扶持。对获得省级电子商务示范基地称号的，在享受上级政策扶持的同时，市财政根据实际情况给予补助。</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六）支持农村电商人才培训。通过“以市电商办牵头、社会培训机构承担培训、市人社局负责实施”的模式，每年对我市农村电商人才的培训予以支持，确保每个行政村都有1-3名电商人才，解决农村电商人才瓶颈问题，推进农村旅游、农家乐、养老养生、运动休闲、民宿经济等农村经济新业态的发展。</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以上六项工作开展情况作为市对乡镇、村实行竞争性分配资金的依据，由市财政根据竞争性分配结果下达补助资金，相关部门按照本实施方案将补助资金落实到相关企业和项目。</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四、资金安排</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（一）资金规模：按照《财政部关于下达2016年服务业发展专项资金的通知》（财建〔2016〕399号）安排，综合示范启动时拨付1500万元。</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lastRenderedPageBreak/>
        <w:t>（二）资金支持范围和标准：一是支持市级农村电子商务公共服务中心建设（不支持土建费用）不超过350万元；二是支持物流体系建设不低于资金规模的30%。支持1－2个物流仓储配送中心建设，支持金额不超过项目总投资的50%，支持单个项目最高不超过200万元，不支持物流仓储中心土地购置费用，不支持物流配送补贴。三是支持培训体系建设不超过200万元，并且培训费用使用要符合《中央和国家机关培训费管理办法》和省关于培训的相关规定，应安排一定比例培训经费，对有条件、有基础的农村建档立卡贫困人口开展农村电子商务培训；四是支持单个乡镇电子商务站不超过10万元，支持单个村级电子商务点不超过3万元；五是支持农产品品牌培育、追溯体系建设、质量保障和基础设施建设不超过单个项目投资总额的50%，支持单个项目最高不超过100万元；六是中央财政资金不得用于网络交易平台建设、购买流量等支出。如有违反，将取消综合示范资格，收回已拨付中央财政资金。</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五、实施步骤</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在未来三年，景洪将全力以赴开展电商公共服务、农村物流配送、农产品质量保障、电商人才培训、品牌培育等网络体系建设，提升电子商务应用水平、促进电商服务业发展、深化产业集聚效应、优化电商人才队伍、健全电商产业激励和政策环境等领域工作。按照年度共分三个阶段进行：</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（一）启动阶段（2016年10月－2016年12月）</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lastRenderedPageBreak/>
        <w:t>成立景洪市电子商务进农村创建工作领导小组，研究通过景洪市电子商务进农村发展规划和具体实施方案。工作领导小组定期召开动员和工作会议，明确实施主体，确定实施方案及时间计划安排，部署各方面工作按时按质开展执行。完成创业孵化中心、电商公共服务中心、市级运营中心及首批村级服务站的建设、竣工、开张，完成孵化器5家企业的招商入驻。完成3次电商普及培训，普及人员不少于500人。</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（二）实施阶段（2017年1月－2017年6月）</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2016年10月20日前，把《景洪市电子商务进农村实施方案》、《项目资金管理办法》在政府门户网站上公示，报备省、州商务、财政、扶贫部门备案；2016年11月1日，按照中央财政资金管理办法和有关程序，完成项目承办企业选择，启动项目建设；2017年2月1日前，市级服务中心和市级物流仓储中心投入运营；2017年4月1日前，各乡镇、各村级服务站覆盖率达50%；物流快递乡镇覆盖率超过80%且覆盖已建的村级服务站点；2017年6月1日前基本完成各项建设，接受第三方绩效评价。成立景洪市市级电子商务公共服务中心、阿里巴巴、农村淘宝市级运营中心。2017年6月底前，按照整体项目进度计划，完成市级创业孵化中心、村级电商服务站点的建设上线运营；启动培训计划，开展电商普及和提升培训，按目标完成对应培训和人才孵化任务；农产品质量标准化流程初步建立，完成农产品质量追溯项目的建设，完成全市已有的农产品检测中心或检测站的信息摸底，在公共服务中心项下建设全市公共的农产品品控检测中心，按</w:t>
      </w:r>
      <w:r>
        <w:rPr>
          <w:rFonts w:hint="eastAsia"/>
          <w:color w:val="000000"/>
          <w:sz w:val="28"/>
          <w:szCs w:val="28"/>
        </w:rPr>
        <w:lastRenderedPageBreak/>
        <w:t>照流程执行；完成全市电商企业、农产品出口企业的信息统计汇总，组织区域农产品出口企业开展线上跨境交易。完成景洪市物流协会的成立，物流管理系统的建设，本地物流资源的持续性整合上线，逐步开展面向农村的物流配送体系建设，并按照规定要求开展物流配送体系的运作。同步开展电商进农村宣传推广活动，完善财政、土地、税收、金融、信用等制度体系建设。</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（三）推广阶段（2017年6月－2018年12月）</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全面总结电子商务进农村工程的实施经验，利用媒体大力宣传景洪经验，向全市农村各行各业有序推进。2018年5月底前，达到全企入网、全民触网的目的，互联网、移动互联网全面普及，物联网逐步实现，电子商务无处不在，网络购物渗入各类人群，电子商务产业发展环境适应和满足电子商务服务和应用的需要，电子商务产业成为我市重要的支柱产业。</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六、领导小组成员单位工作职责</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电商办：承担景洪市电子商务进农村工作领导小组（简称“市电商工作领导小组”）日常工作，配备5名事业编制人员；规划和制定工作目标、措施和进度计划并组织实施；研究提出促进电子商务发展的政策；协调解决电子商务发展工作中的问题和困难；会同市委、市政府督查室督办督查领导小组决定的重大事项和工作落实情况；牵头抓好景洪市电子商务招商工作，完成市电商工作领导小组交办的其他事项。</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lastRenderedPageBreak/>
        <w:t>市商务外事侨务局：主要负责提出加快我市电子商务发展的实施意见，负责协调仓储中心、物流快递的建设，引导景洪市企业运用电子商务推动经济转型升级；负责做好全市农村电子商务建设工作的日常管理、项目申报、综合协调和电子商务的推广培训等工作，完成市电商工作领导小组交办的其他事项。</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委组织部：负责将电子商务知识培训纳入科级干部和村级干部培训体系；依托党员干部现代远程教育网络和党建工作平台深化农村商务信息服务，为电子商务进农村提供村级活动场所和与村委会的协调沟通工作，督促各远教站点做好农产品购销信息的收集上报工作；负责将电子商务知识纳入干部教育培训计划，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委宣传部：主要负责大力宣传景洪市发展电子商务的目的意义、各项政策措施、经验做法、示范企业、典型个体及发展农村电子商务对深化农村改革、推进农业现代化、提高农民收入、农村消费潜力的重要意义；负责电子商务相关的各类媒体宣传推广、舆论引导及开展宣传教育活动，及时宣传报道全市电子商务发展最新动态和成果。</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市农村工作委员会办公室：负责牵头研究电子商务发展扶持政策；定期向领导小组报送有关工作信息。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市电子商务公共服务中心：该中心负责拟订景洪市农村电子商务发展规划和相关政策；协调建设农村电子商务公共服务体系，为当地企业和个人运用电子商务提供支撑，开展电子商务行业统计、监测和</w:t>
      </w:r>
      <w:r>
        <w:rPr>
          <w:rFonts w:hint="eastAsia"/>
          <w:color w:val="000000"/>
          <w:sz w:val="28"/>
          <w:szCs w:val="28"/>
        </w:rPr>
        <w:lastRenderedPageBreak/>
        <w:t>分析；负责承担景洪市电子商务工作领导小组办公室日常事务；负责为全市电商企业提供相关服务；配合各部门组织电商技能培训，加强对大学生村官、农村致富带头人及网店经营者、创业者的知识培训；提供政策解读服务；协助相关部门整合交通、邮政、供销、仓储、商业网点等物流快递资源，引导物流快递业在乡镇建立配送门店、在贫困村建立快递服务点；协助受理、审核电子商务产业发展扶持政策资金；完成主管部门交办的其他工作；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发展改革和工业信息化局：支持电子商务进农村重大项目建设；负责电子商务进农村商品和服务交易的价格行为监管；负责推进电子商务相关软件产业发展，推动电子商务应用技术创新；推进电子商务安全认证体系建设，负责信息系统安全工作；牵头推进信息基础设施建设和工业集聚发展区电子商务工作，加快企业信息化；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财政局：配合拟订支持电子商务发展的扶持政策，统筹安排财政支持资金；参与景洪电子商务工作的组织实施；负责中央财政资金拔付和使用督查；负责落实电子商务产业发展的有关地方税费政策；协调完善电子商务发展金融政策；协调电子商务领域投融资体系建设，协助推进产权交易、金融服务等领域的电子商务应用；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lastRenderedPageBreak/>
        <w:t>市人民政府扶贫开发办公室：整合扶贫资金，促进涉农电商的发展；负责指导电商扶贫工作和参与项目督查；定期向领导小组报送有关工作信息。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人力资源和社会保障局：加强电子商务发展急需专业技术人才、高技能人才和经营管理人才的培养和交流；配合有关部门引进电子商务领军人才和团队；推动人力资源市场的电子商务应用；负责把农村电子商务创业培训纳入到景洪地区就业创业培训体系，做好从业人员培训，落实大学生就业创业优惠政策等工作；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农业和科技局：主要负责组织发动全市农产品生产企业、农业专业合作社、种养大户、家庭农场等参与电子商务培训和应用推广，培育扶持农特产品电子商务应用示范企业和示范网商，并做好网货供应主体的农产品和生产产地（基地）质量安全监管工作。引导电子商务企业积极申报实施科技项目；推动电子商务企业参与高新技术企业认定；保护电子商务有关知识产权；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招商合作局：负责景洪地区电子商务招商工作；负责实施招商引资和市内外双向投资促进工作；拟定全市电子商务招商引资政策、措施并组织实施；统筹协调、指导全市电子商务招商引资工作；提出全市大型招商引资活动方案，组织全市性招商引资活动；组织招商引资项目的考察、论证、评估、咨询工作；负责协调全市重大招商引资</w:t>
      </w:r>
      <w:r>
        <w:rPr>
          <w:rFonts w:hint="eastAsia"/>
          <w:color w:val="000000"/>
          <w:sz w:val="28"/>
          <w:szCs w:val="28"/>
        </w:rPr>
        <w:lastRenderedPageBreak/>
        <w:t>项目的前期工作及建设有关事项；收集、整理、分析全市重大项目的动态情况、政策信息、市场信息，配合市重大项目业主和有关部门开展协调服务等工作；定期向领导小组报送有关工作信息。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市教育局：加强电子商务职业教育和专业技术培训，在中等职业学校设置电子商务专业，同时在其他相关专业开设电子商务课程，并做好农村电子商务技术运用培训工作。定期向领导小组报送有关工作信息。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市国土资源局：负责研究落实电子商务产业发展的土地政策，保障重点项目用地，参与推进景洪市互联网众创产业园区建设和发展；定期向领导小组报送有关工作信息。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市住房和城乡建设局：参与推进景洪市互联网众创产业园区建设和发展，研究落实规划管理的政策措施，牵头推进房地产业的电子商务应用；定期向领导小组报送有关工作信息。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市场监督管理局：负责做好对电子商务企业（网店）的登记和相关规费减免优惠政策的落实工作，加强对农村电子商务企业（网店）诚信教育和网上监管；加强网销产品质量的监督管理和认证工作；为电子商务创业人员提供政策支持，为电子商务企业或从业人员提供便利化的服务；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市统计局：对相关部门提供的有关数据进行评估，核算纳入统计的电子商务企业增加值，指导电子商务行业统计工作；定期向领导小组报送有关工作信息。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lastRenderedPageBreak/>
        <w:t>市交通运输局：负责交通物流公共信息平台和电子商务发展需要的现代物流体系建设，促进物流资源和电子商务的对接；定期向领导小组报送有关工作信息。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市文化体育广播电视局：主要负责利用广播、电视等媒体及时宣传报道电子商务发展最新动态和相关信息，定期向领导小组报送有关工作信息。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旅游局：以旅游业为先导，促进线上线下全面融合；助推旅游公共服务与城市公共服务一体化发展；有效整合餐饮住宿、旅游票务、金融支付、消费购物和文化娱乐等服务资源，建立便民电子商务服务平台；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市民族宗教事务局：负责组织工艺品、非遗产品在线上销售；定期向领导小组报送有关工作信息。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市人民政府发展生物产业办公室：负责组织生物产业扶持对象的特色产品在线上销售；定期向领导小组报送有关工作信息。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市工商业联合会：负责引导工商联合会员单位积极发展电子商务；定期向领导小组报送有关工作信息。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市供销合作社联合社：主要负责规范和推进相关重点品类农业专业合作社建设，促进和协调农民专业合作组织开展网络营销。推进农村基层供销网点电子商务服务建设，定期向领导小组报送有关工作信息。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lastRenderedPageBreak/>
        <w:t>市国家税务局：创造优质高效服务环境，为电子商务企业或从业人员提供便利化的服务；负责落实电子商务产业发展的税收政策和征管方式，研究跨境电子商务税收政策，完善和创新电子商务发展征管方式；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市地方税务局：创造优质高效服务环境，为电子商务企业或从业人员提供便利化的服务；根据有关国家电子商务税收政策，办理税务登记等相关工作；定期向领导小组报送有关工作信息。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市总工会：负责引导各级工会和企业工会积极参与发展电子商务；定期向领导小组报送有关工作信息。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共青团景洪市委：负责引导各级团组织和广大团员青年参与电子商务，培育电子商务生力军；定期向领导小组报送有关工作信息。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市残疾人联合会：负责引导和鼓励残疾人员积极参与电子商务就业、创业工作；定期向领导小组报送有关工作信息。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市妇女联合会：积极引导、鼓励妇女踊跃参与电子商务培训、就业及创业工作；定期向领导小组报送有关工作信息。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云南省邮政公司西双版纳州分公司：配合政府建设乡镇、村级电商服务站、村级站点的培训工作以及物流仓储中心建设。发挥邮政企业“资金流、实物流、信息流”三流合一的优势，与景洪市特色农业产品对接，实现“农产品进城”。利用邮政农村电子商务综合服务平台，提供无差异的“公共服务”，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lastRenderedPageBreak/>
        <w:t>州联通公司、州电信公司、市移动公司：主要负责对全市农村的通信基础设施建设，改善农村通信条件。实施“全光网州”项目，实现光网覆盖全市城区及乡镇村寨，为用户提供100M以上带宽接入能力；为电商平台、电商园区、电商特色村寨及广大商户提供专属有线和无线互联网接入服务及故障抢修保障，确保电商随时在线随时交易；为景洪广大商户提供电商交易平台，为电商平台提供大数据及云计算服务，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各乡镇、允景洪街道办事处：主要负责本辖区电子商务进农村宣传、协调、服务和监管工作，定期向领导小组报送有关工作信息。</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七、工作要求</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（一）加强组织领导</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各乡镇、各部门要进一步提高认识，成立相应的电子商务领导小组，实行一把手负责制，结合自身职能，明确责任，各司其职，分工合作，形成电子商务发展合力。把发展农村电子商务作为我市农村信息经济发展的战略举措、指导农村工作的重要内容予以推进。</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（二）加强合作，共同推进</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加强与阿里巴巴等知名网络平台的合作，共同推进农村电子商务市、乡镇平台和村级服务点的建设；加强与各金融机构的合作，共同推进农村电子商务融资服务的发展。</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（三）建立监督考核机制</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lastRenderedPageBreak/>
        <w:t>景洪市电子商务进农村综合示范工作将纳入政府年终目标考核体系，市政府督查室建立日常巡查制度，实行督查通报和奖罚机制。制订电子商务进农村工作目标责任考核办法，下达考核指标，将农村电子商务指标完成情况与年终奖励进行挂钩，年终按照景洪市农村电子商务工作目标责任考核办法对各乡镇、部门的农村电子商务工作开展情况、应用情况、及时报送示范工作进展情况和年度工作情况，进行考核，根据考核结果进行评选，并视情况进行奖励，每年市财政安排100万元，对线上销售额达到目标要求的进行奖励，对工作推动不力，任务没完成的单位和个人追究责任，将依照《中国共产党问责条例》对相关人员进行问责。各乡镇和有关部门要明确各自工作职责，层层落实工作任务，确保年度工作目标的圆满完成。</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（四）加强电子商务人才培养</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要强化人才保障，积极培育使用好本地人才，大力引进电商发展专业人才，为创建工作提供人才保障,特别是培育农村电商带头人，引导农村有能力的人运用电子商务创业就业，以返乡大学生、村官、农村致富带头人为重点，培育一批农村电子商务带头人，发挥示范带动作用。做到边发展、边培训，并加强电子商务人才引进工作，有计划地组织电子商务人才培训工作，组织外出参观、学习、考察等活动。</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（五）加大宣传力度，营造电商氛围</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要强化宣传引导，让基层干部重视电商、了解电商、会用电商，并通过基层干部向群众宣传电商、引导群众运用电商，让基层干部成</w:t>
      </w:r>
      <w:r>
        <w:rPr>
          <w:rFonts w:hint="eastAsia"/>
          <w:color w:val="000000"/>
          <w:sz w:val="28"/>
          <w:szCs w:val="28"/>
        </w:rPr>
        <w:lastRenderedPageBreak/>
        <w:t>为农村电商发展的“宣传员”，讲好农村电商发展的“好故事”，传播农村电商发展的“好声音”。另外通过电视、广播、报刊杂志、网络媒体等一切可视之处做好广泛宣传与发动工作，普及电子商务知识，让更多的企业和消费者知晓电子商务，参与电子商务，尤其要通过电子商务品牌建设形象来影响和带动更多的企业与消费者共同营造电子商务氛围。</w:t>
      </w:r>
    </w:p>
    <w:p w:rsidR="00F872EC" w:rsidRDefault="00F872EC" w:rsidP="00F872EC">
      <w:pPr>
        <w:pStyle w:val="a5"/>
        <w:shd w:val="clear" w:color="auto" w:fill="FFFFFF"/>
        <w:spacing w:before="156" w:beforeAutospacing="0" w:after="156" w:afterAutospacing="0" w:line="467" w:lineRule="atLeast"/>
        <w:ind w:firstLine="560"/>
        <w:jc w:val="both"/>
        <w:rPr>
          <w:rFonts w:hint="eastAsia"/>
          <w:color w:val="212121"/>
          <w:sz w:val="28"/>
          <w:szCs w:val="28"/>
        </w:rPr>
      </w:pPr>
      <w:r>
        <w:rPr>
          <w:rFonts w:hint="eastAsia"/>
          <w:color w:val="000000"/>
          <w:sz w:val="28"/>
          <w:szCs w:val="28"/>
        </w:rPr>
        <w:t>本方案自公布之日起30日后施行，由市商务外事侨务局、市财政局、市扶贫办负责牵头组织实施。</w:t>
      </w:r>
    </w:p>
    <w:p w:rsidR="00B53B8C" w:rsidRDefault="00B53B8C"/>
    <w:sectPr w:rsidR="00B53B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B8C" w:rsidRDefault="00B53B8C" w:rsidP="00F872EC">
      <w:r>
        <w:separator/>
      </w:r>
    </w:p>
  </w:endnote>
  <w:endnote w:type="continuationSeparator" w:id="1">
    <w:p w:rsidR="00B53B8C" w:rsidRDefault="00B53B8C" w:rsidP="00F872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B8C" w:rsidRDefault="00B53B8C" w:rsidP="00F872EC">
      <w:r>
        <w:separator/>
      </w:r>
    </w:p>
  </w:footnote>
  <w:footnote w:type="continuationSeparator" w:id="1">
    <w:p w:rsidR="00B53B8C" w:rsidRDefault="00B53B8C" w:rsidP="00F872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72EC"/>
    <w:rsid w:val="00B53B8C"/>
    <w:rsid w:val="00F872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72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72EC"/>
    <w:rPr>
      <w:sz w:val="18"/>
      <w:szCs w:val="18"/>
    </w:rPr>
  </w:style>
  <w:style w:type="paragraph" w:styleId="a4">
    <w:name w:val="footer"/>
    <w:basedOn w:val="a"/>
    <w:link w:val="Char0"/>
    <w:uiPriority w:val="99"/>
    <w:semiHidden/>
    <w:unhideWhenUsed/>
    <w:rsid w:val="00F872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72EC"/>
    <w:rPr>
      <w:sz w:val="18"/>
      <w:szCs w:val="18"/>
    </w:rPr>
  </w:style>
  <w:style w:type="paragraph" w:styleId="a5">
    <w:name w:val="Normal (Web)"/>
    <w:basedOn w:val="a"/>
    <w:uiPriority w:val="99"/>
    <w:semiHidden/>
    <w:unhideWhenUsed/>
    <w:rsid w:val="00F872E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1253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1454</Words>
  <Characters>8288</Characters>
  <Application>Microsoft Office Word</Application>
  <DocSecurity>0</DocSecurity>
  <Lines>69</Lines>
  <Paragraphs>19</Paragraphs>
  <ScaleCrop>false</ScaleCrop>
  <Company>china</Company>
  <LinksUpToDate>false</LinksUpToDate>
  <CharactersWithSpaces>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2018-02-05T03:05:00Z</dcterms:created>
  <dcterms:modified xsi:type="dcterms:W3CDTF">2018-02-05T03:06:00Z</dcterms:modified>
</cp:coreProperties>
</file>