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8DBF0" w14:textId="77777777" w:rsidR="00D551ED" w:rsidRPr="0052640A" w:rsidRDefault="00D551ED" w:rsidP="00D551ED">
      <w:pPr>
        <w:spacing w:line="480" w:lineRule="exact"/>
        <w:jc w:val="left"/>
        <w:rPr>
          <w:rFonts w:ascii="黑体" w:eastAsia="黑体" w:hAnsi="黑体" w:hint="eastAsia"/>
          <w:bCs/>
          <w:spacing w:val="20"/>
          <w:w w:val="90"/>
          <w:szCs w:val="32"/>
        </w:rPr>
      </w:pPr>
      <w:r w:rsidRPr="002435DA">
        <w:rPr>
          <w:rFonts w:ascii="黑体" w:eastAsia="黑体" w:hAnsi="黑体" w:hint="eastAsia"/>
          <w:bCs/>
          <w:spacing w:val="20"/>
          <w:w w:val="90"/>
          <w:szCs w:val="32"/>
        </w:rPr>
        <w:t>QDCR-2018-01100</w:t>
      </w:r>
      <w:r>
        <w:rPr>
          <w:rFonts w:ascii="黑体" w:eastAsia="黑体" w:hAnsi="黑体" w:hint="eastAsia"/>
          <w:bCs/>
          <w:spacing w:val="20"/>
          <w:w w:val="90"/>
          <w:szCs w:val="32"/>
        </w:rPr>
        <w:t>6</w:t>
      </w:r>
    </w:p>
    <w:p w14:paraId="281A4E1F" w14:textId="77777777" w:rsidR="00D551ED" w:rsidRDefault="00D551ED" w:rsidP="00D551ED">
      <w:pPr>
        <w:spacing w:line="480" w:lineRule="exact"/>
        <w:ind w:right="561"/>
        <w:rPr>
          <w:rFonts w:ascii="仿宋_GB2312" w:hint="eastAsia"/>
          <w:color w:val="FF0000"/>
          <w:spacing w:val="168"/>
          <w:w w:val="80"/>
          <w:szCs w:val="32"/>
        </w:rPr>
      </w:pPr>
    </w:p>
    <w:p w14:paraId="1433BD20" w14:textId="77777777" w:rsidR="00D551ED" w:rsidRDefault="00D551ED" w:rsidP="00D551ED">
      <w:pPr>
        <w:spacing w:line="480" w:lineRule="exact"/>
        <w:ind w:right="561"/>
        <w:rPr>
          <w:rFonts w:ascii="仿宋_GB2312" w:hint="eastAsia"/>
          <w:color w:val="FF0000"/>
          <w:spacing w:val="168"/>
          <w:w w:val="80"/>
          <w:szCs w:val="32"/>
        </w:rPr>
      </w:pPr>
    </w:p>
    <w:p w14:paraId="1FEB4181" w14:textId="2E858C92" w:rsidR="00D551ED" w:rsidRPr="00A37CB5" w:rsidRDefault="00D551ED" w:rsidP="00D551ED">
      <w:pPr>
        <w:spacing w:line="1120" w:lineRule="exact"/>
        <w:ind w:right="561"/>
        <w:rPr>
          <w:rFonts w:ascii="方正小标宋_GBK" w:eastAsia="方正小标宋_GBK" w:hint="eastAsia"/>
          <w:color w:val="FF0000"/>
          <w:spacing w:val="172"/>
          <w:w w:val="80"/>
          <w:sz w:val="100"/>
          <w:szCs w:val="100"/>
        </w:rPr>
      </w:pPr>
      <w:r w:rsidRPr="00A37CB5">
        <w:rPr>
          <w:rFonts w:hint="eastAsia"/>
          <w:noProof/>
          <w:spacing w:val="172"/>
        </w:rPr>
        <mc:AlternateContent>
          <mc:Choice Requires="wps">
            <w:drawing>
              <wp:anchor distT="0" distB="0" distL="114300" distR="114300" simplePos="0" relativeHeight="251660288" behindDoc="0" locked="0" layoutInCell="1" allowOverlap="1" wp14:anchorId="78A10B2D" wp14:editId="475F4FCF">
                <wp:simplePos x="0" y="0"/>
                <wp:positionH relativeFrom="column">
                  <wp:posOffset>4200525</wp:posOffset>
                </wp:positionH>
                <wp:positionV relativeFrom="paragraph">
                  <wp:posOffset>24130</wp:posOffset>
                </wp:positionV>
                <wp:extent cx="1800225" cy="1584960"/>
                <wp:effectExtent l="8255" t="13335" r="10795"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584960"/>
                        </a:xfrm>
                        <a:prstGeom prst="rect">
                          <a:avLst/>
                        </a:prstGeom>
                        <a:solidFill>
                          <a:srgbClr val="FFFFFF"/>
                        </a:solidFill>
                        <a:ln w="9525">
                          <a:solidFill>
                            <a:srgbClr val="FFFFFF"/>
                          </a:solidFill>
                          <a:miter lim="800000"/>
                          <a:headEnd/>
                          <a:tailEnd/>
                        </a:ln>
                      </wps:spPr>
                      <wps:txbx>
                        <w:txbxContent>
                          <w:p w14:paraId="2E01B3C4" w14:textId="77777777" w:rsidR="00D551ED" w:rsidRPr="00360ACF" w:rsidRDefault="00D551ED" w:rsidP="00D551ED">
                            <w:pPr>
                              <w:rPr>
                                <w:rFonts w:ascii="方正小标宋_GBK" w:eastAsia="方正小标宋_GBK" w:hint="eastAsia"/>
                                <w:color w:val="FF0000"/>
                                <w:spacing w:val="-24"/>
                                <w:w w:val="90"/>
                                <w:sz w:val="110"/>
                                <w:szCs w:val="110"/>
                              </w:rPr>
                            </w:pPr>
                            <w:r w:rsidRPr="00360ACF">
                              <w:rPr>
                                <w:rFonts w:ascii="方正小标宋_GBK" w:eastAsia="方正小标宋_GBK" w:hint="eastAsia"/>
                                <w:color w:val="FF0000"/>
                                <w:spacing w:val="-24"/>
                                <w:w w:val="90"/>
                                <w:sz w:val="110"/>
                                <w:szCs w:val="110"/>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10B2D" id="_x0000_t202" coordsize="21600,21600" o:spt="202" path="m,l,21600r21600,l21600,xe">
                <v:stroke joinstyle="miter"/>
                <v:path gradientshapeok="t" o:connecttype="rect"/>
              </v:shapetype>
              <v:shape id="文本框 2" o:spid="_x0000_s1026" type="#_x0000_t202" style="position:absolute;left:0;text-align:left;margin-left:330.75pt;margin-top:1.9pt;width:141.75pt;height:12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" strokecolor="white">
                <v:textbox>
                  <w:txbxContent>
                    <w:p w14:paraId="2E01B3C4" w14:textId="77777777" w:rsidR="00D551ED" w:rsidRPr="00360ACF" w:rsidRDefault="00D551ED" w:rsidP="00D551ED">
                      <w:pPr>
                        <w:rPr>
                          <w:rFonts w:ascii="方正小标宋_GBK" w:eastAsia="方正小标宋_GBK" w:hint="eastAsia"/>
                          <w:color w:val="FF0000"/>
                          <w:spacing w:val="-24"/>
                          <w:w w:val="90"/>
                          <w:sz w:val="110"/>
                          <w:szCs w:val="110"/>
                        </w:rPr>
                      </w:pPr>
                      <w:r w:rsidRPr="00360ACF">
                        <w:rPr>
                          <w:rFonts w:ascii="方正小标宋_GBK" w:eastAsia="方正小标宋_GBK" w:hint="eastAsia"/>
                          <w:color w:val="FF0000"/>
                          <w:spacing w:val="-24"/>
                          <w:w w:val="90"/>
                          <w:sz w:val="110"/>
                          <w:szCs w:val="110"/>
                        </w:rPr>
                        <w:t>文件</w:t>
                      </w:r>
                    </w:p>
                  </w:txbxContent>
                </v:textbox>
              </v:shape>
            </w:pict>
          </mc:Fallback>
        </mc:AlternateContent>
      </w:r>
      <w:r w:rsidRPr="00A37CB5">
        <w:rPr>
          <w:rFonts w:ascii="方正小标宋_GBK" w:eastAsia="方正小标宋_GBK" w:hint="eastAsia"/>
          <w:color w:val="FF0000"/>
          <w:spacing w:val="172"/>
          <w:w w:val="80"/>
          <w:sz w:val="100"/>
          <w:szCs w:val="100"/>
        </w:rPr>
        <w:t>青岛市财政局</w:t>
      </w:r>
    </w:p>
    <w:p w14:paraId="1F3CB347" w14:textId="77777777" w:rsidR="00D551ED" w:rsidRPr="006C0232" w:rsidRDefault="00D551ED" w:rsidP="00D551ED">
      <w:pPr>
        <w:spacing w:line="1120" w:lineRule="exact"/>
        <w:ind w:right="561"/>
        <w:rPr>
          <w:rFonts w:ascii="方正小标宋_GBK" w:eastAsia="方正小标宋_GBK" w:hint="eastAsia"/>
          <w:spacing w:val="168"/>
          <w:sz w:val="100"/>
          <w:szCs w:val="100"/>
        </w:rPr>
      </w:pPr>
      <w:r>
        <w:rPr>
          <w:rFonts w:ascii="方正小标宋_GBK" w:eastAsia="方正小标宋_GBK" w:hint="eastAsia"/>
          <w:color w:val="FF0000"/>
          <w:spacing w:val="168"/>
          <w:w w:val="80"/>
          <w:sz w:val="100"/>
          <w:szCs w:val="100"/>
        </w:rPr>
        <w:t>青岛市体育局</w:t>
      </w:r>
    </w:p>
    <w:p w14:paraId="76B67438" w14:textId="77777777" w:rsidR="00D551ED" w:rsidRDefault="00D551ED" w:rsidP="00D551ED">
      <w:pPr>
        <w:spacing w:line="340" w:lineRule="exact"/>
        <w:rPr>
          <w:rFonts w:hint="eastAsia"/>
        </w:rPr>
      </w:pPr>
    </w:p>
    <w:p w14:paraId="509588D8" w14:textId="77777777" w:rsidR="00D551ED" w:rsidRDefault="00D551ED" w:rsidP="00D551ED">
      <w:pPr>
        <w:tabs>
          <w:tab w:val="right" w:pos="0"/>
          <w:tab w:val="right" w:pos="8820"/>
        </w:tabs>
        <w:spacing w:line="560" w:lineRule="exact"/>
        <w:jc w:val="center"/>
        <w:rPr>
          <w:rFonts w:ascii="仿宋_GB2312"/>
        </w:rPr>
      </w:pPr>
      <w:r>
        <w:rPr>
          <w:rFonts w:ascii="仿宋_GB2312" w:hint="eastAsia"/>
        </w:rPr>
        <w:t>青财</w:t>
      </w:r>
      <w:proofErr w:type="gramStart"/>
      <w:r>
        <w:rPr>
          <w:rFonts w:ascii="仿宋_GB2312" w:hint="eastAsia"/>
        </w:rPr>
        <w:t>规</w:t>
      </w:r>
      <w:proofErr w:type="gramEnd"/>
      <w:r>
        <w:rPr>
          <w:rFonts w:ascii="仿宋_GB2312" w:hint="eastAsia"/>
        </w:rPr>
        <w:t>〔</w:t>
      </w:r>
      <w:r>
        <w:rPr>
          <w:rFonts w:ascii="仿宋_GB2312"/>
        </w:rPr>
        <w:t>20</w:t>
      </w:r>
      <w:r>
        <w:rPr>
          <w:rFonts w:ascii="仿宋_GB2312" w:hint="eastAsia"/>
        </w:rPr>
        <w:t>18〕6号</w:t>
      </w:r>
    </w:p>
    <w:p w14:paraId="13AFB418" w14:textId="0C01CC1F" w:rsidR="00D551ED" w:rsidRDefault="00D551ED" w:rsidP="00D551ED">
      <w:pPr>
        <w:spacing w:line="340" w:lineRule="exact"/>
        <w:rPr>
          <w:rFonts w:hint="eastAsia"/>
        </w:rPr>
      </w:pPr>
      <w:r>
        <w:rPr>
          <w:rFonts w:hint="eastAsia"/>
          <w:noProof/>
          <w:lang w:val="en-US" w:eastAsia="zh-CN"/>
        </w:rPr>
        <mc:AlternateContent>
          <mc:Choice Requires="wps">
            <w:drawing>
              <wp:anchor distT="0" distB="0" distL="114300" distR="114300" simplePos="0" relativeHeight="251659264" behindDoc="0" locked="0" layoutInCell="1" allowOverlap="1" wp14:anchorId="5536AFC3" wp14:editId="1144807C">
                <wp:simplePos x="0" y="0"/>
                <wp:positionH relativeFrom="column">
                  <wp:posOffset>0</wp:posOffset>
                </wp:positionH>
                <wp:positionV relativeFrom="paragraph">
                  <wp:posOffset>34290</wp:posOffset>
                </wp:positionV>
                <wp:extent cx="5600700" cy="0"/>
                <wp:effectExtent l="17780" t="17145" r="1079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0BE14"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" strokecolor="red" strokeweight="1.5pt"/>
            </w:pict>
          </mc:Fallback>
        </mc:AlternateContent>
      </w:r>
    </w:p>
    <w:p w14:paraId="569CA63A" w14:textId="77777777" w:rsidR="00D551ED" w:rsidRDefault="00D551ED" w:rsidP="00D551ED">
      <w:pPr>
        <w:spacing w:line="340" w:lineRule="exact"/>
        <w:rPr>
          <w:rFonts w:hint="eastAsia"/>
        </w:rPr>
      </w:pPr>
    </w:p>
    <w:p w14:paraId="52A1F109" w14:textId="77777777" w:rsidR="00D551ED" w:rsidRDefault="00D551ED" w:rsidP="00D551ED">
      <w:pPr>
        <w:spacing w:line="480" w:lineRule="exact"/>
        <w:jc w:val="center"/>
        <w:rPr>
          <w:rFonts w:ascii="方正小标宋_GBK" w:eastAsia="方正小标宋_GBK" w:hAnsi="宋体" w:hint="eastAsia"/>
          <w:sz w:val="44"/>
        </w:rPr>
      </w:pPr>
      <w:r w:rsidRPr="009F0023">
        <w:rPr>
          <w:rFonts w:ascii="方正小标宋_GBK" w:eastAsia="方正小标宋_GBK" w:hAnsi="宋体" w:hint="eastAsia"/>
          <w:sz w:val="44"/>
        </w:rPr>
        <w:t>关于印发</w:t>
      </w:r>
      <w:proofErr w:type="gramStart"/>
      <w:r>
        <w:rPr>
          <w:rFonts w:ascii="方正小标宋_GBK" w:eastAsia="方正小标宋_GBK" w:hAnsi="宋体" w:hint="eastAsia"/>
          <w:sz w:val="44"/>
        </w:rPr>
        <w:t>《</w:t>
      </w:r>
      <w:proofErr w:type="gramEnd"/>
      <w:r w:rsidRPr="009F0023">
        <w:rPr>
          <w:rFonts w:ascii="方正小标宋_GBK" w:eastAsia="方正小标宋_GBK" w:hAnsi="宋体" w:hint="eastAsia"/>
          <w:sz w:val="44"/>
        </w:rPr>
        <w:t>青岛市体育彩票公益金支持体育</w:t>
      </w:r>
    </w:p>
    <w:p w14:paraId="29A8CAAD" w14:textId="77777777" w:rsidR="00D551ED" w:rsidRPr="009F0023" w:rsidRDefault="00D551ED" w:rsidP="00D551ED">
      <w:pPr>
        <w:spacing w:line="480" w:lineRule="exact"/>
        <w:jc w:val="center"/>
        <w:rPr>
          <w:rFonts w:ascii="方正小标宋_GBK" w:eastAsia="方正小标宋_GBK" w:hAnsi="宋体" w:hint="eastAsia"/>
          <w:sz w:val="44"/>
        </w:rPr>
      </w:pPr>
      <w:r w:rsidRPr="009F0023">
        <w:rPr>
          <w:rFonts w:ascii="方正小标宋_GBK" w:eastAsia="方正小标宋_GBK" w:hAnsi="宋体" w:hint="eastAsia"/>
          <w:sz w:val="44"/>
        </w:rPr>
        <w:t>事业发展专项资金管理办法</w:t>
      </w:r>
      <w:proofErr w:type="gramStart"/>
      <w:r>
        <w:rPr>
          <w:rFonts w:ascii="方正小标宋_GBK" w:eastAsia="方正小标宋_GBK" w:hAnsi="宋体" w:hint="eastAsia"/>
          <w:sz w:val="44"/>
        </w:rPr>
        <w:t>》</w:t>
      </w:r>
      <w:proofErr w:type="gramEnd"/>
      <w:r w:rsidRPr="009F0023">
        <w:rPr>
          <w:rFonts w:ascii="方正小标宋_GBK" w:eastAsia="方正小标宋_GBK" w:hAnsi="宋体" w:hint="eastAsia"/>
          <w:sz w:val="44"/>
        </w:rPr>
        <w:t>的通知</w:t>
      </w:r>
    </w:p>
    <w:p w14:paraId="4B74119C" w14:textId="77777777" w:rsidR="00D551ED" w:rsidRPr="00462BF1" w:rsidRDefault="00D551ED" w:rsidP="00D551ED">
      <w:pPr>
        <w:spacing w:line="340" w:lineRule="exact"/>
        <w:rPr>
          <w:rFonts w:ascii="仿宋_GB2312" w:hint="eastAsia"/>
          <w:szCs w:val="32"/>
        </w:rPr>
      </w:pPr>
    </w:p>
    <w:p w14:paraId="3ED46171" w14:textId="77777777" w:rsidR="00D551ED" w:rsidRPr="00A37CB5" w:rsidRDefault="00D551ED" w:rsidP="00D551ED">
      <w:pPr>
        <w:spacing w:line="480" w:lineRule="exact"/>
        <w:rPr>
          <w:rFonts w:ascii="仿宋_GB2312" w:hint="eastAsia"/>
        </w:rPr>
      </w:pPr>
      <w:r w:rsidRPr="00A37CB5">
        <w:rPr>
          <w:rFonts w:ascii="仿宋_GB2312" w:hint="eastAsia"/>
        </w:rPr>
        <w:t>各区（市）财政局、</w:t>
      </w:r>
      <w:proofErr w:type="gramStart"/>
      <w:r w:rsidRPr="00A37CB5">
        <w:rPr>
          <w:rFonts w:ascii="仿宋_GB2312" w:hint="eastAsia"/>
        </w:rPr>
        <w:t>教体局</w:t>
      </w:r>
      <w:proofErr w:type="gramEnd"/>
      <w:r w:rsidRPr="00A37CB5">
        <w:rPr>
          <w:rFonts w:ascii="仿宋_GB2312" w:hint="eastAsia"/>
        </w:rPr>
        <w:t>：</w:t>
      </w:r>
    </w:p>
    <w:p w14:paraId="74AB08BC" w14:textId="77777777" w:rsidR="00D551ED" w:rsidRPr="00A37CB5" w:rsidRDefault="00D551ED" w:rsidP="00D551ED">
      <w:pPr>
        <w:spacing w:line="480" w:lineRule="exact"/>
        <w:rPr>
          <w:rFonts w:ascii="仿宋_GB2312" w:hint="eastAsia"/>
        </w:rPr>
      </w:pPr>
      <w:r w:rsidRPr="00A37CB5">
        <w:rPr>
          <w:rFonts w:ascii="仿宋_GB2312" w:hint="eastAsia"/>
        </w:rPr>
        <w:t xml:space="preserve">    为加强和规范市级体育彩票公益金使用管理，提高资金使用效益，根据《彩票管理条例》（国务院令第554号）、山东省财政厅、山东省体育局《关于印发山东省省级体育彩票公益金支持体育事业发展专项资金管理办法的通知》（</w:t>
      </w:r>
      <w:proofErr w:type="gramStart"/>
      <w:r w:rsidRPr="00A37CB5">
        <w:rPr>
          <w:rFonts w:ascii="仿宋_GB2312" w:hint="eastAsia"/>
        </w:rPr>
        <w:t>鲁财文资</w:t>
      </w:r>
      <w:proofErr w:type="gramEnd"/>
      <w:r w:rsidRPr="00A37CB5">
        <w:rPr>
          <w:rFonts w:ascii="仿宋_GB2312" w:hint="eastAsia"/>
        </w:rPr>
        <w:t>〔2017〕59号）等有关法律法规和制度规定，结合我市实际，我们研究制定了《青岛市体育彩票公益金支持体育事业发展专项资金管理办法》，现印发给你们，请遵照执行。</w:t>
      </w:r>
    </w:p>
    <w:p w14:paraId="607B0895" w14:textId="77777777" w:rsidR="00D551ED" w:rsidRDefault="00D551ED" w:rsidP="00D551ED">
      <w:pPr>
        <w:spacing w:line="340" w:lineRule="exact"/>
        <w:rPr>
          <w:rFonts w:hint="eastAsia"/>
        </w:rPr>
      </w:pPr>
    </w:p>
    <w:p w14:paraId="6B0538BB" w14:textId="77777777" w:rsidR="00D551ED" w:rsidRPr="00462BF1" w:rsidRDefault="00D551ED" w:rsidP="00D551ED">
      <w:pPr>
        <w:spacing w:line="340" w:lineRule="exact"/>
        <w:ind w:firstLine="629"/>
        <w:rPr>
          <w:rFonts w:ascii="仿宋_GB2312" w:hAnsi="仿宋_GB2312" w:cs="仿宋_GB2312" w:hint="eastAsia"/>
        </w:rPr>
      </w:pPr>
    </w:p>
    <w:p w14:paraId="425E60C2" w14:textId="77777777" w:rsidR="00D551ED" w:rsidRDefault="00D551ED" w:rsidP="00D551ED">
      <w:pPr>
        <w:spacing w:line="340" w:lineRule="exact"/>
        <w:ind w:firstLine="629"/>
        <w:rPr>
          <w:rFonts w:ascii="仿宋_GB2312" w:hAnsi="仿宋_GB2312" w:cs="仿宋_GB2312" w:hint="eastAsia"/>
        </w:rPr>
      </w:pPr>
    </w:p>
    <w:p w14:paraId="39B2D203" w14:textId="77777777" w:rsidR="00D551ED" w:rsidRDefault="00D551ED" w:rsidP="00D551ED">
      <w:pPr>
        <w:spacing w:line="340" w:lineRule="exact"/>
        <w:ind w:firstLine="629"/>
        <w:rPr>
          <w:rFonts w:hint="eastAsia"/>
        </w:rPr>
      </w:pPr>
    </w:p>
    <w:p w14:paraId="1C2F8745" w14:textId="77777777" w:rsidR="00D551ED" w:rsidRPr="002435DA" w:rsidRDefault="00D551ED" w:rsidP="00D551ED">
      <w:pPr>
        <w:spacing w:line="480" w:lineRule="exact"/>
        <w:jc w:val="left"/>
        <w:rPr>
          <w:rFonts w:ascii="仿宋_GB2312" w:hint="eastAsia"/>
          <w:szCs w:val="32"/>
        </w:rPr>
      </w:pPr>
      <w:r>
        <w:rPr>
          <w:rFonts w:ascii="仿宋_GB2312" w:hint="eastAsia"/>
          <w:szCs w:val="32"/>
        </w:rPr>
        <w:t xml:space="preserve">  </w:t>
      </w:r>
      <w:r w:rsidRPr="002435DA">
        <w:rPr>
          <w:rFonts w:ascii="仿宋_GB2312" w:hint="eastAsia"/>
          <w:szCs w:val="32"/>
        </w:rPr>
        <w:t xml:space="preserve">青岛市财政局           </w:t>
      </w:r>
      <w:r>
        <w:rPr>
          <w:rFonts w:ascii="仿宋_GB2312" w:hint="eastAsia"/>
          <w:szCs w:val="32"/>
        </w:rPr>
        <w:t xml:space="preserve">              </w:t>
      </w:r>
      <w:r w:rsidRPr="002435DA">
        <w:rPr>
          <w:rFonts w:ascii="仿宋_GB2312" w:hint="eastAsia"/>
          <w:szCs w:val="32"/>
        </w:rPr>
        <w:t>青岛市</w:t>
      </w:r>
      <w:r>
        <w:rPr>
          <w:rFonts w:ascii="仿宋_GB2312" w:hint="eastAsia"/>
          <w:szCs w:val="32"/>
        </w:rPr>
        <w:t>体育</w:t>
      </w:r>
      <w:r w:rsidRPr="002435DA">
        <w:rPr>
          <w:rFonts w:ascii="仿宋_GB2312" w:hint="eastAsia"/>
          <w:szCs w:val="32"/>
        </w:rPr>
        <w:t>局</w:t>
      </w:r>
    </w:p>
    <w:p w14:paraId="66653529" w14:textId="77777777" w:rsidR="00D551ED" w:rsidRPr="00EA318E" w:rsidRDefault="00D551ED" w:rsidP="00D551ED">
      <w:pPr>
        <w:spacing w:line="480" w:lineRule="exact"/>
        <w:jc w:val="left"/>
        <w:rPr>
          <w:rFonts w:ascii="仿宋_GB2312" w:hint="eastAsia"/>
        </w:rPr>
      </w:pPr>
      <w:r>
        <w:rPr>
          <w:rFonts w:ascii="仿宋_GB2312" w:hint="eastAsia"/>
        </w:rPr>
        <w:t xml:space="preserve">                                      </w:t>
      </w:r>
      <w:r w:rsidRPr="002435DA">
        <w:rPr>
          <w:rFonts w:ascii="仿宋_GB2312" w:hint="eastAsia"/>
        </w:rPr>
        <w:t>2018年</w:t>
      </w:r>
      <w:r>
        <w:rPr>
          <w:rFonts w:ascii="仿宋_GB2312"/>
        </w:rPr>
        <w:t>3</w:t>
      </w:r>
      <w:r w:rsidRPr="002435DA">
        <w:rPr>
          <w:rFonts w:ascii="仿宋_GB2312" w:hint="eastAsia"/>
        </w:rPr>
        <w:t>月</w:t>
      </w:r>
      <w:r>
        <w:rPr>
          <w:rFonts w:ascii="仿宋_GB2312"/>
        </w:rPr>
        <w:t>19</w:t>
      </w:r>
      <w:r w:rsidRPr="002435DA">
        <w:rPr>
          <w:rFonts w:ascii="仿宋_GB2312" w:hint="eastAsia"/>
        </w:rPr>
        <w:t>日</w:t>
      </w:r>
    </w:p>
    <w:p w14:paraId="53B55097" w14:textId="77777777" w:rsidR="00D551ED" w:rsidRDefault="00D551ED" w:rsidP="00D551ED">
      <w:pPr>
        <w:spacing w:line="554" w:lineRule="exact"/>
        <w:jc w:val="center"/>
        <w:rPr>
          <w:rFonts w:ascii="仿宋_GB2312" w:hint="eastAsia"/>
          <w:spacing w:val="170"/>
          <w:w w:val="90"/>
          <w:szCs w:val="32"/>
        </w:rPr>
      </w:pPr>
    </w:p>
    <w:p w14:paraId="6DE1A3DE" w14:textId="77777777" w:rsidR="00D551ED" w:rsidRPr="009F0023" w:rsidRDefault="00D551ED" w:rsidP="00D551ED">
      <w:pPr>
        <w:spacing w:line="554" w:lineRule="exact"/>
        <w:ind w:firstLineChars="200" w:firstLine="870"/>
        <w:jc w:val="center"/>
        <w:rPr>
          <w:rFonts w:ascii="方正小标宋_GBK" w:eastAsia="方正小标宋_GBK" w:hAnsi="宋体" w:hint="eastAsia"/>
          <w:sz w:val="44"/>
          <w:szCs w:val="44"/>
        </w:rPr>
      </w:pPr>
      <w:r w:rsidRPr="009F0023">
        <w:rPr>
          <w:rFonts w:ascii="方正小标宋_GBK" w:eastAsia="方正小标宋_GBK" w:hAnsi="宋体" w:hint="eastAsia"/>
          <w:sz w:val="44"/>
          <w:szCs w:val="44"/>
        </w:rPr>
        <w:t>青岛市体育彩票公益金支持体育事业</w:t>
      </w:r>
    </w:p>
    <w:p w14:paraId="045874E3" w14:textId="77777777" w:rsidR="00D551ED" w:rsidRPr="009F0023" w:rsidRDefault="00D551ED" w:rsidP="00D551ED">
      <w:pPr>
        <w:spacing w:line="554" w:lineRule="exact"/>
        <w:ind w:firstLineChars="200" w:firstLine="870"/>
        <w:jc w:val="center"/>
        <w:rPr>
          <w:rFonts w:ascii="方正小标宋_GBK" w:eastAsia="方正小标宋_GBK" w:hAnsi="宋体" w:cs="宋体" w:hint="eastAsia"/>
          <w:kern w:val="0"/>
          <w:sz w:val="44"/>
          <w:szCs w:val="44"/>
          <w:shd w:val="clear" w:color="auto" w:fill="FFFFFF"/>
        </w:rPr>
      </w:pPr>
      <w:r w:rsidRPr="009F0023">
        <w:rPr>
          <w:rFonts w:ascii="方正小标宋_GBK" w:eastAsia="方正小标宋_GBK" w:hAnsi="宋体" w:hint="eastAsia"/>
          <w:sz w:val="44"/>
          <w:szCs w:val="44"/>
        </w:rPr>
        <w:t>发展专项资金管理办法</w:t>
      </w:r>
    </w:p>
    <w:p w14:paraId="5088D80B" w14:textId="77777777" w:rsidR="00D551ED" w:rsidRPr="009F0023" w:rsidRDefault="00D551ED" w:rsidP="00D551ED">
      <w:pPr>
        <w:spacing w:line="554" w:lineRule="exact"/>
        <w:ind w:firstLineChars="200" w:firstLine="630"/>
        <w:jc w:val="center"/>
        <w:rPr>
          <w:rFonts w:ascii="仿宋_GB2312" w:hAnsi="宋体" w:cs="宋体" w:hint="eastAsia"/>
          <w:b/>
          <w:kern w:val="0"/>
          <w:szCs w:val="32"/>
          <w:shd w:val="clear" w:color="auto" w:fill="FFFFFF"/>
        </w:rPr>
      </w:pPr>
    </w:p>
    <w:p w14:paraId="2CD504F3" w14:textId="77777777" w:rsidR="00D551ED" w:rsidRDefault="00D551ED" w:rsidP="00D551ED">
      <w:pPr>
        <w:spacing w:line="554" w:lineRule="exact"/>
        <w:jc w:val="center"/>
        <w:rPr>
          <w:rFonts w:ascii="黑体" w:eastAsia="黑体" w:hAnsi="黑体" w:hint="eastAsia"/>
          <w:spacing w:val="20"/>
          <w:w w:val="90"/>
          <w:sz w:val="36"/>
          <w:szCs w:val="36"/>
        </w:rPr>
      </w:pPr>
      <w:r w:rsidRPr="009F0023">
        <w:rPr>
          <w:rFonts w:ascii="黑体" w:eastAsia="黑体" w:hAnsi="黑体" w:hint="eastAsia"/>
          <w:spacing w:val="20"/>
          <w:w w:val="90"/>
          <w:sz w:val="36"/>
          <w:szCs w:val="36"/>
        </w:rPr>
        <w:t>第一章  总则</w:t>
      </w:r>
    </w:p>
    <w:p w14:paraId="032BA7C9" w14:textId="77777777" w:rsidR="00D551ED" w:rsidRPr="009F0023" w:rsidRDefault="00D551ED" w:rsidP="00D551ED">
      <w:pPr>
        <w:spacing w:line="554" w:lineRule="exact"/>
        <w:rPr>
          <w:rFonts w:ascii="黑体" w:eastAsia="黑体" w:hAnsi="黑体" w:hint="eastAsia"/>
          <w:spacing w:val="20"/>
          <w:w w:val="90"/>
          <w:sz w:val="36"/>
          <w:szCs w:val="36"/>
        </w:rPr>
      </w:pPr>
    </w:p>
    <w:p w14:paraId="3CD084C4" w14:textId="77777777" w:rsidR="00D551ED" w:rsidRPr="009F0023" w:rsidRDefault="00D551ED" w:rsidP="00D551ED">
      <w:pPr>
        <w:adjustRightInd w:val="0"/>
        <w:spacing w:line="554" w:lineRule="exact"/>
        <w:ind w:firstLineChars="200" w:firstLine="630"/>
        <w:rPr>
          <w:rFonts w:ascii="仿宋_GB2312" w:hint="eastAsia"/>
          <w:szCs w:val="28"/>
        </w:rPr>
      </w:pPr>
      <w:r w:rsidRPr="000E0F35">
        <w:rPr>
          <w:rFonts w:ascii="仿宋_GB2312" w:hint="eastAsia"/>
          <w:b/>
          <w:szCs w:val="28"/>
        </w:rPr>
        <w:t>第一条</w:t>
      </w:r>
      <w:r w:rsidRPr="009F0023">
        <w:rPr>
          <w:rFonts w:ascii="仿宋_GB2312" w:hint="eastAsia"/>
          <w:szCs w:val="28"/>
        </w:rPr>
        <w:t xml:space="preserve"> 为规范和加强青岛市体育彩票公益金使用管理，提高资金使用效益，根据《中华人民共和国预算法》、《彩票管理条例》（国务院令第554号）《山东省财政厅、山东省体育局关于印发山东省省级体育彩票公益金支持体育事业发展专项资金管理办法的通知》（</w:t>
      </w:r>
      <w:proofErr w:type="gramStart"/>
      <w:r w:rsidRPr="009F0023">
        <w:rPr>
          <w:rFonts w:ascii="仿宋_GB2312" w:hint="eastAsia"/>
          <w:szCs w:val="28"/>
        </w:rPr>
        <w:t>鲁财文资</w:t>
      </w:r>
      <w:proofErr w:type="gramEnd"/>
      <w:r>
        <w:rPr>
          <w:rFonts w:ascii="仿宋_GB2312" w:hint="eastAsia"/>
          <w:szCs w:val="28"/>
        </w:rPr>
        <w:t>〔</w:t>
      </w:r>
      <w:r w:rsidRPr="009F0023">
        <w:rPr>
          <w:rFonts w:ascii="仿宋_GB2312" w:hint="eastAsia"/>
          <w:szCs w:val="28"/>
        </w:rPr>
        <w:t>2017</w:t>
      </w:r>
      <w:r>
        <w:rPr>
          <w:rFonts w:ascii="仿宋_GB2312" w:hint="eastAsia"/>
          <w:szCs w:val="28"/>
        </w:rPr>
        <w:t>〕</w:t>
      </w:r>
      <w:r w:rsidRPr="009F0023">
        <w:rPr>
          <w:rFonts w:ascii="仿宋_GB2312" w:hint="eastAsia"/>
          <w:szCs w:val="28"/>
        </w:rPr>
        <w:t>59号）、</w:t>
      </w:r>
      <w:r w:rsidRPr="009F0023">
        <w:rPr>
          <w:rFonts w:ascii="仿宋_GB2312" w:hAnsi="仿宋" w:hint="eastAsia"/>
          <w:szCs w:val="32"/>
          <w:u w:color="FFFFFF"/>
        </w:rPr>
        <w:t>《青岛市人民政府关于加强市级财政专项资金绩效评估管理工作的通知》</w:t>
      </w:r>
      <w:r w:rsidRPr="009F0023">
        <w:rPr>
          <w:rFonts w:ascii="仿宋_GB2312" w:hint="eastAsia"/>
          <w:szCs w:val="28"/>
        </w:rPr>
        <w:t>等有关法律、法规和规定，结合我市体育事业发展实际，制定本办法。</w:t>
      </w:r>
    </w:p>
    <w:p w14:paraId="26821645" w14:textId="77777777" w:rsidR="00D551ED" w:rsidRPr="009F0023" w:rsidRDefault="00D551ED" w:rsidP="00D551ED">
      <w:pPr>
        <w:spacing w:line="554" w:lineRule="exact"/>
        <w:ind w:firstLineChars="196" w:firstLine="617"/>
        <w:rPr>
          <w:rFonts w:ascii="仿宋_GB2312" w:hint="eastAsia"/>
          <w:szCs w:val="28"/>
        </w:rPr>
      </w:pPr>
      <w:r w:rsidRPr="000E0F35">
        <w:rPr>
          <w:rFonts w:ascii="仿宋_GB2312" w:hint="eastAsia"/>
          <w:b/>
          <w:szCs w:val="28"/>
        </w:rPr>
        <w:t>第二条</w:t>
      </w:r>
      <w:r w:rsidRPr="009F0023">
        <w:rPr>
          <w:rFonts w:ascii="仿宋_GB2312" w:hint="eastAsia"/>
          <w:szCs w:val="28"/>
        </w:rPr>
        <w:t xml:space="preserve"> 本办法所称体育彩票公益金（以下简称“体彩公益金”）</w:t>
      </w:r>
      <w:proofErr w:type="gramStart"/>
      <w:r w:rsidRPr="009F0023">
        <w:rPr>
          <w:rFonts w:ascii="仿宋_GB2312" w:hint="eastAsia"/>
          <w:szCs w:val="28"/>
        </w:rPr>
        <w:t>是指省财政</w:t>
      </w:r>
      <w:proofErr w:type="gramEnd"/>
      <w:r w:rsidRPr="009F0023">
        <w:rPr>
          <w:rFonts w:ascii="仿宋_GB2312" w:hint="eastAsia"/>
          <w:szCs w:val="28"/>
        </w:rPr>
        <w:t>返还我市的体育彩票公益金，安排用于我市体育事业发展的资金。由青岛市本级和各区（市）按照5：5比例分配。</w:t>
      </w:r>
    </w:p>
    <w:p w14:paraId="679D0EFC" w14:textId="77777777" w:rsidR="00D551ED" w:rsidRPr="009F0023" w:rsidRDefault="00D551ED" w:rsidP="00D551ED">
      <w:pPr>
        <w:adjustRightInd w:val="0"/>
        <w:spacing w:line="554" w:lineRule="exact"/>
        <w:ind w:firstLineChars="196" w:firstLine="617"/>
        <w:rPr>
          <w:rFonts w:ascii="仿宋_GB2312" w:hint="eastAsia"/>
          <w:szCs w:val="28"/>
        </w:rPr>
      </w:pPr>
      <w:r w:rsidRPr="000E0F35">
        <w:rPr>
          <w:rFonts w:ascii="仿宋_GB2312" w:hint="eastAsia"/>
          <w:b/>
          <w:szCs w:val="28"/>
        </w:rPr>
        <w:t>第三条</w:t>
      </w:r>
      <w:r w:rsidRPr="009F0023">
        <w:rPr>
          <w:rFonts w:ascii="仿宋_GB2312" w:hint="eastAsia"/>
          <w:szCs w:val="28"/>
        </w:rPr>
        <w:t xml:space="preserve"> 体彩公益金纳入政府性基金预算管理，专款专用。体彩公益金的管理和使用应当严格执行国家法律法规和财务规章制度，坚持“统筹规划、合理安排、突出重点、注重绩效”的原则，推动我市体育事业协调发展。</w:t>
      </w:r>
    </w:p>
    <w:p w14:paraId="0F54C30D" w14:textId="77777777" w:rsidR="00D551ED" w:rsidRPr="009F0023" w:rsidRDefault="00D551ED" w:rsidP="00D551ED">
      <w:pPr>
        <w:adjustRightInd w:val="0"/>
        <w:spacing w:line="554" w:lineRule="exact"/>
        <w:ind w:firstLineChars="196" w:firstLine="617"/>
        <w:rPr>
          <w:rFonts w:ascii="仿宋_GB2312" w:hint="eastAsia"/>
          <w:szCs w:val="28"/>
        </w:rPr>
      </w:pPr>
    </w:p>
    <w:p w14:paraId="41CB739C" w14:textId="77777777" w:rsidR="00D551ED" w:rsidRDefault="00D551ED" w:rsidP="00D551ED">
      <w:pPr>
        <w:adjustRightInd w:val="0"/>
        <w:spacing w:line="554" w:lineRule="exact"/>
        <w:ind w:firstLineChars="196" w:firstLine="617"/>
        <w:jc w:val="center"/>
        <w:rPr>
          <w:rFonts w:ascii="黑体" w:eastAsia="黑体" w:hAnsi="黑体" w:hint="eastAsia"/>
          <w:szCs w:val="28"/>
        </w:rPr>
      </w:pPr>
      <w:r w:rsidRPr="009F0023">
        <w:rPr>
          <w:rFonts w:ascii="黑体" w:eastAsia="黑体" w:hAnsi="黑体" w:hint="eastAsia"/>
          <w:szCs w:val="28"/>
        </w:rPr>
        <w:t>第二章  职责与分工</w:t>
      </w:r>
    </w:p>
    <w:p w14:paraId="351EEFC1" w14:textId="77777777" w:rsidR="00D551ED" w:rsidRPr="009F0023" w:rsidRDefault="00D551ED" w:rsidP="00D551ED">
      <w:pPr>
        <w:adjustRightInd w:val="0"/>
        <w:spacing w:line="554" w:lineRule="exact"/>
        <w:ind w:firstLineChars="196" w:firstLine="617"/>
        <w:jc w:val="center"/>
        <w:rPr>
          <w:rFonts w:ascii="黑体" w:eastAsia="黑体" w:hAnsi="黑体" w:hint="eastAsia"/>
          <w:szCs w:val="28"/>
        </w:rPr>
      </w:pPr>
    </w:p>
    <w:p w14:paraId="7EE08EE9" w14:textId="77777777" w:rsidR="00D551ED" w:rsidRPr="009F0023" w:rsidRDefault="00D551ED" w:rsidP="00D551ED">
      <w:pPr>
        <w:adjustRightInd w:val="0"/>
        <w:spacing w:line="554" w:lineRule="exact"/>
        <w:ind w:firstLineChars="196" w:firstLine="617"/>
        <w:rPr>
          <w:rFonts w:ascii="仿宋_GB2312"/>
          <w:szCs w:val="28"/>
        </w:rPr>
      </w:pPr>
      <w:r w:rsidRPr="000E0F35">
        <w:rPr>
          <w:rFonts w:ascii="仿宋_GB2312" w:hint="eastAsia"/>
          <w:b/>
          <w:szCs w:val="28"/>
        </w:rPr>
        <w:lastRenderedPageBreak/>
        <w:t>第四条</w:t>
      </w:r>
      <w:r w:rsidRPr="009F0023">
        <w:rPr>
          <w:rFonts w:ascii="仿宋_GB2312" w:hint="eastAsia"/>
          <w:szCs w:val="28"/>
        </w:rPr>
        <w:t xml:space="preserve">  市财政局主要</w:t>
      </w:r>
      <w:r>
        <w:rPr>
          <w:rFonts w:ascii="仿宋_GB2312" w:hint="eastAsia"/>
          <w:szCs w:val="28"/>
        </w:rPr>
        <w:t>职责：</w:t>
      </w:r>
    </w:p>
    <w:p w14:paraId="07D76BA5" w14:textId="77777777" w:rsidR="00D551ED" w:rsidRPr="009F0023" w:rsidRDefault="00D551ED" w:rsidP="00D551ED">
      <w:pPr>
        <w:adjustRightInd w:val="0"/>
        <w:spacing w:line="554" w:lineRule="exact"/>
        <w:ind w:firstLineChars="200" w:firstLine="630"/>
        <w:rPr>
          <w:rFonts w:ascii="仿宋_GB2312"/>
          <w:szCs w:val="28"/>
        </w:rPr>
      </w:pPr>
      <w:r w:rsidRPr="009F0023">
        <w:rPr>
          <w:rFonts w:ascii="仿宋_GB2312" w:hint="eastAsia"/>
          <w:szCs w:val="28"/>
        </w:rPr>
        <w:t>（一）会同市体育局制定专项资金管理办法；</w:t>
      </w:r>
    </w:p>
    <w:p w14:paraId="6E495B1A" w14:textId="77777777" w:rsidR="00D551ED" w:rsidRPr="009F0023" w:rsidRDefault="00D551ED" w:rsidP="00D551ED">
      <w:pPr>
        <w:adjustRightInd w:val="0"/>
        <w:spacing w:line="554" w:lineRule="exact"/>
        <w:ind w:firstLineChars="200" w:firstLine="630"/>
        <w:rPr>
          <w:rFonts w:ascii="仿宋_GB2312"/>
          <w:szCs w:val="28"/>
        </w:rPr>
      </w:pPr>
      <w:r w:rsidRPr="009F0023">
        <w:rPr>
          <w:rFonts w:ascii="仿宋_GB2312" w:hint="eastAsia"/>
          <w:szCs w:val="28"/>
        </w:rPr>
        <w:t>（二）会同市体育局组织项目预算综合评审；</w:t>
      </w:r>
    </w:p>
    <w:p w14:paraId="0F38DD33" w14:textId="77777777" w:rsidR="00D551ED" w:rsidRPr="009F0023" w:rsidRDefault="00D551ED" w:rsidP="00D551ED">
      <w:pPr>
        <w:adjustRightInd w:val="0"/>
        <w:spacing w:line="554" w:lineRule="exact"/>
        <w:ind w:firstLineChars="200" w:firstLine="630"/>
        <w:rPr>
          <w:rFonts w:ascii="仿宋_GB2312"/>
          <w:szCs w:val="28"/>
        </w:rPr>
      </w:pPr>
      <w:r w:rsidRPr="009F0023">
        <w:rPr>
          <w:rFonts w:ascii="仿宋_GB2312" w:hint="eastAsia"/>
          <w:szCs w:val="28"/>
        </w:rPr>
        <w:t>（三）下达专项资金预算，并按程序及时拨付项目资金；</w:t>
      </w:r>
    </w:p>
    <w:p w14:paraId="138A9E9C" w14:textId="77777777" w:rsidR="00D551ED" w:rsidRPr="009F0023" w:rsidRDefault="00D551ED" w:rsidP="00D551ED">
      <w:pPr>
        <w:adjustRightInd w:val="0"/>
        <w:spacing w:line="554" w:lineRule="exact"/>
        <w:ind w:firstLineChars="200" w:firstLine="630"/>
        <w:rPr>
          <w:rFonts w:ascii="仿宋_GB2312"/>
          <w:szCs w:val="28"/>
        </w:rPr>
      </w:pPr>
      <w:r w:rsidRPr="009F0023">
        <w:rPr>
          <w:rFonts w:ascii="仿宋_GB2312" w:hint="eastAsia"/>
          <w:szCs w:val="28"/>
        </w:rPr>
        <w:t>（四）会同市体育局对市级彩票公益金使用情况进行监督检查，并对市体育局组织的绩效评价情况进行再评价；</w:t>
      </w:r>
    </w:p>
    <w:p w14:paraId="47F3792C" w14:textId="77777777" w:rsidR="00D551ED" w:rsidRPr="009F0023" w:rsidRDefault="00D551ED" w:rsidP="00D551ED">
      <w:pPr>
        <w:adjustRightInd w:val="0"/>
        <w:spacing w:line="554" w:lineRule="exact"/>
        <w:ind w:firstLineChars="200" w:firstLine="630"/>
        <w:rPr>
          <w:rFonts w:ascii="仿宋_GB2312"/>
          <w:szCs w:val="28"/>
        </w:rPr>
      </w:pPr>
      <w:r w:rsidRPr="009F0023">
        <w:rPr>
          <w:rFonts w:ascii="仿宋_GB2312" w:hint="eastAsia"/>
          <w:szCs w:val="28"/>
        </w:rPr>
        <w:t>（五）按照相关规定应当履行的其它职责。</w:t>
      </w:r>
    </w:p>
    <w:p w14:paraId="627C7728" w14:textId="77777777" w:rsidR="00D551ED" w:rsidRPr="009F0023" w:rsidRDefault="00D551ED" w:rsidP="00D551ED">
      <w:pPr>
        <w:adjustRightInd w:val="0"/>
        <w:spacing w:line="554" w:lineRule="exact"/>
        <w:ind w:firstLineChars="200" w:firstLine="630"/>
        <w:rPr>
          <w:rFonts w:ascii="仿宋_GB2312"/>
          <w:szCs w:val="28"/>
        </w:rPr>
      </w:pPr>
      <w:r w:rsidRPr="000E0F35">
        <w:rPr>
          <w:rFonts w:ascii="仿宋_GB2312" w:hint="eastAsia"/>
          <w:b/>
          <w:szCs w:val="28"/>
        </w:rPr>
        <w:t>第五条</w:t>
      </w:r>
      <w:r w:rsidRPr="009F0023">
        <w:rPr>
          <w:rFonts w:ascii="仿宋_GB2312"/>
          <w:szCs w:val="28"/>
        </w:rPr>
        <w:t xml:space="preserve">  </w:t>
      </w:r>
      <w:r w:rsidRPr="009F0023">
        <w:rPr>
          <w:rFonts w:ascii="仿宋_GB2312" w:hint="eastAsia"/>
          <w:szCs w:val="28"/>
        </w:rPr>
        <w:t>市体育局主要</w:t>
      </w:r>
      <w:r>
        <w:rPr>
          <w:rFonts w:ascii="仿宋_GB2312" w:hint="eastAsia"/>
          <w:szCs w:val="28"/>
        </w:rPr>
        <w:t>职责：</w:t>
      </w:r>
    </w:p>
    <w:p w14:paraId="5BF42221" w14:textId="77777777" w:rsidR="00D551ED" w:rsidRPr="00934DE5" w:rsidRDefault="00D551ED" w:rsidP="00D551ED">
      <w:pPr>
        <w:autoSpaceDE w:val="0"/>
        <w:autoSpaceDN w:val="0"/>
        <w:adjustRightInd w:val="0"/>
        <w:spacing w:line="554" w:lineRule="exact"/>
        <w:ind w:firstLineChars="196" w:firstLine="617"/>
        <w:jc w:val="left"/>
        <w:rPr>
          <w:rFonts w:ascii="仿宋_GB2312" w:hint="eastAsia"/>
          <w:szCs w:val="28"/>
        </w:rPr>
      </w:pPr>
      <w:r w:rsidRPr="00934DE5">
        <w:rPr>
          <w:rFonts w:ascii="仿宋_GB2312" w:hint="eastAsia"/>
          <w:szCs w:val="28"/>
        </w:rPr>
        <w:t>（一）根据事业发展需要，提出专项资金的支持重点，编报年度资金和绩效预算；</w:t>
      </w:r>
    </w:p>
    <w:p w14:paraId="3FCE3BB5" w14:textId="77777777" w:rsidR="00D551ED" w:rsidRPr="00934DE5" w:rsidRDefault="00D551ED" w:rsidP="00D551ED">
      <w:pPr>
        <w:autoSpaceDE w:val="0"/>
        <w:autoSpaceDN w:val="0"/>
        <w:adjustRightInd w:val="0"/>
        <w:spacing w:line="554" w:lineRule="exact"/>
        <w:ind w:firstLineChars="196" w:firstLine="617"/>
        <w:jc w:val="left"/>
        <w:rPr>
          <w:rFonts w:ascii="仿宋_GB2312" w:hint="eastAsia"/>
          <w:szCs w:val="28"/>
        </w:rPr>
      </w:pPr>
      <w:r w:rsidRPr="00934DE5">
        <w:rPr>
          <w:rFonts w:ascii="仿宋_GB2312" w:hint="eastAsia"/>
          <w:szCs w:val="28"/>
        </w:rPr>
        <w:t>（二）根据部门预算的编报要求，组织项目申报，审核项目可行性、真实性；</w:t>
      </w:r>
    </w:p>
    <w:p w14:paraId="65D561EC" w14:textId="77777777" w:rsidR="00D551ED" w:rsidRPr="00934DE5" w:rsidRDefault="00D551ED" w:rsidP="00D551ED">
      <w:pPr>
        <w:autoSpaceDE w:val="0"/>
        <w:autoSpaceDN w:val="0"/>
        <w:adjustRightInd w:val="0"/>
        <w:spacing w:line="554" w:lineRule="exact"/>
        <w:ind w:firstLineChars="196" w:firstLine="617"/>
        <w:jc w:val="left"/>
        <w:rPr>
          <w:rFonts w:ascii="仿宋_GB2312" w:hint="eastAsia"/>
          <w:szCs w:val="28"/>
        </w:rPr>
      </w:pPr>
      <w:r w:rsidRPr="00934DE5">
        <w:rPr>
          <w:rFonts w:ascii="仿宋_GB2312" w:hint="eastAsia"/>
          <w:szCs w:val="28"/>
        </w:rPr>
        <w:t>（三）根据市财政批复的年度资金和绩效预算，组织项目实施和预算执行，并对预算执行结果负责；</w:t>
      </w:r>
    </w:p>
    <w:p w14:paraId="461A8C67" w14:textId="77777777" w:rsidR="00D551ED" w:rsidRPr="000E0F35" w:rsidRDefault="00D551ED" w:rsidP="00D551ED">
      <w:pPr>
        <w:adjustRightInd w:val="0"/>
        <w:spacing w:line="554" w:lineRule="exact"/>
        <w:ind w:firstLineChars="200" w:firstLine="630"/>
        <w:rPr>
          <w:rFonts w:ascii="仿宋_GB2312" w:hint="eastAsia"/>
          <w:szCs w:val="28"/>
        </w:rPr>
      </w:pPr>
      <w:r w:rsidRPr="000E0F35">
        <w:rPr>
          <w:rFonts w:ascii="仿宋_GB2312" w:hint="eastAsia"/>
          <w:szCs w:val="28"/>
        </w:rPr>
        <w:t>（四）负责对项目实施情况进行监督检查和绩效评价。</w:t>
      </w:r>
    </w:p>
    <w:p w14:paraId="038913F4" w14:textId="77777777" w:rsidR="00D551ED" w:rsidRDefault="00D551ED" w:rsidP="00D551ED">
      <w:pPr>
        <w:adjustRightInd w:val="0"/>
        <w:spacing w:line="554" w:lineRule="exact"/>
        <w:ind w:firstLineChars="200" w:firstLine="630"/>
        <w:rPr>
          <w:rFonts w:ascii="仿宋_GB2312" w:hAnsi="宋体" w:cs="宋体" w:hint="eastAsia"/>
          <w:kern w:val="0"/>
          <w:szCs w:val="32"/>
          <w:shd w:val="clear" w:color="auto" w:fill="FFFFFF"/>
        </w:rPr>
      </w:pPr>
      <w:r w:rsidRPr="000E0F35">
        <w:rPr>
          <w:rFonts w:ascii="仿宋_GB2312" w:hAnsi="宋体" w:cs="宋体" w:hint="eastAsia"/>
          <w:b/>
          <w:kern w:val="0"/>
          <w:szCs w:val="32"/>
          <w:shd w:val="clear" w:color="auto" w:fill="FFFFFF"/>
        </w:rPr>
        <w:t>第六条</w:t>
      </w:r>
      <w:r>
        <w:rPr>
          <w:rFonts w:ascii="仿宋_GB2312" w:hAnsi="宋体" w:cs="宋体" w:hint="eastAsia"/>
          <w:kern w:val="0"/>
          <w:szCs w:val="32"/>
          <w:shd w:val="clear" w:color="auto" w:fill="FFFFFF"/>
        </w:rPr>
        <w:t xml:space="preserve"> 资金使用单位主要职责：</w:t>
      </w:r>
    </w:p>
    <w:p w14:paraId="3CCF2486" w14:textId="77777777" w:rsidR="00D551ED" w:rsidRPr="005D3217" w:rsidRDefault="00D551ED" w:rsidP="00D551ED">
      <w:pPr>
        <w:adjustRightInd w:val="0"/>
        <w:spacing w:line="554" w:lineRule="exact"/>
        <w:ind w:firstLineChars="200" w:firstLine="630"/>
        <w:rPr>
          <w:rFonts w:ascii="仿宋_GB2312"/>
          <w:szCs w:val="32"/>
        </w:rPr>
      </w:pPr>
      <w:r>
        <w:rPr>
          <w:rFonts w:ascii="仿宋_GB2312" w:hAnsi="宋体" w:cs="宋体" w:hint="eastAsia"/>
          <w:kern w:val="0"/>
          <w:szCs w:val="32"/>
          <w:shd w:val="clear" w:color="auto" w:fill="FFFFFF"/>
        </w:rPr>
        <w:t>（一）资金使用单位</w:t>
      </w:r>
      <w:r>
        <w:rPr>
          <w:rFonts w:ascii="仿宋_GB2312" w:hint="eastAsia"/>
          <w:szCs w:val="28"/>
        </w:rPr>
        <w:t>是项目资金使用和管理的责任主体，具体</w:t>
      </w:r>
      <w:r w:rsidRPr="005D3217">
        <w:rPr>
          <w:rFonts w:ascii="仿宋_GB2312" w:hint="eastAsia"/>
          <w:szCs w:val="28"/>
        </w:rPr>
        <w:t>负责项目实施，</w:t>
      </w:r>
      <w:r w:rsidRPr="005D3217">
        <w:rPr>
          <w:rFonts w:ascii="仿宋_GB2312" w:hint="eastAsia"/>
          <w:szCs w:val="32"/>
        </w:rPr>
        <w:t>按照相关规定加强项目资金使用管理</w:t>
      </w:r>
      <w:r>
        <w:rPr>
          <w:rFonts w:ascii="仿宋_GB2312" w:hint="eastAsia"/>
          <w:szCs w:val="32"/>
        </w:rPr>
        <w:t>，并对提报资料的真实性、完整性负责</w:t>
      </w:r>
      <w:r w:rsidRPr="005D3217">
        <w:rPr>
          <w:rFonts w:ascii="仿宋_GB2312" w:hint="eastAsia"/>
          <w:szCs w:val="32"/>
        </w:rPr>
        <w:t>；</w:t>
      </w:r>
    </w:p>
    <w:p w14:paraId="71B8FAF3" w14:textId="77777777" w:rsidR="00D551ED" w:rsidRPr="005D3217" w:rsidRDefault="00D551ED" w:rsidP="00D551ED">
      <w:pPr>
        <w:adjustRightInd w:val="0"/>
        <w:spacing w:line="554" w:lineRule="exact"/>
        <w:ind w:firstLineChars="200" w:firstLine="630"/>
        <w:rPr>
          <w:rFonts w:ascii="仿宋_GB2312" w:hint="eastAsia"/>
          <w:szCs w:val="28"/>
        </w:rPr>
      </w:pPr>
      <w:r w:rsidRPr="005D3217">
        <w:rPr>
          <w:rFonts w:ascii="仿宋_GB2312" w:hint="eastAsia"/>
          <w:szCs w:val="32"/>
        </w:rPr>
        <w:t>（二）</w:t>
      </w:r>
      <w:r w:rsidRPr="005D3217">
        <w:rPr>
          <w:rFonts w:ascii="仿宋_GB2312" w:hint="eastAsia"/>
          <w:szCs w:val="28"/>
        </w:rPr>
        <w:t xml:space="preserve">负责项目预算审核把关，对项目资金专款专用、专账核算，建立项目资金使用管理的信息公开机制； </w:t>
      </w:r>
    </w:p>
    <w:p w14:paraId="6080270C" w14:textId="77777777" w:rsidR="00D551ED" w:rsidRDefault="00D551ED" w:rsidP="00D551ED">
      <w:pPr>
        <w:tabs>
          <w:tab w:val="left" w:pos="1260"/>
        </w:tabs>
        <w:spacing w:line="554" w:lineRule="exact"/>
        <w:ind w:leftChars="-3" w:left="-9" w:firstLineChars="104" w:firstLine="328"/>
        <w:rPr>
          <w:rFonts w:ascii="仿宋_GB2312" w:hint="eastAsia"/>
          <w:szCs w:val="28"/>
        </w:rPr>
      </w:pPr>
      <w:r>
        <w:rPr>
          <w:rFonts w:ascii="仿宋_GB2312" w:hint="eastAsia"/>
          <w:szCs w:val="32"/>
        </w:rPr>
        <w:t xml:space="preserve">  </w:t>
      </w:r>
      <w:r>
        <w:rPr>
          <w:rFonts w:ascii="仿宋_GB2312" w:hint="eastAsia"/>
          <w:szCs w:val="28"/>
        </w:rPr>
        <w:t>（三）负责及时提报有关项目财务预决算报告、项目绩效评价自评报告等材料；</w:t>
      </w:r>
    </w:p>
    <w:p w14:paraId="2F66F16B" w14:textId="77777777" w:rsidR="00D551ED" w:rsidRDefault="00D551ED" w:rsidP="00D551ED">
      <w:pPr>
        <w:adjustRightInd w:val="0"/>
        <w:spacing w:line="554" w:lineRule="exact"/>
        <w:ind w:firstLineChars="200" w:firstLine="630"/>
        <w:rPr>
          <w:rFonts w:ascii="仿宋_GB2312" w:hint="eastAsia"/>
          <w:szCs w:val="28"/>
        </w:rPr>
      </w:pPr>
      <w:r>
        <w:rPr>
          <w:rFonts w:ascii="仿宋_GB2312" w:hint="eastAsia"/>
          <w:szCs w:val="28"/>
        </w:rPr>
        <w:lastRenderedPageBreak/>
        <w:t>（四）自觉接受审计、财政、纪检监察、体育主管部门等相关部门的监督检查；</w:t>
      </w:r>
    </w:p>
    <w:p w14:paraId="1B486B97" w14:textId="77777777" w:rsidR="00D551ED" w:rsidRDefault="00D551ED" w:rsidP="00D551ED">
      <w:pPr>
        <w:adjustRightInd w:val="0"/>
        <w:spacing w:line="554" w:lineRule="exact"/>
        <w:ind w:firstLineChars="200" w:firstLine="630"/>
        <w:rPr>
          <w:rFonts w:ascii="仿宋_GB2312" w:hint="eastAsia"/>
          <w:szCs w:val="28"/>
        </w:rPr>
      </w:pPr>
      <w:r>
        <w:rPr>
          <w:rFonts w:ascii="仿宋_GB2312" w:hint="eastAsia"/>
          <w:szCs w:val="28"/>
        </w:rPr>
        <w:t>（五）</w:t>
      </w:r>
      <w:r w:rsidRPr="009F0023">
        <w:rPr>
          <w:rFonts w:ascii="仿宋_GB2312" w:hint="eastAsia"/>
          <w:szCs w:val="28"/>
        </w:rPr>
        <w:t>按照相关规定应当履行的其他职责。</w:t>
      </w:r>
    </w:p>
    <w:p w14:paraId="445451E7" w14:textId="77777777" w:rsidR="00D551ED" w:rsidRPr="009F0023" w:rsidRDefault="00D551ED" w:rsidP="00D551ED">
      <w:pPr>
        <w:spacing w:line="554" w:lineRule="exact"/>
        <w:rPr>
          <w:rFonts w:ascii="仿宋_GB2312" w:hAnsi="宋体" w:cs="宋体" w:hint="eastAsia"/>
          <w:kern w:val="0"/>
          <w:szCs w:val="32"/>
          <w:shd w:val="clear" w:color="auto" w:fill="FFFFFF"/>
        </w:rPr>
      </w:pPr>
      <w:r>
        <w:rPr>
          <w:rFonts w:ascii="仿宋_GB2312" w:hint="eastAsia"/>
          <w:szCs w:val="28"/>
        </w:rPr>
        <w:t xml:space="preserve">    </w:t>
      </w:r>
    </w:p>
    <w:p w14:paraId="71D6E0C8" w14:textId="77777777" w:rsidR="00D551ED" w:rsidRDefault="00D551ED" w:rsidP="00D551ED">
      <w:pPr>
        <w:spacing w:line="554" w:lineRule="exact"/>
        <w:ind w:firstLineChars="200" w:firstLine="630"/>
        <w:jc w:val="center"/>
        <w:rPr>
          <w:rFonts w:ascii="黑体" w:eastAsia="黑体" w:hAnsi="黑体" w:hint="eastAsia"/>
          <w:szCs w:val="28"/>
        </w:rPr>
      </w:pPr>
      <w:r w:rsidRPr="009F0023">
        <w:rPr>
          <w:rFonts w:ascii="黑体" w:eastAsia="黑体" w:hAnsi="黑体" w:hint="eastAsia"/>
          <w:szCs w:val="28"/>
        </w:rPr>
        <w:t>第三章  支持范围和方式</w:t>
      </w:r>
    </w:p>
    <w:p w14:paraId="5B7A5F00" w14:textId="77777777" w:rsidR="00D551ED" w:rsidRPr="009F0023" w:rsidRDefault="00D551ED" w:rsidP="00D551ED">
      <w:pPr>
        <w:spacing w:line="554" w:lineRule="exact"/>
        <w:ind w:firstLineChars="200" w:firstLine="630"/>
        <w:jc w:val="center"/>
        <w:rPr>
          <w:rFonts w:ascii="黑体" w:eastAsia="黑体" w:hAnsi="黑体" w:hint="eastAsia"/>
          <w:szCs w:val="28"/>
        </w:rPr>
      </w:pPr>
    </w:p>
    <w:p w14:paraId="009B7711" w14:textId="77777777" w:rsidR="00D551ED" w:rsidRPr="009F0023" w:rsidRDefault="00D551ED" w:rsidP="00D551ED">
      <w:pPr>
        <w:spacing w:line="554" w:lineRule="exact"/>
        <w:ind w:firstLineChars="200" w:firstLine="630"/>
        <w:rPr>
          <w:rFonts w:ascii="仿宋_GB2312" w:hAnsi="仿宋" w:hint="eastAsia"/>
          <w:szCs w:val="32"/>
          <w:u w:color="FFFFFF"/>
        </w:rPr>
      </w:pPr>
      <w:r w:rsidRPr="000E0F35">
        <w:rPr>
          <w:rFonts w:ascii="仿宋_GB2312" w:hAnsi="宋体" w:cs="宋体" w:hint="eastAsia"/>
          <w:b/>
          <w:kern w:val="0"/>
          <w:szCs w:val="32"/>
          <w:shd w:val="clear" w:color="auto" w:fill="FFFFFF"/>
        </w:rPr>
        <w:t>第七条</w:t>
      </w:r>
      <w:r w:rsidRPr="009F0023">
        <w:rPr>
          <w:rFonts w:ascii="仿宋" w:eastAsia="仿宋" w:hAnsi="仿宋" w:hint="eastAsia"/>
          <w:szCs w:val="32"/>
          <w:u w:color="FFFFFF"/>
        </w:rPr>
        <w:t xml:space="preserve">  </w:t>
      </w:r>
      <w:r w:rsidRPr="009F0023">
        <w:rPr>
          <w:rFonts w:ascii="仿宋_GB2312" w:hAnsi="仿宋" w:hint="eastAsia"/>
          <w:szCs w:val="32"/>
          <w:u w:color="FFFFFF"/>
        </w:rPr>
        <w:t>体彩公益金支持范围包括公共体育服务、全民健身工程建设与活动开展、竞技体育发展、青少年体育培养和</w:t>
      </w:r>
      <w:r w:rsidRPr="009F0023">
        <w:rPr>
          <w:rFonts w:ascii="仿宋_GB2312" w:hAnsi="仿宋" w:hint="eastAsia"/>
          <w:szCs w:val="32"/>
          <w:u w:val="single" w:color="FFFFFF"/>
        </w:rPr>
        <w:t>市</w:t>
      </w:r>
      <w:r w:rsidRPr="009F0023">
        <w:rPr>
          <w:rFonts w:ascii="仿宋_GB2312" w:hAnsi="仿宋" w:hint="eastAsia"/>
          <w:szCs w:val="32"/>
          <w:u w:color="FFFFFF"/>
        </w:rPr>
        <w:t>政府确定的其他体育事业重大专项。</w:t>
      </w:r>
    </w:p>
    <w:p w14:paraId="67338883" w14:textId="77777777" w:rsidR="00D551ED" w:rsidRPr="009F0023" w:rsidRDefault="00D551ED" w:rsidP="00D551ED">
      <w:pPr>
        <w:spacing w:line="554" w:lineRule="exact"/>
        <w:ind w:firstLineChars="200" w:firstLine="630"/>
        <w:rPr>
          <w:rFonts w:ascii="仿宋_GB2312" w:hAnsi="仿宋" w:hint="eastAsia"/>
          <w:szCs w:val="32"/>
          <w:u w:color="FFFFFF"/>
        </w:rPr>
      </w:pPr>
      <w:r w:rsidRPr="000E0F35">
        <w:rPr>
          <w:rFonts w:ascii="仿宋_GB2312" w:hAnsi="仿宋" w:hint="eastAsia"/>
          <w:b/>
          <w:szCs w:val="32"/>
          <w:u w:color="FFFFFF"/>
        </w:rPr>
        <w:t>第八条</w:t>
      </w:r>
      <w:r w:rsidRPr="009F0023">
        <w:rPr>
          <w:rFonts w:ascii="仿宋_GB2312" w:hAnsi="仿宋" w:hint="eastAsia"/>
          <w:szCs w:val="32"/>
          <w:u w:color="FFFFFF"/>
        </w:rPr>
        <w:t xml:space="preserve">  体彩公益金具体支持范围如下：</w:t>
      </w:r>
    </w:p>
    <w:p w14:paraId="3F08F26B"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（一）支持公共体育服务</w:t>
      </w:r>
    </w:p>
    <w:p w14:paraId="5548B63B"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1.制定、实施全市性体育发展规划、全民健身计划条例，以及全市性体育标准化建设实施、公共体育信息管理服务、体育宣传等经费资助。</w:t>
      </w:r>
    </w:p>
    <w:p w14:paraId="6183DA96"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2.科学健身研究指导推广，国民体质监测，全民科学健身管理体系建设等经费资助。</w:t>
      </w:r>
    </w:p>
    <w:p w14:paraId="1A658E93" w14:textId="77777777" w:rsidR="00D551ED" w:rsidRPr="009F0023" w:rsidRDefault="00D551ED" w:rsidP="00D551ED">
      <w:pPr>
        <w:spacing w:line="554" w:lineRule="exact"/>
        <w:ind w:firstLineChars="200" w:firstLine="630"/>
        <w:rPr>
          <w:rFonts w:ascii="仿宋_GB2312" w:hAnsi="仿宋" w:hint="eastAsia"/>
          <w:szCs w:val="32"/>
        </w:rPr>
      </w:pPr>
      <w:r w:rsidRPr="009F0023">
        <w:rPr>
          <w:rFonts w:ascii="仿宋_GB2312" w:hAnsi="仿宋" w:hint="eastAsia"/>
          <w:szCs w:val="32"/>
          <w:u w:color="FFFFFF"/>
        </w:rPr>
        <w:t>3.</w:t>
      </w:r>
      <w:r w:rsidRPr="009F0023">
        <w:rPr>
          <w:rFonts w:ascii="仿宋_GB2312" w:hAnsi="仿宋" w:hint="eastAsia"/>
          <w:szCs w:val="32"/>
        </w:rPr>
        <w:t>指导群众（社会）体育组织队伍建设、社会体育指导员培训、体育运动项目指导推广等经费资助。</w:t>
      </w:r>
    </w:p>
    <w:p w14:paraId="451B6E53"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（二）支持全民健身工程建设与活动开展</w:t>
      </w:r>
    </w:p>
    <w:p w14:paraId="48644696" w14:textId="77777777" w:rsidR="00D551ED" w:rsidRPr="009F0023" w:rsidRDefault="00D551ED" w:rsidP="00D551ED">
      <w:pPr>
        <w:spacing w:line="554" w:lineRule="exact"/>
        <w:ind w:firstLine="630"/>
        <w:rPr>
          <w:rFonts w:ascii="仿宋_GB2312" w:hAnsi="仿宋" w:hint="eastAsia"/>
          <w:szCs w:val="32"/>
          <w:u w:color="FFFFFF"/>
        </w:rPr>
      </w:pPr>
      <w:r w:rsidRPr="009F0023">
        <w:rPr>
          <w:rFonts w:ascii="仿宋_GB2312" w:hAnsi="仿宋" w:hint="eastAsia"/>
          <w:szCs w:val="32"/>
          <w:u w:color="FFFFFF"/>
        </w:rPr>
        <w:t>1.公共体育活动场馆、设施建设与维护，公共健身场所健身器材配置与维护等经费</w:t>
      </w:r>
      <w:r w:rsidRPr="009F0023">
        <w:rPr>
          <w:rFonts w:ascii="仿宋_GB2312" w:hAnsi="仿宋" w:hint="eastAsia"/>
          <w:szCs w:val="32"/>
          <w:u w:val="single" w:color="FFFFFF"/>
        </w:rPr>
        <w:t>资助</w:t>
      </w:r>
      <w:r w:rsidRPr="009F0023">
        <w:rPr>
          <w:rFonts w:ascii="仿宋_GB2312" w:hAnsi="仿宋" w:hint="eastAsia"/>
          <w:szCs w:val="32"/>
          <w:u w:color="FFFFFF"/>
        </w:rPr>
        <w:t>；</w:t>
      </w:r>
    </w:p>
    <w:p w14:paraId="49F4B990"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2.公共体育场馆</w:t>
      </w:r>
      <w:proofErr w:type="gramStart"/>
      <w:r w:rsidRPr="009F0023">
        <w:rPr>
          <w:rFonts w:ascii="仿宋_GB2312" w:hAnsi="仿宋" w:hint="eastAsia"/>
          <w:szCs w:val="32"/>
          <w:u w:color="FFFFFF"/>
        </w:rPr>
        <w:t>免费低</w:t>
      </w:r>
      <w:proofErr w:type="gramEnd"/>
      <w:r w:rsidRPr="009F0023">
        <w:rPr>
          <w:rFonts w:ascii="仿宋_GB2312" w:hAnsi="仿宋" w:hint="eastAsia"/>
          <w:szCs w:val="32"/>
          <w:u w:color="FFFFFF"/>
        </w:rPr>
        <w:t>收费对外开放经费补助；</w:t>
      </w:r>
    </w:p>
    <w:p w14:paraId="4C7FB7AE"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3.</w:t>
      </w:r>
      <w:r w:rsidRPr="009F0023">
        <w:rPr>
          <w:rFonts w:ascii="仿宋_GB2312" w:hAnsi="仿宋" w:hint="eastAsia"/>
          <w:szCs w:val="32"/>
          <w:u w:val="single" w:color="FFFFFF"/>
        </w:rPr>
        <w:t>市</w:t>
      </w:r>
      <w:r w:rsidRPr="009F0023">
        <w:rPr>
          <w:rFonts w:ascii="仿宋_GB2312" w:hAnsi="仿宋" w:hint="eastAsia"/>
          <w:szCs w:val="32"/>
          <w:u w:color="FFFFFF"/>
        </w:rPr>
        <w:t>政府或</w:t>
      </w:r>
      <w:r w:rsidRPr="009F0023">
        <w:rPr>
          <w:rFonts w:ascii="仿宋_GB2312" w:hAnsi="仿宋" w:hint="eastAsia"/>
          <w:szCs w:val="32"/>
          <w:u w:val="single" w:color="FFFFFF"/>
        </w:rPr>
        <w:t>市</w:t>
      </w:r>
      <w:r w:rsidRPr="009F0023">
        <w:rPr>
          <w:rFonts w:ascii="仿宋_GB2312" w:hAnsi="仿宋" w:hint="eastAsia"/>
          <w:szCs w:val="32"/>
          <w:u w:color="FFFFFF"/>
        </w:rPr>
        <w:t>级体育主管部门组织开展的全民健身</w:t>
      </w:r>
      <w:r w:rsidRPr="009F0023">
        <w:rPr>
          <w:rFonts w:ascii="仿宋_GB2312" w:hAnsi="仿宋" w:hint="eastAsia"/>
          <w:szCs w:val="32"/>
          <w:u w:val="single" w:color="FFFFFF"/>
        </w:rPr>
        <w:t>赛事、健</w:t>
      </w:r>
      <w:r w:rsidRPr="009F0023">
        <w:rPr>
          <w:rFonts w:ascii="仿宋_GB2312" w:hAnsi="仿宋" w:hint="eastAsia"/>
          <w:szCs w:val="32"/>
          <w:u w:val="single" w:color="FFFFFF"/>
        </w:rPr>
        <w:lastRenderedPageBreak/>
        <w:t>身活动</w:t>
      </w:r>
      <w:r w:rsidRPr="009F0023">
        <w:rPr>
          <w:rFonts w:ascii="仿宋_GB2312" w:hAnsi="仿宋" w:hint="eastAsia"/>
          <w:szCs w:val="32"/>
          <w:u w:color="FFFFFF"/>
        </w:rPr>
        <w:t>经费</w:t>
      </w:r>
      <w:r w:rsidRPr="009F0023">
        <w:rPr>
          <w:rFonts w:ascii="仿宋_GB2312" w:hAnsi="仿宋" w:hint="eastAsia"/>
          <w:szCs w:val="32"/>
          <w:u w:val="single" w:color="FFFFFF"/>
        </w:rPr>
        <w:t>资助</w:t>
      </w:r>
      <w:r>
        <w:rPr>
          <w:rFonts w:ascii="仿宋_GB2312" w:hAnsi="仿宋" w:hint="eastAsia"/>
          <w:szCs w:val="32"/>
          <w:u w:color="FFFFFF"/>
        </w:rPr>
        <w:t>；</w:t>
      </w:r>
    </w:p>
    <w:p w14:paraId="5AB67D67" w14:textId="77777777" w:rsidR="00D551ED" w:rsidRPr="009F0023" w:rsidRDefault="00D551ED" w:rsidP="00D551ED">
      <w:pPr>
        <w:spacing w:line="554" w:lineRule="exact"/>
        <w:ind w:firstLineChars="200" w:firstLine="630"/>
        <w:rPr>
          <w:rFonts w:ascii="仿宋_GB2312" w:hAnsi="仿宋" w:hint="eastAsia"/>
          <w:szCs w:val="32"/>
          <w:u w:val="single" w:color="FFFFFF"/>
        </w:rPr>
      </w:pPr>
      <w:r w:rsidRPr="009F0023">
        <w:rPr>
          <w:rFonts w:ascii="仿宋_GB2312" w:hAnsi="仿宋" w:hint="eastAsia"/>
          <w:szCs w:val="32"/>
          <w:u w:color="FFFFFF"/>
        </w:rPr>
        <w:t>4.</w:t>
      </w:r>
      <w:r w:rsidRPr="009F0023">
        <w:rPr>
          <w:rFonts w:ascii="仿宋_GB2312" w:hAnsi="仿宋" w:hint="eastAsia"/>
          <w:szCs w:val="32"/>
          <w:u w:val="single" w:color="FFFFFF"/>
        </w:rPr>
        <w:t>体育扶贫经费资助。</w:t>
      </w:r>
    </w:p>
    <w:p w14:paraId="25F5C78A"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（三）支持竞技体育发展</w:t>
      </w:r>
    </w:p>
    <w:p w14:paraId="60F4BAEB"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1.</w:t>
      </w:r>
      <w:r w:rsidRPr="009F0023">
        <w:rPr>
          <w:rFonts w:ascii="仿宋_GB2312" w:hAnsi="仿宋" w:hint="eastAsia"/>
          <w:szCs w:val="32"/>
          <w:u w:val="single" w:color="FFFFFF"/>
        </w:rPr>
        <w:t>市级运动队</w:t>
      </w:r>
      <w:r w:rsidRPr="009F0023">
        <w:rPr>
          <w:rFonts w:ascii="仿宋_GB2312" w:hAnsi="仿宋" w:hint="eastAsia"/>
          <w:szCs w:val="32"/>
          <w:u w:color="FFFFFF"/>
        </w:rPr>
        <w:t>体育训练比赛场馆及其他配套设施设备建设、修缮、购置等补助；</w:t>
      </w:r>
    </w:p>
    <w:p w14:paraId="27B3B5A5"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2.</w:t>
      </w:r>
      <w:r w:rsidRPr="009F0023">
        <w:rPr>
          <w:rFonts w:ascii="仿宋_GB2312" w:hAnsi="仿宋" w:hint="eastAsia"/>
          <w:szCs w:val="32"/>
          <w:u w:val="single" w:color="FFFFFF"/>
        </w:rPr>
        <w:t>市级</w:t>
      </w:r>
      <w:r w:rsidRPr="009F0023">
        <w:rPr>
          <w:rFonts w:ascii="仿宋_GB2312" w:hAnsi="仿宋" w:hint="eastAsia"/>
          <w:szCs w:val="32"/>
          <w:u w:color="FFFFFF"/>
        </w:rPr>
        <w:t>及以上政府或体育主管部门组织的综合性或单项竞技体育赛事经费补助；</w:t>
      </w:r>
    </w:p>
    <w:p w14:paraId="344C407A"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3.</w:t>
      </w:r>
      <w:r w:rsidRPr="009F0023">
        <w:rPr>
          <w:rFonts w:ascii="仿宋_GB2312" w:hAnsi="仿宋" w:hint="eastAsia"/>
          <w:szCs w:val="32"/>
          <w:u w:val="single" w:color="FFFFFF"/>
        </w:rPr>
        <w:t>市级运动队</w:t>
      </w:r>
      <w:r w:rsidRPr="009F0023">
        <w:rPr>
          <w:rFonts w:ascii="仿宋_GB2312" w:hAnsi="仿宋" w:hint="eastAsia"/>
          <w:szCs w:val="32"/>
          <w:u w:color="FFFFFF"/>
        </w:rPr>
        <w:t>重大赛事备战、参赛等保障经费补助；</w:t>
      </w:r>
    </w:p>
    <w:p w14:paraId="6C52515F"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4.</w:t>
      </w:r>
      <w:r w:rsidRPr="009F0023">
        <w:rPr>
          <w:rFonts w:ascii="仿宋_GB2312" w:hAnsi="仿宋" w:hint="eastAsia"/>
          <w:szCs w:val="32"/>
          <w:u w:val="single" w:color="FFFFFF"/>
        </w:rPr>
        <w:t>市级运动队</w:t>
      </w:r>
      <w:r w:rsidRPr="009F0023">
        <w:rPr>
          <w:rFonts w:ascii="仿宋_GB2312" w:hAnsi="仿宋" w:hint="eastAsia"/>
          <w:szCs w:val="32"/>
          <w:u w:color="FFFFFF"/>
        </w:rPr>
        <w:t>高水平专业教练员、运动员、科研医务人员等专项人才的引进、</w:t>
      </w:r>
      <w:r w:rsidRPr="009F0023">
        <w:rPr>
          <w:rFonts w:ascii="仿宋_GB2312" w:hAnsi="仿宋" w:hint="eastAsia"/>
          <w:szCs w:val="32"/>
          <w:u w:val="single" w:color="FFFFFF"/>
        </w:rPr>
        <w:t>安置、输送经费</w:t>
      </w:r>
      <w:r w:rsidRPr="009F0023">
        <w:rPr>
          <w:rFonts w:ascii="仿宋_GB2312" w:hAnsi="仿宋" w:hint="eastAsia"/>
          <w:szCs w:val="32"/>
          <w:u w:color="FFFFFF"/>
        </w:rPr>
        <w:t>补助；优秀运动员职业技能转换、伤残救助等经费补助；</w:t>
      </w:r>
    </w:p>
    <w:p w14:paraId="2D08AD89"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5.市级运动队反兴奋剂工作保障经费。</w:t>
      </w:r>
    </w:p>
    <w:p w14:paraId="40F63CB5"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（四）支持青少年体育培养</w:t>
      </w:r>
    </w:p>
    <w:p w14:paraId="4183C0B9"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1.</w:t>
      </w:r>
      <w:r w:rsidRPr="009F0023">
        <w:rPr>
          <w:rFonts w:ascii="仿宋_GB2312" w:hAnsi="仿宋" w:hint="eastAsia"/>
          <w:szCs w:val="32"/>
          <w:u w:val="single" w:color="FFFFFF"/>
        </w:rPr>
        <w:t>市级</w:t>
      </w:r>
      <w:r w:rsidRPr="009F0023">
        <w:rPr>
          <w:rFonts w:ascii="仿宋_GB2312" w:hAnsi="仿宋" w:hint="eastAsia"/>
          <w:szCs w:val="32"/>
          <w:u w:color="FFFFFF"/>
        </w:rPr>
        <w:t>确定的高水平青少年体育后备人才培养基地及体校建设补助；</w:t>
      </w:r>
    </w:p>
    <w:p w14:paraId="7685524B"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2.</w:t>
      </w:r>
      <w:r w:rsidRPr="009F0023">
        <w:rPr>
          <w:rFonts w:ascii="仿宋_GB2312" w:hAnsi="仿宋" w:hint="eastAsia"/>
          <w:szCs w:val="32"/>
          <w:u w:val="single" w:color="FFFFFF"/>
        </w:rPr>
        <w:t>市级认定的市级</w:t>
      </w:r>
      <w:r w:rsidRPr="009F0023">
        <w:rPr>
          <w:rFonts w:ascii="仿宋_GB2312" w:hAnsi="仿宋" w:hint="eastAsia"/>
          <w:szCs w:val="32"/>
          <w:u w:color="FFFFFF"/>
        </w:rPr>
        <w:t>青少年体育俱乐部、青少年校外体育活动中心、营地等创建经费补助；</w:t>
      </w:r>
    </w:p>
    <w:p w14:paraId="73B30652"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3.组织开展</w:t>
      </w:r>
      <w:r w:rsidRPr="009F0023">
        <w:rPr>
          <w:rFonts w:ascii="仿宋_GB2312" w:hAnsi="仿宋" w:hint="eastAsia"/>
          <w:szCs w:val="32"/>
          <w:u w:val="single" w:color="FFFFFF"/>
        </w:rPr>
        <w:t>全市性</w:t>
      </w:r>
      <w:r w:rsidRPr="009F0023">
        <w:rPr>
          <w:rFonts w:ascii="仿宋_GB2312" w:hAnsi="仿宋" w:hint="eastAsia"/>
          <w:szCs w:val="32"/>
          <w:u w:color="FFFFFF"/>
        </w:rPr>
        <w:t>青少年重点竞赛与培训活动，</w:t>
      </w:r>
      <w:r w:rsidRPr="009F0023">
        <w:rPr>
          <w:rFonts w:ascii="仿宋_GB2312" w:hAnsi="仿宋" w:hint="eastAsia"/>
          <w:szCs w:val="32"/>
          <w:u w:val="single" w:color="FFFFFF"/>
        </w:rPr>
        <w:t>市级</w:t>
      </w:r>
      <w:r w:rsidRPr="009F0023">
        <w:rPr>
          <w:rFonts w:ascii="仿宋_GB2312" w:hAnsi="仿宋" w:hint="eastAsia"/>
          <w:szCs w:val="32"/>
          <w:u w:color="FFFFFF"/>
        </w:rPr>
        <w:t>举办或承办的</w:t>
      </w:r>
      <w:r w:rsidRPr="009F0023">
        <w:rPr>
          <w:rFonts w:ascii="仿宋_GB2312" w:hAnsi="仿宋" w:hint="eastAsia"/>
          <w:szCs w:val="32"/>
          <w:u w:val="single" w:color="FFFFFF"/>
        </w:rPr>
        <w:t>市级</w:t>
      </w:r>
      <w:r w:rsidRPr="009F0023">
        <w:rPr>
          <w:rFonts w:ascii="仿宋_GB2312" w:hAnsi="仿宋" w:hint="eastAsia"/>
          <w:szCs w:val="32"/>
          <w:u w:color="FFFFFF"/>
        </w:rPr>
        <w:t>及以上青少年综合或单项体育赛事等经费补助；</w:t>
      </w:r>
    </w:p>
    <w:p w14:paraId="36067A64"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4.组织开展青少年体育科学研究，科学选材与训练指导，教练员、裁判员培养等经费补助；</w:t>
      </w:r>
    </w:p>
    <w:p w14:paraId="319218E2" w14:textId="77777777" w:rsidR="00D551ED" w:rsidRPr="009F0023" w:rsidRDefault="00D551ED" w:rsidP="00D551ED">
      <w:pPr>
        <w:spacing w:line="554" w:lineRule="exact"/>
        <w:ind w:firstLineChars="200" w:firstLine="630"/>
        <w:rPr>
          <w:rFonts w:ascii="仿宋_GB2312" w:hAnsi="仿宋" w:hint="eastAsia"/>
          <w:szCs w:val="32"/>
          <w:u w:color="FFFFFF"/>
        </w:rPr>
      </w:pPr>
      <w:r w:rsidRPr="009F0023">
        <w:rPr>
          <w:rFonts w:ascii="仿宋_GB2312" w:hAnsi="仿宋" w:hint="eastAsia"/>
          <w:szCs w:val="32"/>
          <w:u w:color="FFFFFF"/>
        </w:rPr>
        <w:t>5.对承担市级二级队伍建设的单位给予经费补助。</w:t>
      </w:r>
    </w:p>
    <w:p w14:paraId="4CD165AD" w14:textId="77777777" w:rsidR="00D551ED" w:rsidRPr="009F0023" w:rsidRDefault="00D551ED" w:rsidP="00D551ED">
      <w:pPr>
        <w:adjustRightInd w:val="0"/>
        <w:spacing w:line="554" w:lineRule="exact"/>
        <w:ind w:firstLineChars="195" w:firstLine="614"/>
        <w:rPr>
          <w:rFonts w:ascii="仿宋_GB2312" w:hAnsi="仿宋" w:hint="eastAsia"/>
          <w:szCs w:val="32"/>
          <w:u w:color="FFFFFF"/>
        </w:rPr>
      </w:pPr>
      <w:r w:rsidRPr="000E0F35">
        <w:rPr>
          <w:rFonts w:ascii="仿宋_GB2312" w:hAnsi="仿宋" w:hint="eastAsia"/>
          <w:b/>
          <w:szCs w:val="32"/>
          <w:u w:color="FFFFFF"/>
        </w:rPr>
        <w:t>第九条</w:t>
      </w:r>
      <w:r w:rsidRPr="009F0023">
        <w:rPr>
          <w:rFonts w:ascii="仿宋_GB2312" w:hAnsi="仿宋" w:hint="eastAsia"/>
          <w:szCs w:val="32"/>
          <w:u w:color="FFFFFF"/>
        </w:rPr>
        <w:t xml:space="preserve"> </w:t>
      </w:r>
      <w:r>
        <w:rPr>
          <w:rFonts w:ascii="仿宋_GB2312" w:hAnsi="仿宋" w:hint="eastAsia"/>
          <w:szCs w:val="32"/>
          <w:u w:color="FFFFFF"/>
        </w:rPr>
        <w:t>体</w:t>
      </w:r>
      <w:r w:rsidRPr="009F0023">
        <w:rPr>
          <w:rFonts w:ascii="仿宋_GB2312" w:hAnsi="仿宋" w:hint="eastAsia"/>
          <w:szCs w:val="32"/>
          <w:u w:color="FFFFFF"/>
        </w:rPr>
        <w:t>彩公益金不得用于公务接待、公务用车购置、机关</w:t>
      </w:r>
      <w:r w:rsidRPr="009F0023">
        <w:rPr>
          <w:rFonts w:ascii="仿宋_GB2312" w:hAnsi="仿宋" w:hint="eastAsia"/>
          <w:szCs w:val="32"/>
          <w:u w:color="FFFFFF"/>
        </w:rPr>
        <w:lastRenderedPageBreak/>
        <w:t>事业单位工作人员工资、津贴补贴及其他福利性支出；不得用于对外投资和其他经营性活动，不得用于与体育事业发展无关的其他支出。</w:t>
      </w:r>
    </w:p>
    <w:p w14:paraId="183673F1" w14:textId="77777777" w:rsidR="00D551ED" w:rsidRPr="009F0023" w:rsidRDefault="00D551ED" w:rsidP="00D551ED">
      <w:pPr>
        <w:spacing w:line="554" w:lineRule="exact"/>
        <w:ind w:firstLineChars="147" w:firstLine="463"/>
        <w:rPr>
          <w:rFonts w:ascii="仿宋_GB2312" w:hAnsi="仿宋" w:hint="eastAsia"/>
          <w:szCs w:val="32"/>
          <w:u w:color="FFFFFF"/>
        </w:rPr>
      </w:pPr>
      <w:r w:rsidRPr="009F0023">
        <w:rPr>
          <w:rFonts w:ascii="仿宋_GB2312" w:hAnsi="仿宋" w:hint="eastAsia"/>
          <w:szCs w:val="32"/>
          <w:u w:color="FFFFFF"/>
        </w:rPr>
        <w:t xml:space="preserve"> </w:t>
      </w:r>
      <w:r w:rsidRPr="000E0F35">
        <w:rPr>
          <w:rFonts w:ascii="仿宋_GB2312" w:hAnsi="仿宋" w:hint="eastAsia"/>
          <w:b/>
          <w:szCs w:val="32"/>
          <w:u w:color="FFFFFF"/>
        </w:rPr>
        <w:t>第十条</w:t>
      </w:r>
      <w:r w:rsidRPr="009F0023">
        <w:rPr>
          <w:rFonts w:ascii="仿宋_GB2312" w:hAnsi="仿宋" w:hint="eastAsia"/>
          <w:szCs w:val="32"/>
          <w:u w:color="FFFFFF"/>
        </w:rPr>
        <w:t xml:space="preserve">  体彩公益金可采取直接补助、政府购买服务、以奖代补等支持方式。市级项目支出具体方式由市财政局会同市体育局根据支出性质、用途确定；对下分配的资金由区（市）结合自身财力情况自主确定。</w:t>
      </w:r>
    </w:p>
    <w:p w14:paraId="7C0AB313" w14:textId="77777777" w:rsidR="00D551ED" w:rsidRPr="009F0023" w:rsidRDefault="00D551ED" w:rsidP="00D551ED">
      <w:pPr>
        <w:spacing w:line="554" w:lineRule="exact"/>
        <w:ind w:firstLineChars="147" w:firstLine="463"/>
        <w:rPr>
          <w:rFonts w:ascii="仿宋_GB2312" w:hAnsi="仿宋" w:hint="eastAsia"/>
          <w:szCs w:val="32"/>
          <w:u w:color="FFFFFF"/>
        </w:rPr>
      </w:pPr>
    </w:p>
    <w:p w14:paraId="4184C787" w14:textId="77777777" w:rsidR="00D551ED" w:rsidRDefault="00D551ED" w:rsidP="00D551ED">
      <w:pPr>
        <w:spacing w:line="554" w:lineRule="exact"/>
        <w:ind w:firstLineChars="147" w:firstLine="463"/>
        <w:jc w:val="center"/>
        <w:rPr>
          <w:rFonts w:ascii="黑体" w:eastAsia="黑体" w:hAnsi="黑体" w:hint="eastAsia"/>
          <w:szCs w:val="32"/>
          <w:u w:color="FFFFFF"/>
        </w:rPr>
      </w:pPr>
      <w:r w:rsidRPr="009F0023">
        <w:rPr>
          <w:rFonts w:ascii="黑体" w:eastAsia="黑体" w:hAnsi="黑体" w:hint="eastAsia"/>
          <w:szCs w:val="32"/>
          <w:u w:color="FFFFFF"/>
        </w:rPr>
        <w:t>第四章 预算管理</w:t>
      </w:r>
    </w:p>
    <w:p w14:paraId="1DE767FA" w14:textId="77777777" w:rsidR="00D551ED" w:rsidRPr="009F0023" w:rsidRDefault="00D551ED" w:rsidP="00D551ED">
      <w:pPr>
        <w:spacing w:line="554" w:lineRule="exact"/>
        <w:ind w:firstLineChars="147" w:firstLine="463"/>
        <w:rPr>
          <w:rFonts w:ascii="黑体" w:eastAsia="黑体" w:hAnsi="黑体" w:hint="eastAsia"/>
          <w:szCs w:val="32"/>
          <w:u w:color="FFFFFF"/>
        </w:rPr>
      </w:pPr>
    </w:p>
    <w:p w14:paraId="518CA4CE" w14:textId="77777777" w:rsidR="00D551ED" w:rsidRPr="009F0023" w:rsidRDefault="00D551ED" w:rsidP="00D551ED">
      <w:pPr>
        <w:spacing w:line="554" w:lineRule="exact"/>
        <w:ind w:firstLineChars="147" w:firstLine="463"/>
        <w:rPr>
          <w:rFonts w:ascii="仿宋_GB2312" w:hAnsi="仿宋" w:hint="eastAsia"/>
          <w:szCs w:val="32"/>
          <w:u w:color="FFFFFF"/>
        </w:rPr>
      </w:pPr>
      <w:r w:rsidRPr="009F0023">
        <w:rPr>
          <w:rFonts w:ascii="仿宋_GB2312" w:hAnsi="仿宋" w:hint="eastAsia"/>
          <w:szCs w:val="32"/>
          <w:u w:color="FFFFFF"/>
        </w:rPr>
        <w:t xml:space="preserve"> </w:t>
      </w:r>
      <w:r w:rsidRPr="000E0F35">
        <w:rPr>
          <w:rFonts w:ascii="仿宋_GB2312" w:hAnsi="仿宋" w:hint="eastAsia"/>
          <w:b/>
          <w:szCs w:val="32"/>
          <w:u w:color="FFFFFF"/>
        </w:rPr>
        <w:t>第十一条</w:t>
      </w:r>
      <w:r w:rsidRPr="009F0023">
        <w:rPr>
          <w:rFonts w:ascii="仿宋_GB2312" w:hAnsi="仿宋" w:hint="eastAsia"/>
          <w:szCs w:val="32"/>
          <w:u w:color="FFFFFF"/>
        </w:rPr>
        <w:t xml:space="preserve">  体彩公益金预算</w:t>
      </w:r>
      <w:proofErr w:type="gramStart"/>
      <w:r w:rsidRPr="009F0023">
        <w:rPr>
          <w:rFonts w:ascii="仿宋_GB2312" w:hAnsi="仿宋" w:hint="eastAsia"/>
          <w:szCs w:val="32"/>
          <w:u w:color="FFFFFF"/>
        </w:rPr>
        <w:t>分为市</w:t>
      </w:r>
      <w:proofErr w:type="gramEnd"/>
      <w:r w:rsidRPr="009F0023">
        <w:rPr>
          <w:rFonts w:ascii="仿宋_GB2312" w:hAnsi="仿宋" w:hint="eastAsia"/>
          <w:szCs w:val="32"/>
          <w:u w:color="FFFFFF"/>
        </w:rPr>
        <w:t>本级支出预算和补助区（市）体育事业支出预算两部分。市本级支出预算，纳入市级部门预算管理；补助区（市）体育事业支出预算，市级纳入对区（市）转移支付预算管理，由区（市）纳入本区（市）部门预算管理。</w:t>
      </w:r>
    </w:p>
    <w:p w14:paraId="1B9B5B83" w14:textId="77777777" w:rsidR="00D551ED" w:rsidRPr="009F0023" w:rsidRDefault="00D551ED" w:rsidP="00D551ED">
      <w:pPr>
        <w:spacing w:line="554" w:lineRule="exact"/>
        <w:ind w:firstLineChars="196" w:firstLine="617"/>
        <w:rPr>
          <w:rFonts w:ascii="仿宋_GB2312" w:hAnsi="仿宋" w:hint="eastAsia"/>
          <w:szCs w:val="32"/>
          <w:u w:color="FFFFFF"/>
        </w:rPr>
      </w:pPr>
      <w:r w:rsidRPr="000E0F35">
        <w:rPr>
          <w:rFonts w:ascii="仿宋_GB2312" w:hAnsi="仿宋" w:hint="eastAsia"/>
          <w:b/>
          <w:szCs w:val="32"/>
          <w:u w:color="FFFFFF"/>
        </w:rPr>
        <w:t>第十二条</w:t>
      </w:r>
      <w:r w:rsidRPr="009F0023">
        <w:rPr>
          <w:rFonts w:ascii="仿宋_GB2312" w:hAnsi="仿宋" w:hint="eastAsia"/>
          <w:szCs w:val="32"/>
          <w:u w:color="FFFFFF"/>
        </w:rPr>
        <w:t xml:space="preserve"> 市体育局根据全市体育事业发展情况和</w:t>
      </w:r>
      <w:r>
        <w:rPr>
          <w:rFonts w:ascii="仿宋_GB2312" w:hAnsi="仿宋" w:hint="eastAsia"/>
          <w:szCs w:val="32"/>
          <w:u w:color="FFFFFF"/>
        </w:rPr>
        <w:t>体</w:t>
      </w:r>
      <w:r w:rsidRPr="009F0023">
        <w:rPr>
          <w:rFonts w:ascii="仿宋_GB2312" w:hAnsi="仿宋" w:hint="eastAsia"/>
          <w:szCs w:val="32"/>
          <w:u w:color="FFFFFF"/>
        </w:rPr>
        <w:t>彩公益金支出范围，编制市级体彩专项资金中长期规划，并根据规划编制年度实施计划及年度资金预算，明确支持方向、重点、目标和资金需求，随部门预算报市财政局。</w:t>
      </w:r>
    </w:p>
    <w:p w14:paraId="321280EA" w14:textId="77777777" w:rsidR="00D551ED" w:rsidRPr="009F0023" w:rsidRDefault="00D551ED" w:rsidP="00D551ED">
      <w:pPr>
        <w:spacing w:line="554" w:lineRule="exact"/>
        <w:ind w:firstLineChars="200" w:firstLine="630"/>
        <w:rPr>
          <w:rFonts w:ascii="仿宋_GB2312" w:hAnsi="仿宋" w:hint="eastAsia"/>
          <w:szCs w:val="32"/>
          <w:u w:color="FFFFFF"/>
        </w:rPr>
      </w:pPr>
      <w:r w:rsidRPr="000E0F35">
        <w:rPr>
          <w:rFonts w:ascii="仿宋_GB2312" w:hAnsi="仿宋" w:hint="eastAsia"/>
          <w:b/>
          <w:szCs w:val="32"/>
          <w:u w:color="FFFFFF"/>
        </w:rPr>
        <w:t>第十三条</w:t>
      </w:r>
      <w:r w:rsidRPr="009F0023">
        <w:rPr>
          <w:rFonts w:ascii="仿宋_GB2312" w:hAnsi="仿宋" w:hint="eastAsia"/>
          <w:szCs w:val="32"/>
          <w:u w:color="FFFFFF"/>
        </w:rPr>
        <w:t xml:space="preserve"> 市财政局根据市体育局报送的年度体</w:t>
      </w:r>
      <w:r>
        <w:rPr>
          <w:rFonts w:ascii="仿宋_GB2312" w:hAnsi="仿宋" w:hint="eastAsia"/>
          <w:szCs w:val="32"/>
          <w:u w:color="FFFFFF"/>
        </w:rPr>
        <w:t>彩</w:t>
      </w:r>
      <w:r w:rsidRPr="009F0023">
        <w:rPr>
          <w:rFonts w:ascii="仿宋_GB2312" w:hAnsi="仿宋" w:hint="eastAsia"/>
          <w:szCs w:val="32"/>
          <w:u w:color="FFFFFF"/>
        </w:rPr>
        <w:t>公益金预算安排建议，结合体彩公益金收入情况及一般公共预算，编制年度体彩公益金支出预算，纳入财政预算管理。</w:t>
      </w:r>
    </w:p>
    <w:p w14:paraId="0AE86010" w14:textId="77777777" w:rsidR="00D551ED" w:rsidRPr="009F0023" w:rsidRDefault="00D551ED" w:rsidP="00D551ED">
      <w:pPr>
        <w:spacing w:line="554" w:lineRule="exact"/>
        <w:ind w:firstLineChars="196" w:firstLine="617"/>
        <w:rPr>
          <w:rFonts w:ascii="仿宋_GB2312" w:hAnsi="仿宋" w:hint="eastAsia"/>
          <w:szCs w:val="32"/>
          <w:u w:color="FFFFFF"/>
        </w:rPr>
      </w:pPr>
      <w:r w:rsidRPr="000E0F35">
        <w:rPr>
          <w:rFonts w:ascii="仿宋_GB2312" w:hAnsi="仿宋" w:hint="eastAsia"/>
          <w:b/>
          <w:szCs w:val="32"/>
          <w:u w:color="FFFFFF"/>
        </w:rPr>
        <w:t>第十四条</w:t>
      </w:r>
      <w:r w:rsidRPr="009F0023">
        <w:rPr>
          <w:rFonts w:ascii="仿宋_GB2312" w:hAnsi="仿宋" w:hint="eastAsia"/>
          <w:szCs w:val="32"/>
          <w:u w:color="FFFFFF"/>
        </w:rPr>
        <w:t xml:space="preserve">  体彩公益金的申报程序：</w:t>
      </w:r>
    </w:p>
    <w:p w14:paraId="0FB9EB21" w14:textId="77777777" w:rsidR="00D551ED" w:rsidRPr="009F0023" w:rsidRDefault="00D551ED" w:rsidP="00D551ED">
      <w:pPr>
        <w:spacing w:line="554" w:lineRule="exact"/>
        <w:ind w:firstLineChars="196" w:firstLine="617"/>
        <w:rPr>
          <w:rFonts w:ascii="仿宋_GB2312" w:hAnsi="仿宋" w:hint="eastAsia"/>
          <w:szCs w:val="32"/>
          <w:u w:color="FFFFFF"/>
        </w:rPr>
      </w:pPr>
      <w:r w:rsidRPr="009F0023">
        <w:rPr>
          <w:rFonts w:ascii="仿宋_GB2312" w:hAnsi="仿宋" w:hint="eastAsia"/>
          <w:szCs w:val="32"/>
          <w:u w:color="FFFFFF"/>
        </w:rPr>
        <w:t>（一）</w:t>
      </w:r>
      <w:r>
        <w:rPr>
          <w:rFonts w:ascii="仿宋_GB2312" w:hAnsi="仿宋" w:hint="eastAsia"/>
          <w:szCs w:val="32"/>
          <w:u w:color="FFFFFF"/>
        </w:rPr>
        <w:t>对需向社会公开征集项目的，</w:t>
      </w:r>
      <w:r w:rsidRPr="009F0023">
        <w:rPr>
          <w:rFonts w:ascii="仿宋_GB2312" w:hAnsi="仿宋" w:hint="eastAsia"/>
          <w:szCs w:val="32"/>
          <w:u w:color="FFFFFF"/>
        </w:rPr>
        <w:t>市体育局</w:t>
      </w:r>
      <w:r>
        <w:rPr>
          <w:rFonts w:ascii="仿宋_GB2312" w:hAnsi="仿宋" w:hint="eastAsia"/>
          <w:szCs w:val="32"/>
          <w:u w:color="FFFFFF"/>
        </w:rPr>
        <w:t>会同市财政局</w:t>
      </w:r>
      <w:r w:rsidRPr="009F0023">
        <w:rPr>
          <w:rFonts w:ascii="仿宋_GB2312" w:hAnsi="仿宋" w:hint="eastAsia"/>
          <w:szCs w:val="32"/>
          <w:u w:color="FFFFFF"/>
        </w:rPr>
        <w:lastRenderedPageBreak/>
        <w:t>根据确定的公益金支出方向和用途，</w:t>
      </w:r>
      <w:r>
        <w:rPr>
          <w:rFonts w:ascii="仿宋_GB2312" w:hAnsi="仿宋" w:hint="eastAsia"/>
          <w:szCs w:val="32"/>
          <w:u w:color="FFFFFF"/>
        </w:rPr>
        <w:t>组织项目申报，并</w:t>
      </w:r>
      <w:r w:rsidRPr="009F0023">
        <w:rPr>
          <w:rFonts w:ascii="仿宋_GB2312" w:hAnsi="仿宋" w:hint="eastAsia"/>
          <w:szCs w:val="32"/>
          <w:u w:color="FFFFFF"/>
        </w:rPr>
        <w:t>明确申报单位、申报对象、申报条件、有关标准、项目实施、绩效目标等内容；</w:t>
      </w:r>
    </w:p>
    <w:p w14:paraId="6A7E15FF" w14:textId="77777777" w:rsidR="00D551ED" w:rsidRPr="009F0023" w:rsidRDefault="00D551ED" w:rsidP="00D551ED">
      <w:pPr>
        <w:spacing w:line="554" w:lineRule="exact"/>
        <w:ind w:firstLineChars="196" w:firstLine="617"/>
        <w:rPr>
          <w:rFonts w:ascii="仿宋_GB2312" w:hAnsi="仿宋" w:hint="eastAsia"/>
          <w:szCs w:val="32"/>
          <w:u w:color="FFFFFF"/>
        </w:rPr>
      </w:pPr>
      <w:r w:rsidRPr="009F0023">
        <w:rPr>
          <w:rFonts w:ascii="仿宋_GB2312" w:hAnsi="仿宋" w:hint="eastAsia"/>
          <w:szCs w:val="32"/>
          <w:u w:color="FFFFFF"/>
        </w:rPr>
        <w:t>（二）由市体育局及所属事业单位承担的项目，市体育局负责按</w:t>
      </w:r>
      <w:r>
        <w:rPr>
          <w:rFonts w:ascii="仿宋_GB2312" w:hAnsi="仿宋" w:hint="eastAsia"/>
          <w:szCs w:val="32"/>
          <w:u w:color="FFFFFF"/>
        </w:rPr>
        <w:t>部门预算编制</w:t>
      </w:r>
      <w:r w:rsidRPr="009F0023">
        <w:rPr>
          <w:rFonts w:ascii="仿宋_GB2312" w:hAnsi="仿宋" w:hint="eastAsia"/>
          <w:szCs w:val="32"/>
          <w:u w:color="FFFFFF"/>
        </w:rPr>
        <w:t>程序组织申报</w:t>
      </w:r>
      <w:r>
        <w:rPr>
          <w:rFonts w:ascii="仿宋_GB2312" w:hAnsi="仿宋" w:hint="eastAsia"/>
          <w:szCs w:val="32"/>
          <w:u w:color="FFFFFF"/>
        </w:rPr>
        <w:t>;</w:t>
      </w:r>
    </w:p>
    <w:p w14:paraId="021EBCA5" w14:textId="77777777" w:rsidR="00D551ED" w:rsidRPr="009F0023" w:rsidRDefault="00D551ED" w:rsidP="00D551ED">
      <w:pPr>
        <w:spacing w:line="554" w:lineRule="exact"/>
        <w:ind w:firstLineChars="196" w:firstLine="617"/>
        <w:rPr>
          <w:rFonts w:ascii="仿宋_GB2312" w:hAnsi="仿宋" w:hint="eastAsia"/>
          <w:szCs w:val="32"/>
          <w:u w:color="FFFFFF"/>
        </w:rPr>
      </w:pPr>
      <w:r w:rsidRPr="009F0023">
        <w:rPr>
          <w:rFonts w:ascii="仿宋_GB2312" w:hAnsi="仿宋" w:hint="eastAsia"/>
          <w:szCs w:val="32"/>
          <w:u w:color="FFFFFF"/>
        </w:rPr>
        <w:t>（</w:t>
      </w:r>
      <w:r>
        <w:rPr>
          <w:rFonts w:ascii="仿宋_GB2312" w:hAnsi="仿宋" w:hint="eastAsia"/>
          <w:szCs w:val="32"/>
          <w:u w:color="FFFFFF"/>
        </w:rPr>
        <w:t>三</w:t>
      </w:r>
      <w:r w:rsidRPr="009F0023">
        <w:rPr>
          <w:rFonts w:ascii="仿宋_GB2312" w:hAnsi="仿宋" w:hint="eastAsia"/>
          <w:szCs w:val="32"/>
          <w:u w:color="FFFFFF"/>
        </w:rPr>
        <w:t>）市体育局会同市财政局根据项目情况，组织专家对</w:t>
      </w:r>
      <w:r>
        <w:rPr>
          <w:rFonts w:ascii="仿宋_GB2312" w:hAnsi="仿宋" w:hint="eastAsia"/>
          <w:szCs w:val="32"/>
          <w:u w:color="FFFFFF"/>
        </w:rPr>
        <w:t>申报</w:t>
      </w:r>
      <w:r w:rsidRPr="009F0023">
        <w:rPr>
          <w:rFonts w:ascii="仿宋_GB2312" w:hAnsi="仿宋" w:hint="eastAsia"/>
          <w:szCs w:val="32"/>
          <w:u w:color="FFFFFF"/>
        </w:rPr>
        <w:t>项目进行评审，根据评审结果确定支持项目和资金分配方案，纳入预算统一管理。</w:t>
      </w:r>
    </w:p>
    <w:p w14:paraId="7037B3B8" w14:textId="77777777" w:rsidR="00D551ED" w:rsidRPr="009F0023" w:rsidRDefault="00D551ED" w:rsidP="00D551ED">
      <w:pPr>
        <w:spacing w:line="554" w:lineRule="exact"/>
        <w:ind w:firstLineChars="200" w:firstLine="630"/>
        <w:rPr>
          <w:rFonts w:ascii="仿宋_GB2312" w:hAnsi="仿宋" w:hint="eastAsia"/>
          <w:szCs w:val="32"/>
          <w:u w:color="FFFFFF"/>
        </w:rPr>
      </w:pPr>
      <w:r w:rsidRPr="000E0F35">
        <w:rPr>
          <w:rFonts w:ascii="仿宋_GB2312" w:hAnsi="仿宋" w:hint="eastAsia"/>
          <w:b/>
          <w:szCs w:val="32"/>
          <w:u w:color="FFFFFF"/>
        </w:rPr>
        <w:t>第十五条</w:t>
      </w:r>
      <w:r w:rsidRPr="009F0023">
        <w:rPr>
          <w:rFonts w:ascii="仿宋_GB2312" w:hAnsi="仿宋" w:hint="eastAsia"/>
          <w:szCs w:val="32"/>
          <w:u w:color="FFFFFF"/>
        </w:rPr>
        <w:t xml:space="preserve"> 市体育局会同市财政局建立项目库，加强项目管理。申请体彩公益金补助的项目应纳入项目库管理，未纳入的原则上不支持。</w:t>
      </w:r>
    </w:p>
    <w:p w14:paraId="23F69960" w14:textId="77777777" w:rsidR="00D551ED" w:rsidRPr="009F0023" w:rsidRDefault="00D551ED" w:rsidP="00D551ED">
      <w:pPr>
        <w:spacing w:line="554" w:lineRule="exact"/>
        <w:ind w:firstLineChars="200" w:firstLine="630"/>
        <w:rPr>
          <w:rFonts w:ascii="仿宋_GB2312" w:hAnsi="仿宋" w:hint="eastAsia"/>
          <w:szCs w:val="32"/>
          <w:u w:color="FFFFFF"/>
        </w:rPr>
      </w:pPr>
      <w:r w:rsidRPr="000E0F35">
        <w:rPr>
          <w:rFonts w:ascii="仿宋_GB2312" w:hAnsi="仿宋" w:hint="eastAsia"/>
          <w:b/>
          <w:szCs w:val="32"/>
          <w:u w:color="FFFFFF"/>
        </w:rPr>
        <w:t>第十六条</w:t>
      </w:r>
      <w:r w:rsidRPr="009F0023">
        <w:rPr>
          <w:rFonts w:ascii="仿宋_GB2312" w:hAnsi="仿宋" w:hint="eastAsia"/>
          <w:szCs w:val="32"/>
          <w:u w:color="FFFFFF"/>
        </w:rPr>
        <w:t xml:space="preserve"> 使用资金的有关部门应</w:t>
      </w:r>
      <w:r>
        <w:rPr>
          <w:rFonts w:ascii="仿宋_GB2312" w:hAnsi="仿宋" w:hint="eastAsia"/>
          <w:szCs w:val="32"/>
          <w:u w:color="FFFFFF"/>
        </w:rPr>
        <w:t>当</w:t>
      </w:r>
      <w:r w:rsidRPr="009F0023">
        <w:rPr>
          <w:rFonts w:ascii="仿宋_GB2312" w:hAnsi="仿宋" w:hint="eastAsia"/>
          <w:szCs w:val="32"/>
          <w:u w:color="FFFFFF"/>
        </w:rPr>
        <w:t>每年将上年度体彩公益金分配使用管理情况，报送市财政局和市体育局，包括项目组织实施情况、项目资金使用和结余情况，以及项目社会效益和经济效益等内容。</w:t>
      </w:r>
    </w:p>
    <w:p w14:paraId="4666C846" w14:textId="77777777" w:rsidR="00D551ED" w:rsidRPr="009F0023" w:rsidRDefault="00D551ED" w:rsidP="00D551ED">
      <w:pPr>
        <w:spacing w:line="554" w:lineRule="exact"/>
        <w:ind w:firstLineChars="200" w:firstLine="630"/>
        <w:rPr>
          <w:rFonts w:ascii="仿宋_GB2312" w:hAnsi="仿宋" w:hint="eastAsia"/>
          <w:szCs w:val="32"/>
          <w:u w:color="FFFFFF"/>
        </w:rPr>
      </w:pPr>
      <w:r w:rsidRPr="000E0F35">
        <w:rPr>
          <w:rFonts w:ascii="仿宋_GB2312" w:hAnsi="仿宋" w:hint="eastAsia"/>
          <w:b/>
          <w:szCs w:val="32"/>
          <w:u w:color="FFFFFF"/>
        </w:rPr>
        <w:t>第十七条</w:t>
      </w:r>
      <w:r w:rsidRPr="009F0023">
        <w:rPr>
          <w:rFonts w:ascii="仿宋_GB2312" w:hAnsi="仿宋" w:hint="eastAsia"/>
          <w:szCs w:val="32"/>
          <w:u w:color="FFFFFF"/>
        </w:rPr>
        <w:t xml:space="preserve"> 体彩公益金预算一经批准，应当严格执行，不得擅自调整。如确需调整，应当按照我市预算调整的有关规定执行。 </w:t>
      </w:r>
    </w:p>
    <w:p w14:paraId="701DFB72" w14:textId="77777777" w:rsidR="00D551ED" w:rsidRPr="009F0023" w:rsidRDefault="00D551ED" w:rsidP="00D551ED">
      <w:pPr>
        <w:spacing w:line="554" w:lineRule="exact"/>
        <w:ind w:firstLineChars="200" w:firstLine="630"/>
        <w:rPr>
          <w:rFonts w:ascii="仿宋_GB2312" w:hAnsi="仿宋" w:hint="eastAsia"/>
          <w:szCs w:val="32"/>
          <w:u w:color="FFFFFF"/>
        </w:rPr>
      </w:pPr>
      <w:r w:rsidRPr="000E0F35">
        <w:rPr>
          <w:rFonts w:ascii="仿宋_GB2312" w:hAnsi="仿宋" w:hint="eastAsia"/>
          <w:b/>
          <w:szCs w:val="32"/>
          <w:u w:color="FFFFFF"/>
        </w:rPr>
        <w:t>第十八条</w:t>
      </w:r>
      <w:r w:rsidRPr="009F0023">
        <w:rPr>
          <w:rFonts w:ascii="仿宋_GB2312" w:hAnsi="仿宋" w:hint="eastAsia"/>
          <w:szCs w:val="32"/>
          <w:u w:color="FFFFFF"/>
        </w:rPr>
        <w:t xml:space="preserve"> 体彩公益金支付按照财政国库管理制度有关规定执行。体彩公益金使用过程中涉及政府采购和政府购买服务的，按照政府采购和政府购买服务的有关规定执行。</w:t>
      </w:r>
    </w:p>
    <w:p w14:paraId="49443255" w14:textId="77777777" w:rsidR="00D551ED" w:rsidRDefault="00D551ED" w:rsidP="00D551ED">
      <w:pPr>
        <w:adjustRightInd w:val="0"/>
        <w:spacing w:line="554" w:lineRule="exact"/>
        <w:ind w:firstLineChars="200" w:firstLine="630"/>
        <w:rPr>
          <w:rFonts w:ascii="仿宋_GB2312" w:hAnsi="仿宋" w:hint="eastAsia"/>
          <w:szCs w:val="32"/>
          <w:u w:color="FFFFFF"/>
        </w:rPr>
      </w:pPr>
      <w:r w:rsidRPr="000E0F35">
        <w:rPr>
          <w:rFonts w:ascii="仿宋_GB2312" w:hAnsi="仿宋" w:hint="eastAsia"/>
          <w:b/>
          <w:szCs w:val="32"/>
          <w:u w:color="FFFFFF"/>
        </w:rPr>
        <w:t>第十九条</w:t>
      </w:r>
      <w:r w:rsidRPr="009F0023">
        <w:rPr>
          <w:rFonts w:ascii="仿宋_GB2312" w:hAnsi="仿宋" w:hint="eastAsia"/>
          <w:szCs w:val="32"/>
          <w:u w:color="FFFFFF"/>
        </w:rPr>
        <w:t xml:space="preserve">  体彩公益金结转结余资金按照我市政府性基金结转结余的有关规定执行。</w:t>
      </w:r>
    </w:p>
    <w:p w14:paraId="584BD2B3" w14:textId="77777777" w:rsidR="00D551ED" w:rsidRPr="00DB383C" w:rsidRDefault="00D551ED" w:rsidP="00D551ED">
      <w:pPr>
        <w:autoSpaceDE w:val="0"/>
        <w:autoSpaceDN w:val="0"/>
        <w:adjustRightInd w:val="0"/>
        <w:spacing w:line="554" w:lineRule="exact"/>
        <w:ind w:firstLineChars="196" w:firstLine="617"/>
        <w:jc w:val="left"/>
        <w:rPr>
          <w:rFonts w:ascii="仿宋_GB2312" w:hint="eastAsia"/>
          <w:szCs w:val="28"/>
        </w:rPr>
      </w:pPr>
      <w:r w:rsidRPr="000E0F35">
        <w:rPr>
          <w:rFonts w:ascii="仿宋_GB2312" w:hAnsi="仿宋" w:hint="eastAsia"/>
          <w:b/>
          <w:szCs w:val="32"/>
          <w:u w:color="FFFFFF"/>
        </w:rPr>
        <w:t>第二十条</w:t>
      </w:r>
      <w:r>
        <w:rPr>
          <w:rFonts w:ascii="仿宋_GB2312" w:hAnsi="仿宋" w:hint="eastAsia"/>
          <w:szCs w:val="32"/>
          <w:u w:color="FFFFFF"/>
        </w:rPr>
        <w:t xml:space="preserve"> </w:t>
      </w:r>
      <w:r w:rsidRPr="00DB383C">
        <w:rPr>
          <w:rFonts w:ascii="仿宋_GB2312" w:hint="eastAsia"/>
          <w:szCs w:val="28"/>
        </w:rPr>
        <w:t>预算年度终了，</w:t>
      </w:r>
      <w:r>
        <w:rPr>
          <w:rFonts w:ascii="仿宋_GB2312" w:hint="eastAsia"/>
          <w:szCs w:val="28"/>
        </w:rPr>
        <w:t>资金使用单位</w:t>
      </w:r>
      <w:r w:rsidRPr="00DB383C">
        <w:rPr>
          <w:rFonts w:ascii="仿宋_GB2312" w:hint="eastAsia"/>
          <w:szCs w:val="28"/>
        </w:rPr>
        <w:t>应当对项目支出绩</w:t>
      </w:r>
      <w:r w:rsidRPr="00DB383C">
        <w:rPr>
          <w:rFonts w:ascii="仿宋_GB2312" w:hint="eastAsia"/>
          <w:szCs w:val="28"/>
        </w:rPr>
        <w:lastRenderedPageBreak/>
        <w:t>效目标完成情况进行自评，</w:t>
      </w:r>
      <w:r>
        <w:rPr>
          <w:rFonts w:ascii="仿宋_GB2312" w:hint="eastAsia"/>
          <w:szCs w:val="28"/>
        </w:rPr>
        <w:t>形成</w:t>
      </w:r>
      <w:r w:rsidRPr="00DB383C">
        <w:rPr>
          <w:rFonts w:ascii="仿宋_GB2312" w:hint="eastAsia"/>
          <w:szCs w:val="28"/>
        </w:rPr>
        <w:t>绩效报告，报送市</w:t>
      </w:r>
      <w:r>
        <w:rPr>
          <w:rFonts w:ascii="仿宋_GB2312" w:hint="eastAsia"/>
          <w:szCs w:val="28"/>
        </w:rPr>
        <w:t>体育局</w:t>
      </w:r>
      <w:r w:rsidRPr="00DB383C">
        <w:rPr>
          <w:rFonts w:ascii="仿宋_GB2312" w:hint="eastAsia"/>
          <w:szCs w:val="28"/>
        </w:rPr>
        <w:t>。</w:t>
      </w:r>
    </w:p>
    <w:p w14:paraId="6FDF057A" w14:textId="77777777" w:rsidR="00D551ED" w:rsidRPr="00DB383C" w:rsidRDefault="00D551ED" w:rsidP="00D551ED">
      <w:pPr>
        <w:autoSpaceDE w:val="0"/>
        <w:autoSpaceDN w:val="0"/>
        <w:adjustRightInd w:val="0"/>
        <w:spacing w:line="554" w:lineRule="exact"/>
        <w:ind w:firstLineChars="196" w:firstLine="617"/>
        <w:jc w:val="left"/>
        <w:rPr>
          <w:rFonts w:ascii="仿宋_GB2312" w:hint="eastAsia"/>
          <w:szCs w:val="28"/>
        </w:rPr>
      </w:pPr>
      <w:r w:rsidRPr="00DB383C">
        <w:rPr>
          <w:rFonts w:ascii="仿宋_GB2312" w:hint="eastAsia"/>
          <w:szCs w:val="28"/>
        </w:rPr>
        <w:t>市</w:t>
      </w:r>
      <w:r>
        <w:rPr>
          <w:rFonts w:ascii="仿宋_GB2312" w:hint="eastAsia"/>
          <w:szCs w:val="28"/>
        </w:rPr>
        <w:t>体育局</w:t>
      </w:r>
      <w:r w:rsidRPr="00DB383C">
        <w:rPr>
          <w:rFonts w:ascii="仿宋_GB2312" w:hint="eastAsia"/>
          <w:szCs w:val="28"/>
        </w:rPr>
        <w:t>应</w:t>
      </w:r>
      <w:r>
        <w:rPr>
          <w:rFonts w:ascii="仿宋_GB2312" w:hint="eastAsia"/>
          <w:szCs w:val="28"/>
        </w:rPr>
        <w:t>当</w:t>
      </w:r>
      <w:r w:rsidRPr="00DB383C">
        <w:rPr>
          <w:rFonts w:ascii="仿宋_GB2312" w:hint="eastAsia"/>
          <w:szCs w:val="28"/>
        </w:rPr>
        <w:t>按照有关规定，每年对项目组织绩效评价，形成项目支出绩效评价报告</w:t>
      </w:r>
      <w:r>
        <w:rPr>
          <w:rFonts w:ascii="仿宋_GB2312" w:hint="eastAsia"/>
          <w:szCs w:val="28"/>
        </w:rPr>
        <w:t>，</w:t>
      </w:r>
      <w:r w:rsidRPr="00DB383C">
        <w:rPr>
          <w:rFonts w:ascii="仿宋_GB2312" w:hint="eastAsia"/>
          <w:szCs w:val="28"/>
        </w:rPr>
        <w:t>报市财政局。</w:t>
      </w:r>
    </w:p>
    <w:p w14:paraId="59E1FB1A" w14:textId="77777777" w:rsidR="00D551ED" w:rsidRPr="009F0023" w:rsidRDefault="00D551ED" w:rsidP="00D551ED">
      <w:pPr>
        <w:adjustRightInd w:val="0"/>
        <w:spacing w:line="554" w:lineRule="exact"/>
        <w:ind w:firstLineChars="200" w:firstLine="630"/>
        <w:rPr>
          <w:rFonts w:ascii="仿宋_GB2312" w:hAnsi="仿宋"/>
          <w:szCs w:val="32"/>
          <w:u w:color="FFFFFF"/>
        </w:rPr>
      </w:pPr>
      <w:r w:rsidRPr="009F0023">
        <w:rPr>
          <w:rFonts w:ascii="仿宋_GB2312" w:hAnsi="仿宋" w:hint="eastAsia"/>
          <w:szCs w:val="32"/>
          <w:u w:color="FFFFFF"/>
        </w:rPr>
        <w:t>市财政局结合实际需要进行再评价，并将评价结果反馈事权部门，绩效评价结果作为以后年度资金安排的重要依据。</w:t>
      </w:r>
    </w:p>
    <w:p w14:paraId="4D6AEFEF" w14:textId="77777777" w:rsidR="00D551ED" w:rsidRPr="009F0023" w:rsidRDefault="00D551ED" w:rsidP="00D551ED">
      <w:pPr>
        <w:spacing w:line="554" w:lineRule="exact"/>
        <w:ind w:firstLineChars="200" w:firstLine="630"/>
        <w:rPr>
          <w:rFonts w:ascii="仿宋_GB2312" w:hAnsi="仿宋" w:hint="eastAsia"/>
          <w:szCs w:val="32"/>
          <w:u w:color="FFFFFF"/>
        </w:rPr>
      </w:pPr>
    </w:p>
    <w:p w14:paraId="1A837559" w14:textId="77777777" w:rsidR="00D551ED" w:rsidRDefault="00D551ED" w:rsidP="00D551ED">
      <w:pPr>
        <w:spacing w:line="554" w:lineRule="exact"/>
        <w:ind w:firstLineChars="788" w:firstLine="2482"/>
        <w:rPr>
          <w:rFonts w:ascii="黑体" w:eastAsia="黑体" w:hAnsi="黑体" w:hint="eastAsia"/>
          <w:szCs w:val="32"/>
          <w:u w:color="FFFFFF"/>
        </w:rPr>
      </w:pPr>
      <w:r w:rsidRPr="009F0023">
        <w:rPr>
          <w:rFonts w:ascii="黑体" w:eastAsia="黑体" w:hAnsi="黑体" w:hint="eastAsia"/>
          <w:szCs w:val="32"/>
          <w:u w:color="FFFFFF"/>
        </w:rPr>
        <w:t>第五章    监督检查</w:t>
      </w:r>
    </w:p>
    <w:p w14:paraId="4039A2C9" w14:textId="77777777" w:rsidR="00D551ED" w:rsidRPr="009F0023" w:rsidRDefault="00D551ED" w:rsidP="00D551ED">
      <w:pPr>
        <w:spacing w:line="554" w:lineRule="exact"/>
        <w:ind w:firstLineChars="788" w:firstLine="2482"/>
        <w:rPr>
          <w:rFonts w:ascii="黑体" w:eastAsia="黑体" w:hAnsi="黑体" w:hint="eastAsia"/>
          <w:szCs w:val="32"/>
          <w:u w:color="FFFFFF"/>
        </w:rPr>
      </w:pPr>
    </w:p>
    <w:p w14:paraId="7E26CF7C" w14:textId="77777777" w:rsidR="00D551ED" w:rsidRPr="009F0023" w:rsidRDefault="00D551ED" w:rsidP="00D551ED">
      <w:pPr>
        <w:spacing w:line="554" w:lineRule="exact"/>
        <w:ind w:firstLineChars="200" w:firstLine="630"/>
        <w:rPr>
          <w:rFonts w:ascii="仿宋_GB2312" w:hAnsi="仿宋" w:hint="eastAsia"/>
          <w:szCs w:val="32"/>
          <w:u w:color="FFFFFF"/>
        </w:rPr>
      </w:pPr>
      <w:r w:rsidRPr="000E0F35">
        <w:rPr>
          <w:rFonts w:ascii="仿宋_GB2312" w:hAnsi="仿宋" w:hint="eastAsia"/>
          <w:b/>
          <w:szCs w:val="32"/>
          <w:u w:color="FFFFFF"/>
        </w:rPr>
        <w:t>第二十一条</w:t>
      </w:r>
      <w:r w:rsidRPr="009F0023">
        <w:rPr>
          <w:rFonts w:ascii="仿宋_GB2312" w:hAnsi="仿宋" w:hint="eastAsia"/>
          <w:szCs w:val="32"/>
          <w:u w:color="FFFFFF"/>
        </w:rPr>
        <w:t xml:space="preserve"> 体彩公益金资助的建设设施、购置设备或组织社会公益活动，应当按照国家和省的有关规定，以显著方式标明“彩票公益金资助-中国体育彩票”标识。</w:t>
      </w:r>
    </w:p>
    <w:p w14:paraId="31F2B96A" w14:textId="77777777" w:rsidR="00D551ED" w:rsidRPr="009F0023" w:rsidRDefault="00D551ED" w:rsidP="00D551ED">
      <w:pPr>
        <w:spacing w:line="554" w:lineRule="exact"/>
        <w:ind w:firstLineChars="200" w:firstLine="630"/>
        <w:rPr>
          <w:rFonts w:ascii="仿宋_GB2312" w:hAnsi="仿宋" w:hint="eastAsia"/>
          <w:szCs w:val="32"/>
          <w:u w:color="FFFFFF"/>
        </w:rPr>
      </w:pPr>
      <w:r w:rsidRPr="000E0F35">
        <w:rPr>
          <w:rFonts w:ascii="仿宋_GB2312" w:hAnsi="仿宋" w:hint="eastAsia"/>
          <w:b/>
          <w:szCs w:val="32"/>
          <w:u w:color="FFFFFF"/>
        </w:rPr>
        <w:t>第二十二条</w:t>
      </w:r>
      <w:r w:rsidRPr="009F0023">
        <w:rPr>
          <w:rFonts w:ascii="仿宋_GB2312" w:hAnsi="仿宋" w:hint="eastAsia"/>
          <w:szCs w:val="32"/>
          <w:u w:color="FFFFFF"/>
        </w:rPr>
        <w:t xml:space="preserve"> 体彩公益金使用单位和部门按照“谁使用，谁受益，谁负责”的原则加强彩票公益金使用管理，确保专款专用，充分发挥资金使用效益。</w:t>
      </w:r>
    </w:p>
    <w:p w14:paraId="47BFEA9A" w14:textId="77777777" w:rsidR="00D551ED" w:rsidRPr="009F0023" w:rsidRDefault="00D551ED" w:rsidP="00D551ED">
      <w:pPr>
        <w:spacing w:line="554" w:lineRule="exact"/>
        <w:ind w:firstLineChars="200" w:firstLine="630"/>
        <w:rPr>
          <w:rFonts w:ascii="仿宋_GB2312" w:hAnsi="仿宋" w:hint="eastAsia"/>
          <w:szCs w:val="32"/>
          <w:u w:color="FFFFFF"/>
        </w:rPr>
      </w:pPr>
      <w:r w:rsidRPr="000E0F35">
        <w:rPr>
          <w:rFonts w:ascii="仿宋_GB2312" w:hAnsi="仿宋" w:hint="eastAsia"/>
          <w:b/>
          <w:szCs w:val="32"/>
          <w:u w:color="FFFFFF"/>
        </w:rPr>
        <w:t>第二十三条</w:t>
      </w:r>
      <w:r w:rsidRPr="009F0023">
        <w:rPr>
          <w:rFonts w:ascii="仿宋_GB2312" w:hAnsi="仿宋" w:hint="eastAsia"/>
          <w:szCs w:val="32"/>
          <w:u w:color="FFFFFF"/>
        </w:rPr>
        <w:t xml:space="preserve"> 体彩公益金使用单位</w:t>
      </w:r>
      <w:r>
        <w:rPr>
          <w:rFonts w:ascii="仿宋_GB2312" w:hAnsi="仿宋" w:hint="eastAsia"/>
          <w:szCs w:val="32"/>
          <w:u w:color="FFFFFF"/>
        </w:rPr>
        <w:t>和部门</w:t>
      </w:r>
      <w:r w:rsidRPr="009F0023">
        <w:rPr>
          <w:rFonts w:ascii="仿宋_GB2312" w:hAnsi="仿宋" w:hint="eastAsia"/>
          <w:szCs w:val="32"/>
          <w:u w:color="FFFFFF"/>
        </w:rPr>
        <w:t>，应当按照同级财政部门批准的项目资金使用计划和预算执行，不得挤占挪用，不得改变资金使用范围。</w:t>
      </w:r>
    </w:p>
    <w:p w14:paraId="289800A5" w14:textId="77777777" w:rsidR="00D551ED" w:rsidRPr="009F0023" w:rsidRDefault="00D551ED" w:rsidP="00D551ED">
      <w:pPr>
        <w:spacing w:line="554" w:lineRule="exact"/>
        <w:ind w:firstLineChars="200" w:firstLine="630"/>
        <w:rPr>
          <w:rFonts w:ascii="仿宋_GB2312" w:hAnsi="仿宋" w:hint="eastAsia"/>
          <w:szCs w:val="32"/>
          <w:u w:color="FFFFFF"/>
        </w:rPr>
      </w:pPr>
      <w:r w:rsidRPr="000E0F35">
        <w:rPr>
          <w:rFonts w:ascii="仿宋_GB2312" w:hAnsi="仿宋" w:hint="eastAsia"/>
          <w:b/>
          <w:szCs w:val="32"/>
          <w:u w:color="FFFFFF"/>
        </w:rPr>
        <w:t>第二十四条</w:t>
      </w:r>
      <w:r w:rsidRPr="009F0023">
        <w:rPr>
          <w:rFonts w:ascii="仿宋_GB2312" w:hAnsi="仿宋" w:hint="eastAsia"/>
          <w:szCs w:val="32"/>
          <w:u w:color="FFFFFF"/>
        </w:rPr>
        <w:t xml:space="preserve"> 各级体育主管部门应当按照《彩票管理条例》（国务院令第554号）等规定的内容和方式，于每年6月底前将体彩公益金筹集安排使用等情况向社会发布公告。</w:t>
      </w:r>
    </w:p>
    <w:p w14:paraId="6A5D8697" w14:textId="77777777" w:rsidR="00D551ED" w:rsidRPr="009F0023" w:rsidRDefault="00D551ED" w:rsidP="00D551ED">
      <w:pPr>
        <w:spacing w:line="554" w:lineRule="exact"/>
        <w:ind w:firstLineChars="200" w:firstLine="630"/>
        <w:rPr>
          <w:rFonts w:ascii="仿宋_GB2312" w:hAnsi="仿宋" w:cs="仿宋_GB2312" w:hint="eastAsia"/>
          <w:bCs/>
          <w:kern w:val="0"/>
          <w:szCs w:val="32"/>
          <w:lang w:val="zh-CN"/>
        </w:rPr>
      </w:pPr>
      <w:r w:rsidRPr="000E0F35">
        <w:rPr>
          <w:rFonts w:ascii="仿宋_GB2312" w:hAnsi="仿宋" w:hint="eastAsia"/>
          <w:b/>
          <w:szCs w:val="32"/>
          <w:u w:color="FFFFFF"/>
        </w:rPr>
        <w:t>第二十五条</w:t>
      </w:r>
      <w:r w:rsidRPr="009F0023">
        <w:rPr>
          <w:rFonts w:ascii="仿宋_GB2312" w:hAnsi="仿宋" w:hint="eastAsia"/>
          <w:szCs w:val="32"/>
          <w:u w:color="FFFFFF"/>
        </w:rPr>
        <w:t xml:space="preserve"> 各级财政和体育部门应当组织开展本区域体彩公益金管理使用的经常性监督检查，对于检查发现的财政违法行为</w:t>
      </w:r>
      <w:r w:rsidRPr="009F0023">
        <w:rPr>
          <w:rFonts w:ascii="仿宋_GB2312" w:hAnsi="宋体" w:hint="eastAsia"/>
          <w:szCs w:val="32"/>
        </w:rPr>
        <w:t>，依据《中华人民共和国预算法》《中华人民共和国公务员法》</w:t>
      </w:r>
      <w:r w:rsidRPr="009F0023">
        <w:rPr>
          <w:rFonts w:ascii="仿宋_GB2312" w:hAnsi="宋体" w:hint="eastAsia"/>
          <w:szCs w:val="32"/>
        </w:rPr>
        <w:lastRenderedPageBreak/>
        <w:t>《彩票管理条例 》（国务院令第554号）、《财政违法行为处罚处分条例》等有关规定处理；</w:t>
      </w:r>
      <w:r w:rsidRPr="009F0023">
        <w:rPr>
          <w:rFonts w:ascii="仿宋_GB2312" w:hAnsi="仿宋_GB2312" w:cs="仿宋_GB2312" w:hint="eastAsia"/>
          <w:szCs w:val="32"/>
        </w:rPr>
        <w:t>对骗取、挪用财政资金等失信失范行为，依照《实施财政专项资金监督检查信用负面清单制度办法》给予信用惩戒。</w:t>
      </w:r>
    </w:p>
    <w:p w14:paraId="21014817" w14:textId="77777777" w:rsidR="00D551ED" w:rsidRPr="009F0023" w:rsidRDefault="00D551ED" w:rsidP="00D551ED">
      <w:pPr>
        <w:spacing w:line="554" w:lineRule="exact"/>
        <w:ind w:firstLineChars="200" w:firstLine="630"/>
        <w:rPr>
          <w:rFonts w:ascii="仿宋_GB2312" w:hAnsi="仿宋" w:cs="仿宋_GB2312" w:hint="eastAsia"/>
          <w:bCs/>
          <w:kern w:val="0"/>
          <w:szCs w:val="32"/>
          <w:lang w:val="zh-CN"/>
        </w:rPr>
      </w:pPr>
      <w:r w:rsidRPr="000E0F35">
        <w:rPr>
          <w:rFonts w:ascii="仿宋_GB2312" w:hAnsi="仿宋" w:cs="仿宋_GB2312" w:hint="eastAsia"/>
          <w:b/>
          <w:bCs/>
          <w:kern w:val="0"/>
          <w:szCs w:val="32"/>
          <w:lang w:val="zh-CN"/>
        </w:rPr>
        <w:t>第二十六条</w:t>
      </w:r>
      <w:r w:rsidRPr="009F0023">
        <w:rPr>
          <w:rFonts w:ascii="仿宋_GB2312" w:hAnsi="仿宋" w:cs="仿宋_GB2312" w:hint="eastAsia"/>
          <w:bCs/>
          <w:kern w:val="0"/>
          <w:szCs w:val="32"/>
          <w:lang w:val="zh-CN"/>
        </w:rPr>
        <w:t xml:space="preserve">  对当年未使用或者未按规定完成体彩公益金预算项目的单位，无特殊原因，市财政局和市体育局应</w:t>
      </w:r>
      <w:r>
        <w:rPr>
          <w:rFonts w:ascii="仿宋_GB2312" w:hAnsi="仿宋" w:cs="仿宋_GB2312" w:hint="eastAsia"/>
          <w:bCs/>
          <w:kern w:val="0"/>
          <w:szCs w:val="32"/>
          <w:lang w:val="zh-CN"/>
        </w:rPr>
        <w:t>当</w:t>
      </w:r>
      <w:r w:rsidRPr="009F0023">
        <w:rPr>
          <w:rFonts w:ascii="仿宋_GB2312" w:hAnsi="仿宋" w:cs="仿宋_GB2312" w:hint="eastAsia"/>
          <w:bCs/>
          <w:kern w:val="0"/>
          <w:szCs w:val="32"/>
          <w:lang w:val="zh-CN"/>
        </w:rPr>
        <w:t>暂停安排下一年度该单位同类项目体彩公益金。</w:t>
      </w:r>
    </w:p>
    <w:p w14:paraId="49377026" w14:textId="77777777" w:rsidR="00D551ED" w:rsidRPr="009F0023" w:rsidRDefault="00D551ED" w:rsidP="00D551ED">
      <w:pPr>
        <w:spacing w:line="554" w:lineRule="exact"/>
        <w:ind w:firstLineChars="200" w:firstLine="630"/>
        <w:rPr>
          <w:rFonts w:ascii="仿宋_GB2312" w:hAnsi="仿宋" w:cs="仿宋_GB2312"/>
          <w:bCs/>
          <w:kern w:val="0"/>
          <w:szCs w:val="32"/>
          <w:lang w:val="zh-CN"/>
        </w:rPr>
      </w:pPr>
    </w:p>
    <w:p w14:paraId="6ED63AD1" w14:textId="77777777" w:rsidR="00D551ED" w:rsidRDefault="00D551ED" w:rsidP="00D551ED">
      <w:pPr>
        <w:spacing w:line="554" w:lineRule="exact"/>
        <w:ind w:firstLineChars="935" w:firstLine="2945"/>
        <w:rPr>
          <w:rFonts w:ascii="黑体" w:eastAsia="黑体" w:hAnsi="黑体" w:cs="宋体" w:hint="eastAsia"/>
          <w:kern w:val="0"/>
          <w:szCs w:val="32"/>
        </w:rPr>
      </w:pPr>
      <w:r w:rsidRPr="009F0023">
        <w:rPr>
          <w:rFonts w:ascii="黑体" w:eastAsia="黑体" w:hAnsi="黑体" w:cs="宋体" w:hint="eastAsia"/>
          <w:kern w:val="0"/>
          <w:szCs w:val="32"/>
        </w:rPr>
        <w:t>第六章   附则</w:t>
      </w:r>
    </w:p>
    <w:p w14:paraId="2B9B5C0A" w14:textId="77777777" w:rsidR="00D551ED" w:rsidRPr="009F0023" w:rsidRDefault="00D551ED" w:rsidP="00D551ED">
      <w:pPr>
        <w:spacing w:line="554" w:lineRule="exact"/>
        <w:ind w:firstLineChars="935" w:firstLine="2945"/>
        <w:rPr>
          <w:rFonts w:ascii="黑体" w:eastAsia="黑体" w:hAnsi="黑体" w:cs="宋体" w:hint="eastAsia"/>
          <w:kern w:val="0"/>
          <w:szCs w:val="32"/>
        </w:rPr>
      </w:pPr>
    </w:p>
    <w:p w14:paraId="0226A5B5" w14:textId="77777777" w:rsidR="00D551ED" w:rsidRPr="009F0023" w:rsidRDefault="00D551ED" w:rsidP="00D551ED">
      <w:pPr>
        <w:spacing w:line="554" w:lineRule="exact"/>
        <w:ind w:firstLineChars="200" w:firstLine="630"/>
        <w:rPr>
          <w:rFonts w:ascii="仿宋_GB2312" w:hAnsi="仿宋" w:hint="eastAsia"/>
          <w:szCs w:val="32"/>
          <w:u w:color="FFFFFF"/>
        </w:rPr>
      </w:pPr>
      <w:r w:rsidRPr="000E0F35">
        <w:rPr>
          <w:rFonts w:ascii="仿宋_GB2312" w:hAnsi="宋体" w:cs="宋体" w:hint="eastAsia"/>
          <w:b/>
          <w:kern w:val="0"/>
          <w:szCs w:val="32"/>
        </w:rPr>
        <w:t>第二十七条</w:t>
      </w:r>
      <w:r w:rsidRPr="009F0023">
        <w:rPr>
          <w:rFonts w:ascii="仿宋_GB2312" w:hAnsi="仿宋" w:cs="仿宋_GB2312" w:hint="eastAsia"/>
          <w:bCs/>
          <w:kern w:val="0"/>
          <w:szCs w:val="32"/>
        </w:rPr>
        <w:t xml:space="preserve">  </w:t>
      </w:r>
      <w:r>
        <w:rPr>
          <w:rFonts w:ascii="仿宋_GB2312" w:hAnsi="仿宋" w:cs="仿宋_GB2312" w:hint="eastAsia"/>
          <w:bCs/>
          <w:kern w:val="0"/>
          <w:szCs w:val="32"/>
        </w:rPr>
        <w:t>各</w:t>
      </w:r>
      <w:r w:rsidRPr="009F0023">
        <w:rPr>
          <w:rFonts w:ascii="仿宋_GB2312" w:hAnsi="仿宋" w:hint="eastAsia"/>
          <w:szCs w:val="32"/>
          <w:u w:color="FFFFFF"/>
        </w:rPr>
        <w:t>区（市）财政和体育部门可以参照本办法规定，结合实际，制定本区（市）体育彩票公益金支持体育事业发展专项资金管理办法。</w:t>
      </w:r>
      <w:r w:rsidRPr="009F0023">
        <w:rPr>
          <w:rFonts w:ascii="仿宋_GB2312" w:hAnsi="仿宋" w:hint="eastAsia"/>
          <w:szCs w:val="32"/>
          <w:u w:color="FFFFFF"/>
        </w:rPr>
        <w:br/>
        <w:t xml:space="preserve">　　</w:t>
      </w:r>
      <w:r w:rsidRPr="000E0F35">
        <w:rPr>
          <w:rFonts w:ascii="仿宋_GB2312" w:hAnsi="仿宋" w:hint="eastAsia"/>
          <w:b/>
          <w:szCs w:val="32"/>
          <w:u w:color="FFFFFF"/>
        </w:rPr>
        <w:t>第二十八条</w:t>
      </w:r>
      <w:r w:rsidRPr="009F0023">
        <w:rPr>
          <w:rFonts w:ascii="仿宋_GB2312" w:hAnsi="仿宋" w:hint="eastAsia"/>
          <w:szCs w:val="32"/>
          <w:u w:color="FFFFFF"/>
        </w:rPr>
        <w:t xml:space="preserve"> </w:t>
      </w:r>
      <w:r>
        <w:rPr>
          <w:rFonts w:ascii="仿宋_GB2312" w:hAnsi="仿宋" w:hint="eastAsia"/>
          <w:szCs w:val="32"/>
          <w:u w:color="FFFFFF"/>
        </w:rPr>
        <w:t xml:space="preserve"> </w:t>
      </w:r>
      <w:r w:rsidRPr="009F0023">
        <w:rPr>
          <w:rFonts w:ascii="仿宋_GB2312" w:hAnsi="仿宋" w:hint="eastAsia"/>
          <w:szCs w:val="32"/>
          <w:u w:color="FFFFFF"/>
        </w:rPr>
        <w:t>本办法由市财政局、市体育局负责解释。</w:t>
      </w:r>
    </w:p>
    <w:p w14:paraId="1FAFBB77" w14:textId="77777777" w:rsidR="00D551ED" w:rsidRDefault="00D551ED" w:rsidP="00D551ED">
      <w:pPr>
        <w:spacing w:line="554" w:lineRule="exact"/>
        <w:ind w:firstLineChars="200" w:firstLine="630"/>
        <w:rPr>
          <w:rFonts w:ascii="仿宋_GB2312" w:hAnsi="仿宋" w:hint="eastAsia"/>
          <w:szCs w:val="32"/>
          <w:u w:color="FFFFFF"/>
        </w:rPr>
      </w:pPr>
      <w:r w:rsidRPr="000E0F35">
        <w:rPr>
          <w:rFonts w:ascii="仿宋_GB2312" w:hAnsi="仿宋" w:hint="eastAsia"/>
          <w:b/>
          <w:szCs w:val="32"/>
          <w:u w:color="FFFFFF"/>
        </w:rPr>
        <w:t>第二十九条</w:t>
      </w:r>
      <w:r w:rsidRPr="009F0023">
        <w:rPr>
          <w:rFonts w:ascii="仿宋_GB2312" w:hAnsi="仿宋" w:hint="eastAsia"/>
          <w:szCs w:val="32"/>
          <w:u w:color="FFFFFF"/>
        </w:rPr>
        <w:t xml:space="preserve"> </w:t>
      </w:r>
      <w:r>
        <w:rPr>
          <w:rFonts w:ascii="仿宋_GB2312" w:hAnsi="仿宋" w:hint="eastAsia"/>
          <w:szCs w:val="32"/>
          <w:u w:color="FFFFFF"/>
        </w:rPr>
        <w:t xml:space="preserve"> </w:t>
      </w:r>
      <w:r w:rsidRPr="009F0023">
        <w:rPr>
          <w:rFonts w:ascii="仿宋_GB2312" w:hAnsi="仿宋" w:hint="eastAsia"/>
          <w:szCs w:val="32"/>
          <w:u w:color="FFFFFF"/>
        </w:rPr>
        <w:t>本办法自2018年</w:t>
      </w:r>
      <w:r>
        <w:rPr>
          <w:rFonts w:ascii="仿宋_GB2312" w:hAnsi="仿宋"/>
          <w:szCs w:val="32"/>
          <w:u w:color="FFFFFF"/>
        </w:rPr>
        <w:t>4</w:t>
      </w:r>
      <w:r w:rsidRPr="009F0023">
        <w:rPr>
          <w:rFonts w:ascii="仿宋_GB2312" w:hAnsi="仿宋" w:hint="eastAsia"/>
          <w:szCs w:val="32"/>
          <w:u w:color="FFFFFF"/>
        </w:rPr>
        <w:t>月</w:t>
      </w:r>
      <w:r>
        <w:rPr>
          <w:rFonts w:ascii="仿宋_GB2312" w:hAnsi="仿宋"/>
          <w:szCs w:val="32"/>
          <w:u w:color="FFFFFF"/>
        </w:rPr>
        <w:t>21</w:t>
      </w:r>
      <w:r w:rsidRPr="009F0023">
        <w:rPr>
          <w:rFonts w:ascii="仿宋_GB2312" w:hAnsi="仿宋" w:hint="eastAsia"/>
          <w:szCs w:val="32"/>
          <w:u w:color="FFFFFF"/>
        </w:rPr>
        <w:t>日起施行，有效期至2021年12月31日。</w:t>
      </w:r>
    </w:p>
    <w:p w14:paraId="33B78C3D" w14:textId="77777777" w:rsidR="00D551ED" w:rsidRDefault="00D551ED" w:rsidP="00D551ED">
      <w:pPr>
        <w:spacing w:line="554" w:lineRule="exact"/>
        <w:ind w:firstLineChars="200" w:firstLine="630"/>
        <w:rPr>
          <w:rFonts w:ascii="仿宋_GB2312" w:hAnsi="仿宋" w:hint="eastAsia"/>
          <w:szCs w:val="32"/>
          <w:u w:color="FFFFFF"/>
        </w:rPr>
      </w:pPr>
    </w:p>
    <w:p w14:paraId="238BDFFF" w14:textId="77777777" w:rsidR="00D551ED" w:rsidRDefault="00D551ED" w:rsidP="00D551ED">
      <w:pPr>
        <w:spacing w:line="620" w:lineRule="exact"/>
        <w:ind w:firstLineChars="200" w:firstLine="630"/>
        <w:rPr>
          <w:rFonts w:ascii="仿宋_GB2312" w:hAnsi="仿宋" w:hint="eastAsia"/>
          <w:szCs w:val="32"/>
          <w:u w:color="FFFFFF"/>
        </w:rPr>
      </w:pPr>
    </w:p>
    <w:p w14:paraId="481CF953" w14:textId="77777777" w:rsidR="00D551ED" w:rsidRDefault="00D551ED" w:rsidP="00D551ED">
      <w:pPr>
        <w:spacing w:line="620" w:lineRule="exact"/>
        <w:ind w:firstLineChars="200" w:firstLine="630"/>
        <w:rPr>
          <w:rFonts w:ascii="仿宋_GB2312" w:hAnsi="仿宋" w:hint="eastAsia"/>
          <w:szCs w:val="32"/>
          <w:u w:color="FFFFFF"/>
        </w:rPr>
      </w:pPr>
    </w:p>
    <w:p w14:paraId="1A95CE21" w14:textId="77777777" w:rsidR="00D551ED" w:rsidRDefault="00D551ED" w:rsidP="00D551ED">
      <w:pPr>
        <w:spacing w:line="620" w:lineRule="exact"/>
        <w:ind w:firstLineChars="200" w:firstLine="630"/>
        <w:rPr>
          <w:rFonts w:ascii="仿宋_GB2312" w:hAnsi="仿宋" w:hint="eastAsia"/>
          <w:szCs w:val="32"/>
          <w:u w:color="FFFFFF"/>
        </w:rPr>
      </w:pPr>
    </w:p>
    <w:p w14:paraId="3C7A9638" w14:textId="77777777" w:rsidR="00D551ED" w:rsidRPr="009F0023" w:rsidRDefault="00D551ED" w:rsidP="00D551ED">
      <w:pPr>
        <w:spacing w:line="280" w:lineRule="exact"/>
        <w:rPr>
          <w:rFonts w:ascii="仿宋_GB2312"/>
        </w:rPr>
      </w:pPr>
      <w:bookmarkStart w:id="0" w:name="_GoBack"/>
      <w:bookmarkEnd w:id="0"/>
      <w:r w:rsidRPr="009F0023">
        <w:rPr>
          <w:rFonts w:ascii="仿宋_GB2312" w:hint="eastAsia"/>
        </w:rPr>
        <w:t>────────────────────────────</w:t>
      </w:r>
    </w:p>
    <w:p w14:paraId="45E1AF85" w14:textId="77777777" w:rsidR="00D551ED" w:rsidRPr="009F0023" w:rsidRDefault="00D551ED" w:rsidP="00D551ED">
      <w:pPr>
        <w:tabs>
          <w:tab w:val="left" w:pos="0"/>
          <w:tab w:val="right" w:pos="8820"/>
        </w:tabs>
        <w:wordWrap w:val="0"/>
        <w:spacing w:line="300" w:lineRule="exact"/>
        <w:rPr>
          <w:rFonts w:ascii="仿宋_GB2312" w:hint="eastAsia"/>
          <w:sz w:val="28"/>
          <w:szCs w:val="28"/>
        </w:rPr>
      </w:pPr>
      <w:r w:rsidRPr="009F0023">
        <w:rPr>
          <w:rFonts w:ascii="仿宋_GB2312" w:hint="eastAsia"/>
          <w:sz w:val="28"/>
          <w:szCs w:val="28"/>
        </w:rPr>
        <w:t xml:space="preserve"> </w:t>
      </w:r>
      <w:r w:rsidRPr="009F0023">
        <w:rPr>
          <w:rFonts w:ascii="仿宋_GB2312"/>
          <w:sz w:val="28"/>
          <w:szCs w:val="28"/>
        </w:rPr>
        <w:t xml:space="preserve"> </w:t>
      </w:r>
      <w:r w:rsidRPr="009F0023">
        <w:rPr>
          <w:rFonts w:ascii="仿宋_GB2312" w:hint="eastAsia"/>
          <w:sz w:val="28"/>
          <w:szCs w:val="28"/>
        </w:rPr>
        <w:t>青岛市财政局办公室</w:t>
      </w:r>
      <w:r w:rsidRPr="009F0023">
        <w:rPr>
          <w:rFonts w:ascii="仿宋_GB2312" w:hint="eastAsia"/>
          <w:sz w:val="28"/>
          <w:szCs w:val="28"/>
        </w:rPr>
        <w:tab/>
      </w:r>
      <w:r>
        <w:rPr>
          <w:rFonts w:ascii="仿宋_GB2312" w:hint="eastAsia"/>
          <w:sz w:val="28"/>
          <w:szCs w:val="28"/>
        </w:rPr>
        <w:t xml:space="preserve"> </w:t>
      </w:r>
      <w:r w:rsidRPr="009F0023">
        <w:rPr>
          <w:rFonts w:ascii="仿宋_GB2312"/>
          <w:sz w:val="28"/>
          <w:szCs w:val="28"/>
        </w:rPr>
        <w:t>20</w:t>
      </w:r>
      <w:r w:rsidRPr="009F0023">
        <w:rPr>
          <w:rFonts w:ascii="仿宋_GB2312" w:hint="eastAsia"/>
          <w:sz w:val="28"/>
          <w:szCs w:val="28"/>
        </w:rPr>
        <w:t>1</w:t>
      </w:r>
      <w:r>
        <w:rPr>
          <w:rFonts w:ascii="仿宋_GB2312" w:hint="eastAsia"/>
          <w:sz w:val="28"/>
          <w:szCs w:val="28"/>
        </w:rPr>
        <w:t>8</w:t>
      </w:r>
      <w:r w:rsidRPr="009F0023">
        <w:rPr>
          <w:rFonts w:ascii="仿宋_GB2312" w:hint="eastAsia"/>
          <w:sz w:val="28"/>
          <w:szCs w:val="28"/>
        </w:rPr>
        <w:t>年</w:t>
      </w:r>
      <w:r>
        <w:rPr>
          <w:rFonts w:ascii="仿宋_GB2312" w:hint="eastAsia"/>
          <w:sz w:val="28"/>
          <w:szCs w:val="28"/>
        </w:rPr>
        <w:t>3</w:t>
      </w:r>
      <w:r w:rsidRPr="009F0023">
        <w:rPr>
          <w:rFonts w:ascii="仿宋_GB2312" w:hint="eastAsia"/>
          <w:sz w:val="28"/>
          <w:szCs w:val="28"/>
        </w:rPr>
        <w:t>月</w:t>
      </w:r>
      <w:r>
        <w:rPr>
          <w:rFonts w:ascii="仿宋_GB2312" w:hint="eastAsia"/>
          <w:sz w:val="28"/>
          <w:szCs w:val="28"/>
        </w:rPr>
        <w:t>20</w:t>
      </w:r>
      <w:r w:rsidRPr="009F0023">
        <w:rPr>
          <w:rFonts w:ascii="仿宋_GB2312" w:hint="eastAsia"/>
          <w:sz w:val="28"/>
          <w:szCs w:val="28"/>
        </w:rPr>
        <w:t xml:space="preserve">日印发   </w:t>
      </w:r>
    </w:p>
    <w:p w14:paraId="7E176C3C" w14:textId="77777777" w:rsidR="00D551ED" w:rsidRPr="009F0023" w:rsidRDefault="00D551ED" w:rsidP="00D551ED">
      <w:pPr>
        <w:spacing w:line="280" w:lineRule="exact"/>
        <w:rPr>
          <w:rFonts w:ascii="仿宋_GB2312"/>
        </w:rPr>
      </w:pPr>
      <w:r w:rsidRPr="009F0023">
        <w:rPr>
          <w:rFonts w:ascii="仿宋_GB2312" w:hint="eastAsia"/>
        </w:rPr>
        <w:t>────────────────────────────</w:t>
      </w:r>
    </w:p>
    <w:p w14:paraId="65F19570" w14:textId="77777777" w:rsidR="006718ED" w:rsidRPr="00D551ED" w:rsidRDefault="006718ED"/>
    <w:sectPr w:rsidR="006718ED" w:rsidRPr="00D551ED" w:rsidSect="00A37CB5">
      <w:footerReference w:type="even" r:id="rId6"/>
      <w:footerReference w:type="default" r:id="rId7"/>
      <w:pgSz w:w="11907" w:h="16840" w:code="9"/>
      <w:pgMar w:top="2098" w:right="1474" w:bottom="1985" w:left="1588" w:header="0" w:footer="1588" w:gutter="0"/>
      <w:pgNumType w:fmt="numberInDash"/>
      <w:cols w:space="425"/>
      <w:docGrid w:type="linesAndChars" w:linePitch="58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3B6E9" w14:textId="77777777" w:rsidR="00E67BD2" w:rsidRDefault="00E67BD2" w:rsidP="00D551ED">
      <w:r>
        <w:separator/>
      </w:r>
    </w:p>
  </w:endnote>
  <w:endnote w:type="continuationSeparator" w:id="0">
    <w:p w14:paraId="7F4A1E34" w14:textId="77777777" w:rsidR="00E67BD2" w:rsidRDefault="00E67BD2" w:rsidP="00D5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41B7" w14:textId="77777777" w:rsidR="000E0F35" w:rsidRDefault="00E67BD2" w:rsidP="00B27E60">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605F681" w14:textId="77777777" w:rsidR="000E0F35" w:rsidRDefault="00E67BD2" w:rsidP="00B27E60">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7643" w14:textId="77777777" w:rsidR="000E0F35" w:rsidRPr="00A37CB5" w:rsidRDefault="00E67BD2" w:rsidP="00B27E60">
    <w:pPr>
      <w:pStyle w:val="a5"/>
      <w:framePr w:wrap="around" w:vAnchor="text" w:hAnchor="margin" w:xAlign="outside" w:y="1"/>
      <w:rPr>
        <w:rStyle w:val="a7"/>
        <w:rFonts w:ascii="宋体" w:eastAsia="宋体" w:hAnsi="宋体" w:hint="eastAsia"/>
        <w:sz w:val="28"/>
        <w:szCs w:val="28"/>
      </w:rPr>
    </w:pPr>
    <w:r w:rsidRPr="00A37CB5">
      <w:rPr>
        <w:rStyle w:val="a7"/>
        <w:rFonts w:ascii="宋体" w:eastAsia="宋体" w:hAnsi="宋体" w:hint="eastAsia"/>
        <w:sz w:val="28"/>
        <w:szCs w:val="28"/>
      </w:rPr>
      <w:fldChar w:fldCharType="begin"/>
    </w:r>
    <w:r w:rsidRPr="00A37CB5">
      <w:rPr>
        <w:rStyle w:val="a7"/>
        <w:rFonts w:ascii="宋体" w:eastAsia="宋体" w:hAnsi="宋体" w:hint="eastAsia"/>
        <w:sz w:val="28"/>
        <w:szCs w:val="28"/>
      </w:rPr>
      <w:instrText xml:space="preserve">PAGE  </w:instrText>
    </w:r>
    <w:r w:rsidRPr="00A37CB5">
      <w:rPr>
        <w:rStyle w:val="a7"/>
        <w:rFonts w:ascii="宋体" w:eastAsia="宋体" w:hAnsi="宋体" w:hint="eastAsia"/>
        <w:sz w:val="28"/>
        <w:szCs w:val="28"/>
      </w:rPr>
      <w:fldChar w:fldCharType="separate"/>
    </w:r>
    <w:r>
      <w:rPr>
        <w:rStyle w:val="a7"/>
        <w:rFonts w:ascii="宋体" w:eastAsia="宋体" w:hAnsi="宋体"/>
        <w:noProof/>
        <w:sz w:val="28"/>
        <w:szCs w:val="28"/>
      </w:rPr>
      <w:t>- 4 -</w:t>
    </w:r>
    <w:r w:rsidRPr="00A37CB5">
      <w:rPr>
        <w:rStyle w:val="a7"/>
        <w:rFonts w:ascii="宋体" w:eastAsia="宋体" w:hAnsi="宋体" w:hint="eastAsia"/>
        <w:sz w:val="28"/>
        <w:szCs w:val="28"/>
      </w:rPr>
      <w:fldChar w:fldCharType="end"/>
    </w:r>
  </w:p>
  <w:p w14:paraId="5EC8F02F" w14:textId="77777777" w:rsidR="000E0F35" w:rsidRDefault="00E67BD2" w:rsidP="00B27E60">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AC29E" w14:textId="77777777" w:rsidR="00E67BD2" w:rsidRDefault="00E67BD2" w:rsidP="00D551ED">
      <w:r>
        <w:separator/>
      </w:r>
    </w:p>
  </w:footnote>
  <w:footnote w:type="continuationSeparator" w:id="0">
    <w:p w14:paraId="0F91D38A" w14:textId="77777777" w:rsidR="00E67BD2" w:rsidRDefault="00E67BD2" w:rsidP="00D55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06"/>
    <w:rsid w:val="006718ED"/>
    <w:rsid w:val="00D551ED"/>
    <w:rsid w:val="00E67BD2"/>
    <w:rsid w:val="00FD6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7301FB-B459-4D7A-A6C9-DA0BA4C1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51E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1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551ED"/>
    <w:rPr>
      <w:sz w:val="18"/>
      <w:szCs w:val="18"/>
    </w:rPr>
  </w:style>
  <w:style w:type="paragraph" w:styleId="a5">
    <w:name w:val="footer"/>
    <w:basedOn w:val="a"/>
    <w:link w:val="a6"/>
    <w:unhideWhenUsed/>
    <w:rsid w:val="00D551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551ED"/>
    <w:rPr>
      <w:sz w:val="18"/>
      <w:szCs w:val="18"/>
    </w:rPr>
  </w:style>
  <w:style w:type="character" w:styleId="a7">
    <w:name w:val="page number"/>
    <w:basedOn w:val="a0"/>
    <w:rsid w:val="00D55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2018-12-18T09:59:00Z</dcterms:created>
  <dcterms:modified xsi:type="dcterms:W3CDTF">2018-12-18T09:59:00Z</dcterms:modified>
</cp:coreProperties>
</file>